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4C6A8" w14:textId="43CA2004" w:rsidR="00BA1F79" w:rsidRDefault="00BA1F79" w:rsidP="006003B2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kern w:val="0"/>
          <w:u w:val="single"/>
          <w:bdr w:val="none" w:sz="0" w:space="0" w:color="auto" w:frame="1"/>
          <w:lang w:eastAsia="en-CA"/>
          <w14:ligatures w14:val="none"/>
        </w:rPr>
      </w:pPr>
      <w:r w:rsidRPr="00E70FC7">
        <w:rPr>
          <w:rFonts w:eastAsia="Times New Roman" w:cs="Segoe UI"/>
          <w:b/>
          <w:bCs/>
          <w:kern w:val="0"/>
          <w:u w:val="single"/>
          <w:bdr w:val="none" w:sz="0" w:space="0" w:color="auto" w:frame="1"/>
          <w:lang w:eastAsia="en-CA"/>
          <w14:ligatures w14:val="none"/>
        </w:rPr>
        <w:t xml:space="preserve">Trade Compliance </w:t>
      </w:r>
      <w:r w:rsidR="00E07070">
        <w:rPr>
          <w:rFonts w:eastAsia="Times New Roman" w:cs="Segoe UI"/>
          <w:b/>
          <w:bCs/>
          <w:kern w:val="0"/>
          <w:u w:val="single"/>
          <w:bdr w:val="none" w:sz="0" w:space="0" w:color="auto" w:frame="1"/>
          <w:lang w:eastAsia="en-CA"/>
          <w14:ligatures w14:val="none"/>
        </w:rPr>
        <w:t>Analyst</w:t>
      </w:r>
      <w:r w:rsidRPr="00E70FC7">
        <w:rPr>
          <w:rFonts w:eastAsia="Times New Roman" w:cs="Segoe UI"/>
          <w:b/>
          <w:bCs/>
          <w:kern w:val="0"/>
          <w:u w:val="single"/>
          <w:bdr w:val="none" w:sz="0" w:space="0" w:color="auto" w:frame="1"/>
          <w:lang w:eastAsia="en-CA"/>
          <w14:ligatures w14:val="none"/>
        </w:rPr>
        <w:t xml:space="preserve">– </w:t>
      </w:r>
      <w:r w:rsidR="00BB7349">
        <w:rPr>
          <w:rFonts w:eastAsia="Times New Roman" w:cs="Segoe UI"/>
          <w:b/>
          <w:bCs/>
          <w:kern w:val="0"/>
          <w:u w:val="single"/>
          <w:bdr w:val="none" w:sz="0" w:space="0" w:color="auto" w:frame="1"/>
          <w:lang w:eastAsia="en-CA"/>
          <w14:ligatures w14:val="none"/>
        </w:rPr>
        <w:t>Halifax, Nova Scotia</w:t>
      </w:r>
    </w:p>
    <w:p w14:paraId="6F8538B0" w14:textId="77777777" w:rsidR="00232FE6" w:rsidRPr="00232FE6" w:rsidRDefault="00232FE6" w:rsidP="00690575">
      <w:pPr>
        <w:spacing w:after="0" w:line="240" w:lineRule="auto"/>
        <w:textAlignment w:val="baseline"/>
        <w:rPr>
          <w:rFonts w:eastAsia="Times New Roman" w:cs="Segoe UI"/>
          <w:kern w:val="0"/>
          <w:bdr w:val="none" w:sz="0" w:space="0" w:color="auto" w:frame="1"/>
          <w:lang w:eastAsia="en-CA"/>
          <w14:ligatures w14:val="none"/>
        </w:rPr>
      </w:pPr>
    </w:p>
    <w:p w14:paraId="0071C759" w14:textId="68302051" w:rsidR="00232FE6" w:rsidRPr="00912EA4" w:rsidRDefault="00232FE6" w:rsidP="00690575">
      <w:pPr>
        <w:spacing w:after="0" w:line="240" w:lineRule="auto"/>
        <w:textAlignment w:val="baseline"/>
        <w:rPr>
          <w:rFonts w:eastAsia="Times New Roman" w:cs="Segoe UI"/>
          <w:kern w:val="0"/>
          <w:sz w:val="22"/>
          <w:szCs w:val="22"/>
          <w:bdr w:val="none" w:sz="0" w:space="0" w:color="auto" w:frame="1"/>
          <w:lang w:eastAsia="en-CA"/>
          <w14:ligatures w14:val="none"/>
        </w:rPr>
      </w:pPr>
      <w:r w:rsidRPr="00912EA4">
        <w:rPr>
          <w:rFonts w:eastAsia="Times New Roman" w:cs="Segoe UI"/>
          <w:kern w:val="0"/>
          <w:sz w:val="22"/>
          <w:szCs w:val="22"/>
          <w:bdr w:val="none" w:sz="0" w:space="0" w:color="auto" w:frame="1"/>
          <w:lang w:eastAsia="en-CA"/>
          <w14:ligatures w14:val="none"/>
        </w:rPr>
        <w:t xml:space="preserve">The Trade Compliance Analyst is responsible for the audit of entries filed with Customs </w:t>
      </w:r>
      <w:r w:rsidR="00DD775C" w:rsidRPr="00912EA4">
        <w:rPr>
          <w:rFonts w:eastAsia="Times New Roman" w:cs="Segoe UI"/>
          <w:kern w:val="0"/>
          <w:sz w:val="22"/>
          <w:szCs w:val="22"/>
          <w:bdr w:val="none" w:sz="0" w:space="0" w:color="auto" w:frame="1"/>
          <w:lang w:eastAsia="en-CA"/>
          <w14:ligatures w14:val="none"/>
        </w:rPr>
        <w:t xml:space="preserve">and </w:t>
      </w:r>
      <w:r w:rsidR="00D37B0B" w:rsidRPr="00912EA4">
        <w:rPr>
          <w:rFonts w:eastAsia="Times New Roman" w:cs="Segoe UI"/>
          <w:kern w:val="0"/>
          <w:sz w:val="22"/>
          <w:szCs w:val="22"/>
          <w:bdr w:val="none" w:sz="0" w:space="0" w:color="auto" w:frame="1"/>
          <w:lang w:eastAsia="en-CA"/>
          <w14:ligatures w14:val="none"/>
        </w:rPr>
        <w:t>includes</w:t>
      </w:r>
      <w:r w:rsidRPr="00912EA4">
        <w:rPr>
          <w:rFonts w:eastAsia="Times New Roman" w:cs="Segoe UI"/>
          <w:kern w:val="0"/>
          <w:sz w:val="22"/>
          <w:szCs w:val="22"/>
          <w:bdr w:val="none" w:sz="0" w:space="0" w:color="auto" w:frame="1"/>
          <w:lang w:eastAsia="en-CA"/>
          <w14:ligatures w14:val="none"/>
        </w:rPr>
        <w:t xml:space="preserve"> review analysis, eligibility determination, compliance questions/issues, and post-entry compliance.</w:t>
      </w:r>
    </w:p>
    <w:p w14:paraId="134B4B65" w14:textId="77777777" w:rsidR="00DC40EF" w:rsidRPr="00912EA4" w:rsidRDefault="00DC40EF" w:rsidP="00B92BFA">
      <w:pPr>
        <w:spacing w:after="0" w:line="240" w:lineRule="auto"/>
        <w:jc w:val="both"/>
        <w:textAlignment w:val="baseline"/>
        <w:rPr>
          <w:rFonts w:ascii="Aptos" w:eastAsia="Times New Roman" w:hAnsi="Aptos" w:cs="Segoe UI"/>
          <w:b/>
          <w:bCs/>
          <w:kern w:val="0"/>
          <w:sz w:val="22"/>
          <w:szCs w:val="22"/>
          <w:bdr w:val="none" w:sz="0" w:space="0" w:color="auto" w:frame="1"/>
          <w:lang w:eastAsia="en-CA"/>
          <w14:ligatures w14:val="none"/>
        </w:rPr>
      </w:pPr>
    </w:p>
    <w:p w14:paraId="6E8ACBE6" w14:textId="049E694B" w:rsidR="00690575" w:rsidRPr="00912EA4" w:rsidRDefault="00C0159C" w:rsidP="00B92BFA">
      <w:pPr>
        <w:rPr>
          <w:b/>
          <w:bCs/>
          <w:sz w:val="22"/>
          <w:szCs w:val="22"/>
          <w:u w:val="single"/>
          <w:bdr w:val="none" w:sz="0" w:space="0" w:color="auto" w:frame="1"/>
          <w:lang w:eastAsia="en-CA"/>
        </w:rPr>
      </w:pPr>
      <w:r w:rsidRPr="00912EA4">
        <w:rPr>
          <w:b/>
          <w:bCs/>
          <w:sz w:val="22"/>
          <w:szCs w:val="22"/>
          <w:u w:val="single"/>
          <w:bdr w:val="none" w:sz="0" w:space="0" w:color="auto" w:frame="1"/>
          <w:lang w:eastAsia="en-CA"/>
        </w:rPr>
        <w:t>Key Responsibilities</w:t>
      </w:r>
      <w:r w:rsidR="00690575" w:rsidRPr="00912EA4">
        <w:rPr>
          <w:b/>
          <w:bCs/>
          <w:sz w:val="22"/>
          <w:szCs w:val="22"/>
          <w:u w:val="single"/>
          <w:bdr w:val="none" w:sz="0" w:space="0" w:color="auto" w:frame="1"/>
          <w:lang w:eastAsia="en-CA"/>
        </w:rPr>
        <w:t>:</w:t>
      </w:r>
    </w:p>
    <w:p w14:paraId="11D0E3CC" w14:textId="34E654BC" w:rsidR="004C688F" w:rsidRPr="00912EA4" w:rsidRDefault="004C688F" w:rsidP="00AC0108">
      <w:pPr>
        <w:pStyle w:val="ListParagraph"/>
        <w:numPr>
          <w:ilvl w:val="0"/>
          <w:numId w:val="20"/>
        </w:numPr>
        <w:spacing w:after="0"/>
        <w:rPr>
          <w:sz w:val="22"/>
          <w:szCs w:val="22"/>
          <w:bdr w:val="none" w:sz="0" w:space="0" w:color="auto" w:frame="1"/>
          <w:lang w:eastAsia="en-CA"/>
        </w:rPr>
      </w:pPr>
      <w:r w:rsidRPr="00912EA4">
        <w:rPr>
          <w:sz w:val="22"/>
          <w:szCs w:val="22"/>
          <w:bdr w:val="none" w:sz="0" w:space="0" w:color="auto" w:frame="1"/>
          <w:lang w:eastAsia="en-CA"/>
        </w:rPr>
        <w:t>Classify products according to the HTSCA</w:t>
      </w:r>
    </w:p>
    <w:p w14:paraId="641A2B55" w14:textId="77777777" w:rsidR="00D37B0B" w:rsidRPr="00912EA4" w:rsidRDefault="00C0159C" w:rsidP="006003B2">
      <w:pPr>
        <w:spacing w:after="0"/>
        <w:rPr>
          <w:sz w:val="22"/>
          <w:szCs w:val="22"/>
          <w:bdr w:val="none" w:sz="0" w:space="0" w:color="auto" w:frame="1"/>
          <w:lang w:eastAsia="en-CA"/>
        </w:rPr>
      </w:pPr>
      <w:r w:rsidRPr="00912EA4">
        <w:rPr>
          <w:sz w:val="22"/>
          <w:szCs w:val="22"/>
          <w:bdr w:val="none" w:sz="0" w:space="0" w:color="auto" w:frame="1"/>
          <w:lang w:eastAsia="en-CA"/>
        </w:rPr>
        <w:t xml:space="preserve">• Reviews New and Proposed Regulations in the Canada Gazette </w:t>
      </w:r>
    </w:p>
    <w:p w14:paraId="42979C43" w14:textId="77777777" w:rsidR="00D37B0B" w:rsidRPr="00912EA4" w:rsidRDefault="00C0159C" w:rsidP="006003B2">
      <w:pPr>
        <w:spacing w:after="0"/>
        <w:rPr>
          <w:sz w:val="22"/>
          <w:szCs w:val="22"/>
          <w:bdr w:val="none" w:sz="0" w:space="0" w:color="auto" w:frame="1"/>
          <w:lang w:eastAsia="en-CA"/>
        </w:rPr>
      </w:pPr>
      <w:r w:rsidRPr="00912EA4">
        <w:rPr>
          <w:sz w:val="22"/>
          <w:szCs w:val="22"/>
          <w:bdr w:val="none" w:sz="0" w:space="0" w:color="auto" w:frame="1"/>
          <w:lang w:eastAsia="en-CA"/>
        </w:rPr>
        <w:t xml:space="preserve">• Reviews judicial rulings from Canadian International Trade Tribunal (CITT) </w:t>
      </w:r>
    </w:p>
    <w:p w14:paraId="71D6F8E0" w14:textId="77777777" w:rsidR="00D37B0B" w:rsidRPr="00912EA4" w:rsidRDefault="00C0159C" w:rsidP="006003B2">
      <w:pPr>
        <w:spacing w:after="0"/>
        <w:rPr>
          <w:sz w:val="22"/>
          <w:szCs w:val="22"/>
          <w:bdr w:val="none" w:sz="0" w:space="0" w:color="auto" w:frame="1"/>
          <w:lang w:eastAsia="en-CA"/>
        </w:rPr>
      </w:pPr>
      <w:r w:rsidRPr="00912EA4">
        <w:rPr>
          <w:sz w:val="22"/>
          <w:szCs w:val="22"/>
          <w:bdr w:val="none" w:sz="0" w:space="0" w:color="auto" w:frame="1"/>
          <w:lang w:eastAsia="en-CA"/>
        </w:rPr>
        <w:t xml:space="preserve">• Applies regulatory and Canada Border Services Agency decisions/views to products being classified </w:t>
      </w:r>
    </w:p>
    <w:p w14:paraId="7FB72FA6" w14:textId="77777777" w:rsidR="00D37B0B" w:rsidRPr="00912EA4" w:rsidRDefault="00C0159C" w:rsidP="006003B2">
      <w:pPr>
        <w:spacing w:after="0"/>
        <w:rPr>
          <w:sz w:val="22"/>
          <w:szCs w:val="22"/>
          <w:bdr w:val="none" w:sz="0" w:space="0" w:color="auto" w:frame="1"/>
          <w:lang w:eastAsia="en-CA"/>
        </w:rPr>
      </w:pPr>
      <w:r w:rsidRPr="00912EA4">
        <w:rPr>
          <w:sz w:val="22"/>
          <w:szCs w:val="22"/>
          <w:bdr w:val="none" w:sz="0" w:space="0" w:color="auto" w:frame="1"/>
          <w:lang w:eastAsia="en-CA"/>
        </w:rPr>
        <w:t xml:space="preserve">• Determines other government agency requirements applicable to the product </w:t>
      </w:r>
    </w:p>
    <w:p w14:paraId="2D5EABE7" w14:textId="77777777" w:rsidR="00D37B0B" w:rsidRPr="00912EA4" w:rsidRDefault="00C0159C" w:rsidP="006003B2">
      <w:pPr>
        <w:spacing w:after="0"/>
        <w:rPr>
          <w:sz w:val="22"/>
          <w:szCs w:val="22"/>
          <w:bdr w:val="none" w:sz="0" w:space="0" w:color="auto" w:frame="1"/>
          <w:lang w:eastAsia="en-CA"/>
        </w:rPr>
      </w:pPr>
      <w:r w:rsidRPr="00912EA4">
        <w:rPr>
          <w:sz w:val="22"/>
          <w:szCs w:val="22"/>
          <w:bdr w:val="none" w:sz="0" w:space="0" w:color="auto" w:frame="1"/>
          <w:lang w:eastAsia="en-CA"/>
        </w:rPr>
        <w:t xml:space="preserve">• Knowledgeable on all Free Trade Agreements and LDCT/GPT Status </w:t>
      </w:r>
    </w:p>
    <w:p w14:paraId="1D411DB2" w14:textId="77777777" w:rsidR="00D37B0B" w:rsidRPr="00912EA4" w:rsidRDefault="00C0159C" w:rsidP="006003B2">
      <w:pPr>
        <w:spacing w:after="0"/>
        <w:rPr>
          <w:sz w:val="22"/>
          <w:szCs w:val="22"/>
          <w:bdr w:val="none" w:sz="0" w:space="0" w:color="auto" w:frame="1"/>
          <w:lang w:eastAsia="en-CA"/>
        </w:rPr>
      </w:pPr>
      <w:r w:rsidRPr="00912EA4">
        <w:rPr>
          <w:sz w:val="22"/>
          <w:szCs w:val="22"/>
          <w:bdr w:val="none" w:sz="0" w:space="0" w:color="auto" w:frame="1"/>
          <w:lang w:eastAsia="en-CA"/>
        </w:rPr>
        <w:t xml:space="preserve">• Advises clients on alternate product design or sourcing options to minimize import duties applicable </w:t>
      </w:r>
    </w:p>
    <w:p w14:paraId="03280234" w14:textId="77777777" w:rsidR="00D37B0B" w:rsidRPr="00912EA4" w:rsidRDefault="00C0159C" w:rsidP="006003B2">
      <w:pPr>
        <w:spacing w:after="0"/>
        <w:rPr>
          <w:sz w:val="22"/>
          <w:szCs w:val="22"/>
          <w:bdr w:val="none" w:sz="0" w:space="0" w:color="auto" w:frame="1"/>
          <w:lang w:eastAsia="en-CA"/>
        </w:rPr>
      </w:pPr>
      <w:r w:rsidRPr="00912EA4">
        <w:rPr>
          <w:sz w:val="22"/>
          <w:szCs w:val="22"/>
          <w:bdr w:val="none" w:sz="0" w:space="0" w:color="auto" w:frame="1"/>
          <w:lang w:eastAsia="en-CA"/>
        </w:rPr>
        <w:t xml:space="preserve">• Inputs classification/OGA determinations into product library or alternate storage location </w:t>
      </w:r>
    </w:p>
    <w:p w14:paraId="7F355388" w14:textId="77777777" w:rsidR="00D37B0B" w:rsidRPr="00912EA4" w:rsidRDefault="00C0159C" w:rsidP="006003B2">
      <w:pPr>
        <w:spacing w:after="0"/>
        <w:rPr>
          <w:sz w:val="22"/>
          <w:szCs w:val="22"/>
          <w:bdr w:val="none" w:sz="0" w:space="0" w:color="auto" w:frame="1"/>
          <w:lang w:eastAsia="en-CA"/>
        </w:rPr>
      </w:pPr>
      <w:r w:rsidRPr="00912EA4">
        <w:rPr>
          <w:sz w:val="22"/>
          <w:szCs w:val="22"/>
          <w:bdr w:val="none" w:sz="0" w:space="0" w:color="auto" w:frame="1"/>
          <w:lang w:eastAsia="en-CA"/>
        </w:rPr>
        <w:t xml:space="preserve">• Attend meetings with clients and/or government officials to review product classification or origins </w:t>
      </w:r>
    </w:p>
    <w:p w14:paraId="19030113" w14:textId="77777777" w:rsidR="00D37B0B" w:rsidRPr="00912EA4" w:rsidRDefault="00C0159C" w:rsidP="006003B2">
      <w:pPr>
        <w:spacing w:after="0"/>
        <w:rPr>
          <w:sz w:val="22"/>
          <w:szCs w:val="22"/>
          <w:bdr w:val="none" w:sz="0" w:space="0" w:color="auto" w:frame="1"/>
          <w:lang w:eastAsia="en-CA"/>
        </w:rPr>
      </w:pPr>
      <w:r w:rsidRPr="00912EA4">
        <w:rPr>
          <w:sz w:val="22"/>
          <w:szCs w:val="22"/>
          <w:bdr w:val="none" w:sz="0" w:space="0" w:color="auto" w:frame="1"/>
          <w:lang w:eastAsia="en-CA"/>
        </w:rPr>
        <w:t>• Audit by conducting line reviews on product lines, including classification, origins and other government agencies regulations</w:t>
      </w:r>
    </w:p>
    <w:p w14:paraId="594B9847" w14:textId="77777777" w:rsidR="00D37B0B" w:rsidRPr="00912EA4" w:rsidRDefault="00C0159C" w:rsidP="006003B2">
      <w:pPr>
        <w:spacing w:after="0"/>
        <w:rPr>
          <w:sz w:val="22"/>
          <w:szCs w:val="22"/>
          <w:bdr w:val="none" w:sz="0" w:space="0" w:color="auto" w:frame="1"/>
          <w:lang w:eastAsia="en-CA"/>
        </w:rPr>
      </w:pPr>
      <w:r w:rsidRPr="00912EA4">
        <w:rPr>
          <w:sz w:val="22"/>
          <w:szCs w:val="22"/>
          <w:bdr w:val="none" w:sz="0" w:space="0" w:color="auto" w:frame="1"/>
          <w:lang w:eastAsia="en-CA"/>
        </w:rPr>
        <w:t xml:space="preserve"> • Prepares reports such as monthly customs data report (number of entries, entered value, duties paid, number of exams, etc.); broker scorecard; overage and shortages </w:t>
      </w:r>
    </w:p>
    <w:p w14:paraId="468B0E75" w14:textId="77777777" w:rsidR="00D37B0B" w:rsidRPr="00912EA4" w:rsidRDefault="00C0159C" w:rsidP="006003B2">
      <w:pPr>
        <w:spacing w:after="0"/>
        <w:rPr>
          <w:sz w:val="22"/>
          <w:szCs w:val="22"/>
          <w:bdr w:val="none" w:sz="0" w:space="0" w:color="auto" w:frame="1"/>
          <w:lang w:eastAsia="en-CA"/>
        </w:rPr>
      </w:pPr>
      <w:r w:rsidRPr="00912EA4">
        <w:rPr>
          <w:sz w:val="22"/>
          <w:szCs w:val="22"/>
          <w:bdr w:val="none" w:sz="0" w:space="0" w:color="auto" w:frame="1"/>
          <w:lang w:eastAsia="en-CA"/>
        </w:rPr>
        <w:t xml:space="preserve">• Conduct presentations and/or trainings for customers and employees on classification and regulation issues </w:t>
      </w:r>
    </w:p>
    <w:p w14:paraId="6D659499" w14:textId="441DCE95" w:rsidR="00C0159C" w:rsidRPr="00912EA4" w:rsidRDefault="00C0159C" w:rsidP="006003B2">
      <w:pPr>
        <w:spacing w:after="0"/>
        <w:rPr>
          <w:sz w:val="22"/>
          <w:szCs w:val="22"/>
          <w:bdr w:val="none" w:sz="0" w:space="0" w:color="auto" w:frame="1"/>
          <w:lang w:eastAsia="en-CA"/>
        </w:rPr>
      </w:pPr>
      <w:r w:rsidRPr="00912EA4">
        <w:rPr>
          <w:sz w:val="22"/>
          <w:szCs w:val="22"/>
          <w:bdr w:val="none" w:sz="0" w:space="0" w:color="auto" w:frame="1"/>
          <w:lang w:eastAsia="en-CA"/>
        </w:rPr>
        <w:t>• Review of GST application or other applicable exemptions</w:t>
      </w:r>
    </w:p>
    <w:p w14:paraId="00A70963" w14:textId="77777777" w:rsidR="00B4568E" w:rsidRDefault="00B4568E" w:rsidP="00B92BFA">
      <w:pPr>
        <w:rPr>
          <w:b/>
          <w:bCs/>
          <w:sz w:val="22"/>
          <w:szCs w:val="22"/>
          <w:u w:val="single"/>
          <w:bdr w:val="none" w:sz="0" w:space="0" w:color="auto" w:frame="1"/>
          <w:lang w:eastAsia="en-CA"/>
        </w:rPr>
      </w:pPr>
    </w:p>
    <w:p w14:paraId="42AD84B2" w14:textId="3CE38D0D" w:rsidR="00E04EA2" w:rsidRPr="00912EA4" w:rsidRDefault="00D37B0B" w:rsidP="00B92BFA">
      <w:pPr>
        <w:rPr>
          <w:b/>
          <w:bCs/>
          <w:sz w:val="22"/>
          <w:szCs w:val="22"/>
          <w:u w:val="single"/>
          <w:bdr w:val="none" w:sz="0" w:space="0" w:color="auto" w:frame="1"/>
          <w:lang w:eastAsia="en-CA"/>
        </w:rPr>
      </w:pPr>
      <w:r w:rsidRPr="00912EA4">
        <w:rPr>
          <w:b/>
          <w:bCs/>
          <w:sz w:val="22"/>
          <w:szCs w:val="22"/>
          <w:u w:val="single"/>
          <w:bdr w:val="none" w:sz="0" w:space="0" w:color="auto" w:frame="1"/>
          <w:lang w:eastAsia="en-CA"/>
        </w:rPr>
        <w:t>Experience</w:t>
      </w:r>
      <w:r w:rsidR="00690575" w:rsidRPr="00912EA4">
        <w:rPr>
          <w:b/>
          <w:bCs/>
          <w:sz w:val="22"/>
          <w:szCs w:val="22"/>
          <w:u w:val="single"/>
          <w:bdr w:val="none" w:sz="0" w:space="0" w:color="auto" w:frame="1"/>
          <w:lang w:eastAsia="en-CA"/>
        </w:rPr>
        <w:t>:</w:t>
      </w:r>
    </w:p>
    <w:p w14:paraId="62F1A3E3" w14:textId="49CE45BA" w:rsidR="0042169B" w:rsidRPr="00912EA4" w:rsidRDefault="0042169B" w:rsidP="002B2AC2">
      <w:pPr>
        <w:rPr>
          <w:sz w:val="22"/>
          <w:szCs w:val="22"/>
          <w:bdr w:val="none" w:sz="0" w:space="0" w:color="auto" w:frame="1"/>
          <w:lang w:eastAsia="en-CA"/>
        </w:rPr>
      </w:pPr>
      <w:r w:rsidRPr="00912EA4">
        <w:rPr>
          <w:sz w:val="22"/>
          <w:szCs w:val="22"/>
          <w:bdr w:val="none" w:sz="0" w:space="0" w:color="auto" w:frame="1"/>
          <w:lang w:eastAsia="en-CA"/>
        </w:rPr>
        <w:t>Minimum 3 years of experience in customs brokerage and/or import company • Experience classifying using the Canadian Customs Tariff • Knowledge of the Harmonized System, CBSA Customs rules &amp; regulations. • Customs designation preferred. CCS, CTCS or license. • PC literate with experience with Microsoft Outlook, Word and Strong Excel Skills</w:t>
      </w:r>
    </w:p>
    <w:p w14:paraId="6C1916D5" w14:textId="77777777" w:rsidR="00071389" w:rsidRDefault="00071389" w:rsidP="00B92BFA">
      <w:pPr>
        <w:jc w:val="center"/>
        <w:rPr>
          <w:b/>
          <w:bCs/>
          <w:sz w:val="22"/>
          <w:szCs w:val="22"/>
          <w:bdr w:val="none" w:sz="0" w:space="0" w:color="auto" w:frame="1"/>
          <w:lang w:eastAsia="en-CA"/>
        </w:rPr>
      </w:pPr>
    </w:p>
    <w:p w14:paraId="68793689" w14:textId="7A38B232" w:rsidR="0042396C" w:rsidRPr="005B5D7E" w:rsidRDefault="0042396C" w:rsidP="00B92BFA">
      <w:pPr>
        <w:jc w:val="center"/>
        <w:rPr>
          <w:b/>
          <w:bCs/>
          <w:sz w:val="22"/>
          <w:szCs w:val="22"/>
          <w:bdr w:val="none" w:sz="0" w:space="0" w:color="auto" w:frame="1"/>
          <w:lang w:eastAsia="en-CA"/>
        </w:rPr>
      </w:pPr>
      <w:r w:rsidRPr="005B5D7E">
        <w:rPr>
          <w:b/>
          <w:bCs/>
          <w:sz w:val="22"/>
          <w:szCs w:val="22"/>
          <w:bdr w:val="none" w:sz="0" w:space="0" w:color="auto" w:frame="1"/>
          <w:lang w:eastAsia="en-CA"/>
        </w:rPr>
        <w:t xml:space="preserve">Please contact us </w:t>
      </w:r>
      <w:r w:rsidR="00FE1CC3" w:rsidRPr="005B5D7E">
        <w:rPr>
          <w:b/>
          <w:bCs/>
          <w:sz w:val="22"/>
          <w:szCs w:val="22"/>
          <w:bdr w:val="none" w:sz="0" w:space="0" w:color="auto" w:frame="1"/>
          <w:lang w:eastAsia="en-CA"/>
        </w:rPr>
        <w:t xml:space="preserve">for </w:t>
      </w:r>
      <w:r w:rsidR="002B2AC2">
        <w:rPr>
          <w:b/>
          <w:bCs/>
          <w:sz w:val="22"/>
          <w:szCs w:val="22"/>
          <w:bdr w:val="none" w:sz="0" w:space="0" w:color="auto" w:frame="1"/>
          <w:lang w:eastAsia="en-CA"/>
        </w:rPr>
        <w:t xml:space="preserve">further </w:t>
      </w:r>
      <w:r w:rsidR="00FE1CC3" w:rsidRPr="005B5D7E">
        <w:rPr>
          <w:b/>
          <w:bCs/>
          <w:sz w:val="22"/>
          <w:szCs w:val="22"/>
          <w:bdr w:val="none" w:sz="0" w:space="0" w:color="auto" w:frame="1"/>
          <w:lang w:eastAsia="en-CA"/>
        </w:rPr>
        <w:t>information.</w:t>
      </w:r>
    </w:p>
    <w:sectPr w:rsidR="0042396C" w:rsidRPr="005B5D7E" w:rsidSect="00F47521">
      <w:headerReference w:type="default" r:id="rId7"/>
      <w:footerReference w:type="default" r:id="rId8"/>
      <w:pgSz w:w="12240" w:h="15840" w:code="1"/>
      <w:pgMar w:top="1440" w:right="1440" w:bottom="1440" w:left="1440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FE7A1" w14:textId="77777777" w:rsidR="00604A32" w:rsidRDefault="00604A32" w:rsidP="00690575">
      <w:pPr>
        <w:spacing w:after="0" w:line="240" w:lineRule="auto"/>
      </w:pPr>
      <w:r>
        <w:separator/>
      </w:r>
    </w:p>
  </w:endnote>
  <w:endnote w:type="continuationSeparator" w:id="0">
    <w:p w14:paraId="4E761FE9" w14:textId="77777777" w:rsidR="00604A32" w:rsidRDefault="00604A32" w:rsidP="00690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67DE" w14:textId="5BDE5EC4" w:rsidR="006C3251" w:rsidRPr="0010353A" w:rsidRDefault="00AE39C1" w:rsidP="006C3251">
    <w:pPr>
      <w:pStyle w:val="Footer"/>
      <w:rPr>
        <w:sz w:val="22"/>
        <w:szCs w:val="22"/>
      </w:rPr>
    </w:pPr>
    <w:r w:rsidRPr="0010353A">
      <w:rPr>
        <w:sz w:val="22"/>
        <w:szCs w:val="22"/>
      </w:rPr>
      <w:t>Varun Mutneja</w:t>
    </w:r>
    <w:r w:rsidR="00E26CE9" w:rsidRPr="0010353A">
      <w:rPr>
        <w:sz w:val="22"/>
        <w:szCs w:val="22"/>
      </w:rPr>
      <w:t xml:space="preserve">                  </w:t>
    </w:r>
    <w:r w:rsidR="000E5B8B" w:rsidRPr="0010353A">
      <w:rPr>
        <w:sz w:val="22"/>
        <w:szCs w:val="22"/>
      </w:rPr>
      <w:t xml:space="preserve">                                                                                    </w:t>
    </w:r>
    <w:r w:rsidR="00152245" w:rsidRPr="0010353A">
      <w:rPr>
        <w:sz w:val="22"/>
        <w:szCs w:val="22"/>
      </w:rPr>
      <w:t>Kerry Lawrence, CCS, CTCS</w:t>
    </w:r>
  </w:p>
  <w:p w14:paraId="14FE6659" w14:textId="7C0388FE" w:rsidR="006C3251" w:rsidRPr="0010353A" w:rsidRDefault="006C3251" w:rsidP="006C3251">
    <w:pPr>
      <w:pStyle w:val="Footer"/>
      <w:rPr>
        <w:sz w:val="22"/>
        <w:szCs w:val="22"/>
      </w:rPr>
    </w:pPr>
    <w:r w:rsidRPr="006C3251">
      <w:rPr>
        <w:sz w:val="22"/>
        <w:szCs w:val="22"/>
      </w:rPr>
      <w:t>Managing Director</w:t>
    </w:r>
    <w:r w:rsidRPr="0010353A">
      <w:rPr>
        <w:sz w:val="22"/>
        <w:szCs w:val="22"/>
      </w:rPr>
      <w:t xml:space="preserve"> </w:t>
    </w:r>
    <w:r w:rsidR="00152245" w:rsidRPr="0010353A">
      <w:rPr>
        <w:sz w:val="22"/>
        <w:szCs w:val="22"/>
      </w:rPr>
      <w:t xml:space="preserve">                                                                                             Executive Director </w:t>
    </w:r>
  </w:p>
  <w:p w14:paraId="6B5BDD76" w14:textId="7AC56AEE" w:rsidR="00152245" w:rsidRPr="0010353A" w:rsidRDefault="00152245" w:rsidP="006C3251">
    <w:pPr>
      <w:pStyle w:val="Footer"/>
      <w:rPr>
        <w:sz w:val="22"/>
        <w:szCs w:val="22"/>
      </w:rPr>
    </w:pPr>
    <w:hyperlink r:id="rId1" w:history="1">
      <w:r w:rsidRPr="0010353A">
        <w:rPr>
          <w:rStyle w:val="Hyperlink"/>
          <w:sz w:val="22"/>
          <w:szCs w:val="22"/>
        </w:rPr>
        <w:t>varun@avsemployment.com</w:t>
      </w:r>
    </w:hyperlink>
    <w:r w:rsidRPr="0010353A">
      <w:rPr>
        <w:sz w:val="22"/>
        <w:szCs w:val="22"/>
      </w:rPr>
      <w:t xml:space="preserve">                                                                       </w:t>
    </w:r>
    <w:hyperlink r:id="rId2" w:history="1">
      <w:r w:rsidRPr="0010353A">
        <w:rPr>
          <w:rStyle w:val="Hyperlink"/>
          <w:sz w:val="22"/>
          <w:szCs w:val="22"/>
        </w:rPr>
        <w:t>kerry@avsemployment.com</w:t>
      </w:r>
    </w:hyperlink>
  </w:p>
  <w:p w14:paraId="7EA92EBB" w14:textId="70E2C935" w:rsidR="006C3251" w:rsidRPr="006C3251" w:rsidRDefault="006C3251" w:rsidP="006C3251">
    <w:pPr>
      <w:pStyle w:val="Footer"/>
      <w:rPr>
        <w:sz w:val="22"/>
        <w:szCs w:val="22"/>
        <w:lang w:val="fr-CA"/>
      </w:rPr>
    </w:pPr>
    <w:r w:rsidRPr="006C3251">
      <w:rPr>
        <w:sz w:val="22"/>
        <w:szCs w:val="22"/>
        <w:lang w:val="fr-CA"/>
      </w:rPr>
      <w:t>Mobile</w:t>
    </w:r>
    <w:r w:rsidR="00A65EA2" w:rsidRPr="0010353A">
      <w:rPr>
        <w:sz w:val="22"/>
        <w:szCs w:val="22"/>
        <w:lang w:val="fr-CA"/>
      </w:rPr>
      <w:t xml:space="preserve"> (</w:t>
    </w:r>
    <w:r w:rsidRPr="006C3251">
      <w:rPr>
        <w:sz w:val="22"/>
        <w:szCs w:val="22"/>
        <w:lang w:val="fr-CA"/>
      </w:rPr>
      <w:t>647</w:t>
    </w:r>
    <w:r w:rsidR="00A65EA2" w:rsidRPr="0010353A">
      <w:rPr>
        <w:sz w:val="22"/>
        <w:szCs w:val="22"/>
        <w:lang w:val="fr-CA"/>
      </w:rPr>
      <w:t xml:space="preserve">) </w:t>
    </w:r>
    <w:r w:rsidRPr="006C3251">
      <w:rPr>
        <w:sz w:val="22"/>
        <w:szCs w:val="22"/>
        <w:lang w:val="fr-CA"/>
      </w:rPr>
      <w:t>323-3191</w:t>
    </w:r>
    <w:r w:rsidR="00A65EA2" w:rsidRPr="0010353A">
      <w:rPr>
        <w:sz w:val="22"/>
        <w:szCs w:val="22"/>
        <w:lang w:val="fr-CA"/>
      </w:rPr>
      <w:t xml:space="preserve">                                                                                     Mobile </w:t>
    </w:r>
    <w:r w:rsidR="00402E45" w:rsidRPr="0010353A">
      <w:rPr>
        <w:sz w:val="22"/>
        <w:szCs w:val="22"/>
        <w:lang w:val="fr-CA"/>
      </w:rPr>
      <w:t>(647) 504-2227</w:t>
    </w:r>
  </w:p>
  <w:p w14:paraId="45A3C578" w14:textId="3B72CA4C" w:rsidR="00AE39C1" w:rsidRPr="00152245" w:rsidRDefault="00AE39C1" w:rsidP="001275CF">
    <w:pPr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6C024" w14:textId="77777777" w:rsidR="00604A32" w:rsidRDefault="00604A32" w:rsidP="00690575">
      <w:pPr>
        <w:spacing w:after="0" w:line="240" w:lineRule="auto"/>
      </w:pPr>
      <w:r>
        <w:separator/>
      </w:r>
    </w:p>
  </w:footnote>
  <w:footnote w:type="continuationSeparator" w:id="0">
    <w:p w14:paraId="7A323D65" w14:textId="77777777" w:rsidR="00604A32" w:rsidRDefault="00604A32" w:rsidP="00690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DD2B7" w14:textId="77777777" w:rsidR="00690575" w:rsidRDefault="00690575" w:rsidP="00690575">
    <w:pPr>
      <w:pStyle w:val="NormalWeb"/>
      <w:spacing w:before="0" w:beforeAutospacing="0" w:after="0" w:afterAutospacing="0"/>
      <w:jc w:val="center"/>
    </w:pPr>
    <w:r w:rsidRPr="004E00E4">
      <w:rPr>
        <w:rFonts w:ascii="Aptos" w:hAnsi="Aptos"/>
        <w:noProof/>
        <w:color w:val="000000"/>
        <w:sz w:val="22"/>
        <w:szCs w:val="22"/>
      </w:rPr>
      <w:drawing>
        <wp:inline distT="0" distB="0" distL="0" distR="0" wp14:anchorId="53D99D48" wp14:editId="1EF9929F">
          <wp:extent cx="3611880" cy="777240"/>
          <wp:effectExtent l="0" t="0" r="7620" b="381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188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00246C" w14:textId="4C5AF5A0" w:rsidR="00690575" w:rsidRPr="00690575" w:rsidRDefault="00690575" w:rsidP="006905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11E"/>
    <w:multiLevelType w:val="multilevel"/>
    <w:tmpl w:val="1492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C97A0F"/>
    <w:multiLevelType w:val="hybridMultilevel"/>
    <w:tmpl w:val="C49C3D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462DC"/>
    <w:multiLevelType w:val="hybridMultilevel"/>
    <w:tmpl w:val="463282B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2503E3C">
      <w:numFmt w:val="bullet"/>
      <w:lvlText w:val="·"/>
      <w:lvlJc w:val="left"/>
      <w:pPr>
        <w:ind w:left="1080" w:hanging="360"/>
      </w:pPr>
      <w:rPr>
        <w:rFonts w:ascii="Aptos" w:eastAsia="Times New Roman" w:hAnsi="Aptos" w:cs="Segoe UI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C642A3"/>
    <w:multiLevelType w:val="multilevel"/>
    <w:tmpl w:val="4E2A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7E7A71"/>
    <w:multiLevelType w:val="multilevel"/>
    <w:tmpl w:val="3432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3F4469"/>
    <w:multiLevelType w:val="hybridMultilevel"/>
    <w:tmpl w:val="68C6E5F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E20C7A"/>
    <w:multiLevelType w:val="hybridMultilevel"/>
    <w:tmpl w:val="1570E1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486E03"/>
    <w:multiLevelType w:val="hybridMultilevel"/>
    <w:tmpl w:val="5970B6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E41AC3"/>
    <w:multiLevelType w:val="multilevel"/>
    <w:tmpl w:val="DB04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205163"/>
    <w:multiLevelType w:val="multilevel"/>
    <w:tmpl w:val="1094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BE732D"/>
    <w:multiLevelType w:val="hybridMultilevel"/>
    <w:tmpl w:val="8EACE5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A0572"/>
    <w:multiLevelType w:val="multilevel"/>
    <w:tmpl w:val="1416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433557"/>
    <w:multiLevelType w:val="hybridMultilevel"/>
    <w:tmpl w:val="36BE828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D41A92"/>
    <w:multiLevelType w:val="multilevel"/>
    <w:tmpl w:val="2CE6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5928D1"/>
    <w:multiLevelType w:val="hybridMultilevel"/>
    <w:tmpl w:val="0BE82D4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B57A46"/>
    <w:multiLevelType w:val="multilevel"/>
    <w:tmpl w:val="68C4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E93CBE"/>
    <w:multiLevelType w:val="hybridMultilevel"/>
    <w:tmpl w:val="1D1C0C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C0710"/>
    <w:multiLevelType w:val="hybridMultilevel"/>
    <w:tmpl w:val="4DFE823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0C6D2A"/>
    <w:multiLevelType w:val="hybridMultilevel"/>
    <w:tmpl w:val="6F5C94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719D0"/>
    <w:multiLevelType w:val="hybridMultilevel"/>
    <w:tmpl w:val="BD04D2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0308FD6"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2744917">
    <w:abstractNumId w:val="4"/>
  </w:num>
  <w:num w:numId="2" w16cid:durableId="2001350046">
    <w:abstractNumId w:val="11"/>
  </w:num>
  <w:num w:numId="3" w16cid:durableId="953488506">
    <w:abstractNumId w:val="15"/>
  </w:num>
  <w:num w:numId="4" w16cid:durableId="2057702340">
    <w:abstractNumId w:val="9"/>
  </w:num>
  <w:num w:numId="5" w16cid:durableId="2053505263">
    <w:abstractNumId w:val="3"/>
  </w:num>
  <w:num w:numId="6" w16cid:durableId="1042557832">
    <w:abstractNumId w:val="0"/>
  </w:num>
  <w:num w:numId="7" w16cid:durableId="2124305104">
    <w:abstractNumId w:val="8"/>
  </w:num>
  <w:num w:numId="8" w16cid:durableId="1138650143">
    <w:abstractNumId w:val="13"/>
  </w:num>
  <w:num w:numId="9" w16cid:durableId="1546411434">
    <w:abstractNumId w:val="2"/>
  </w:num>
  <w:num w:numId="10" w16cid:durableId="1581481957">
    <w:abstractNumId w:val="10"/>
  </w:num>
  <w:num w:numId="11" w16cid:durableId="2121141986">
    <w:abstractNumId w:val="7"/>
  </w:num>
  <w:num w:numId="12" w16cid:durableId="2147316755">
    <w:abstractNumId w:val="16"/>
  </w:num>
  <w:num w:numId="13" w16cid:durableId="76440935">
    <w:abstractNumId w:val="19"/>
  </w:num>
  <w:num w:numId="14" w16cid:durableId="1331522059">
    <w:abstractNumId w:val="1"/>
  </w:num>
  <w:num w:numId="15" w16cid:durableId="282351818">
    <w:abstractNumId w:val="18"/>
  </w:num>
  <w:num w:numId="16" w16cid:durableId="1723601607">
    <w:abstractNumId w:val="5"/>
  </w:num>
  <w:num w:numId="17" w16cid:durableId="965740478">
    <w:abstractNumId w:val="12"/>
  </w:num>
  <w:num w:numId="18" w16cid:durableId="1944873477">
    <w:abstractNumId w:val="6"/>
  </w:num>
  <w:num w:numId="19" w16cid:durableId="198905198">
    <w:abstractNumId w:val="17"/>
  </w:num>
  <w:num w:numId="20" w16cid:durableId="14383348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75"/>
    <w:rsid w:val="00004B67"/>
    <w:rsid w:val="00014CC9"/>
    <w:rsid w:val="00071389"/>
    <w:rsid w:val="000821D9"/>
    <w:rsid w:val="000B667B"/>
    <w:rsid w:val="000D7205"/>
    <w:rsid w:val="000E5B8B"/>
    <w:rsid w:val="0010353A"/>
    <w:rsid w:val="001275CF"/>
    <w:rsid w:val="00140E5F"/>
    <w:rsid w:val="00152245"/>
    <w:rsid w:val="001F6417"/>
    <w:rsid w:val="0020634B"/>
    <w:rsid w:val="00232FE6"/>
    <w:rsid w:val="00266519"/>
    <w:rsid w:val="002B2AC2"/>
    <w:rsid w:val="002D7AE7"/>
    <w:rsid w:val="00342962"/>
    <w:rsid w:val="003970DC"/>
    <w:rsid w:val="003F4679"/>
    <w:rsid w:val="003F5173"/>
    <w:rsid w:val="00402E45"/>
    <w:rsid w:val="0042169B"/>
    <w:rsid w:val="0042396C"/>
    <w:rsid w:val="004C688F"/>
    <w:rsid w:val="004E00E4"/>
    <w:rsid w:val="005678A1"/>
    <w:rsid w:val="005B3C46"/>
    <w:rsid w:val="005B5D7E"/>
    <w:rsid w:val="005E79B2"/>
    <w:rsid w:val="005F192B"/>
    <w:rsid w:val="006003B2"/>
    <w:rsid w:val="00604A32"/>
    <w:rsid w:val="00673D3A"/>
    <w:rsid w:val="00690575"/>
    <w:rsid w:val="006B0446"/>
    <w:rsid w:val="006C3251"/>
    <w:rsid w:val="007009F7"/>
    <w:rsid w:val="0077086C"/>
    <w:rsid w:val="008D13F0"/>
    <w:rsid w:val="008D2656"/>
    <w:rsid w:val="00912EA4"/>
    <w:rsid w:val="00A10055"/>
    <w:rsid w:val="00A26FF7"/>
    <w:rsid w:val="00A277B8"/>
    <w:rsid w:val="00A40F69"/>
    <w:rsid w:val="00A65EA2"/>
    <w:rsid w:val="00A97F57"/>
    <w:rsid w:val="00AB075C"/>
    <w:rsid w:val="00AB7DD1"/>
    <w:rsid w:val="00AC0108"/>
    <w:rsid w:val="00AC05D7"/>
    <w:rsid w:val="00AE39C1"/>
    <w:rsid w:val="00B36DD8"/>
    <w:rsid w:val="00B4568E"/>
    <w:rsid w:val="00B5094A"/>
    <w:rsid w:val="00B92BFA"/>
    <w:rsid w:val="00B94CCB"/>
    <w:rsid w:val="00BA1F79"/>
    <w:rsid w:val="00BB16C3"/>
    <w:rsid w:val="00BB7349"/>
    <w:rsid w:val="00C0159C"/>
    <w:rsid w:val="00C11A04"/>
    <w:rsid w:val="00C50516"/>
    <w:rsid w:val="00C55064"/>
    <w:rsid w:val="00CD0140"/>
    <w:rsid w:val="00D21153"/>
    <w:rsid w:val="00D37B0B"/>
    <w:rsid w:val="00D45537"/>
    <w:rsid w:val="00D479CE"/>
    <w:rsid w:val="00D53D5F"/>
    <w:rsid w:val="00DB45A7"/>
    <w:rsid w:val="00DC40EF"/>
    <w:rsid w:val="00DD775C"/>
    <w:rsid w:val="00E04EA2"/>
    <w:rsid w:val="00E07070"/>
    <w:rsid w:val="00E26CE9"/>
    <w:rsid w:val="00E54E14"/>
    <w:rsid w:val="00E70FC7"/>
    <w:rsid w:val="00E776C6"/>
    <w:rsid w:val="00EB0120"/>
    <w:rsid w:val="00EB469D"/>
    <w:rsid w:val="00F47521"/>
    <w:rsid w:val="00FE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9D582"/>
  <w15:chartTrackingRefBased/>
  <w15:docId w15:val="{C978608F-3CE2-453C-9088-C37C45E2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0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5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5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5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5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5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5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0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575"/>
  </w:style>
  <w:style w:type="paragraph" w:styleId="Footer">
    <w:name w:val="footer"/>
    <w:basedOn w:val="Normal"/>
    <w:link w:val="FooterChar"/>
    <w:uiPriority w:val="99"/>
    <w:unhideWhenUsed/>
    <w:rsid w:val="00690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575"/>
  </w:style>
  <w:style w:type="paragraph" w:styleId="NormalWeb">
    <w:name w:val="Normal (Web)"/>
    <w:basedOn w:val="Normal"/>
    <w:uiPriority w:val="99"/>
    <w:semiHidden/>
    <w:unhideWhenUsed/>
    <w:rsid w:val="00690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1522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erry@avsemployment.com" TargetMode="External"/><Relationship Id="rId1" Type="http://schemas.openxmlformats.org/officeDocument/2006/relationships/hyperlink" Target="mailto:varun@avsemploymen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1624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Lawrence</dc:creator>
  <cp:keywords/>
  <dc:description/>
  <cp:lastModifiedBy>Kerry Lawrence</cp:lastModifiedBy>
  <cp:revision>2</cp:revision>
  <cp:lastPrinted>2026-04-06T19:38:00Z</cp:lastPrinted>
  <dcterms:created xsi:type="dcterms:W3CDTF">2026-04-06T19:51:00Z</dcterms:created>
  <dcterms:modified xsi:type="dcterms:W3CDTF">2026-04-06T19:51:00Z</dcterms:modified>
</cp:coreProperties>
</file>