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220"/>
        <w:gridCol w:w="4163"/>
      </w:tblGrid>
      <w:tr w:rsidR="008F3AD9" w14:paraId="5D8762A2" w14:textId="77777777" w:rsidTr="0079059F">
        <w:trPr>
          <w:trHeight w:val="64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6748950C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Brokerage </w:t>
            </w:r>
            <w:r w:rsidR="0079059F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&amp; Operations </w:t>
            </w: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Manager</w:t>
            </w:r>
          </w:p>
        </w:tc>
        <w:tc>
          <w:tcPr>
            <w:tcW w:w="416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TCRS4670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080546E0" w:rsidR="008F3AD9" w:rsidRPr="008F3AD9" w:rsidRDefault="00954F80" w:rsidP="008F3AD9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The Brokerage &amp; Operations Manager is r</w:t>
            </w:r>
            <w:r w:rsidR="008F3AD9" w:rsidRPr="008F3AD9">
              <w:rPr>
                <w:bCs/>
                <w:sz w:val="21"/>
                <w:szCs w:val="21"/>
              </w:rPr>
              <w:t>esponsible for business growth, operational performance, and profitability of customs brokerage operations, managing account executives and compliance programs against annual business plans and KPIs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77777" w:rsidR="008F3AD9" w:rsidRDefault="008F3AD9" w:rsidP="008F3AD9">
            <w:r w:rsidRPr="008F3AD9">
              <w:rPr>
                <w:sz w:val="21"/>
                <w:szCs w:val="21"/>
              </w:rPr>
              <w:t>This is an in-office position based near Laredo, TX.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Oversee customs brokerage operations including shipment scheduling, transit monitoring, and client exception management</w:t>
            </w:r>
          </w:p>
          <w:p w14:paraId="71A2ED5D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C-TPAT certification compliance and coordinate annual security improvement projects</w:t>
            </w:r>
          </w:p>
          <w:p w14:paraId="12790B50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clearance timelines and lead participation in border crossing meetings to drive process improvements</w:t>
            </w:r>
          </w:p>
          <w:p w14:paraId="48B3BFB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billing accuracy, collections, and monthly budget performance against department targets</w:t>
            </w:r>
          </w:p>
          <w:p w14:paraId="32CEF6D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Supervise, evaluate, and develop account executives through performance reviews and quality system training</w:t>
            </w:r>
          </w:p>
          <w:p w14:paraId="48E19A9C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Maintain U.S. Customs permits, Indirect Air Carrier certification, and required regulatory filings</w:t>
            </w:r>
          </w:p>
          <w:p w14:paraId="11F5251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Develop annual business growth plans and identify new service opportunities with current and prospective clients</w:t>
            </w:r>
          </w:p>
          <w:p w14:paraId="049CDC12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client files, documented procedures, and corrective and preventive action programs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6EB62ABB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U.S. Customs Broker License </w:t>
            </w:r>
            <w:r w:rsidR="00457349">
              <w:rPr>
                <w:bCs/>
                <w:sz w:val="21"/>
                <w:szCs w:val="21"/>
              </w:rPr>
              <w:t>required</w:t>
            </w:r>
          </w:p>
          <w:p w14:paraId="6FAED6B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required</w:t>
            </w:r>
          </w:p>
          <w:p w14:paraId="217015C8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Minimum 3 years of experience in a supervisory or management role</w:t>
            </w:r>
          </w:p>
          <w:p w14:paraId="64005153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Working knowledge of U.S. Customs and transportation regulations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managing Indirect Air Carrier compliance and security programs</w:t>
            </w:r>
          </w:p>
          <w:p w14:paraId="2B52865C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Familiarity with C-TPAT program requirements and audit readiness standards</w:t>
            </w:r>
          </w:p>
          <w:p w14:paraId="68C86072" w14:textId="0C03B341" w:rsidR="0079059F" w:rsidRPr="008F3AD9" w:rsidRDefault="0079059F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Ability to travel to facility in Miami 3-4 </w:t>
            </w:r>
            <w:r w:rsidR="00CC5CB4">
              <w:rPr>
                <w:bCs/>
                <w:sz w:val="21"/>
                <w:szCs w:val="21"/>
              </w:rPr>
              <w:t>times per year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65C0" w14:textId="77777777" w:rsidR="00E67744" w:rsidRDefault="00E67744" w:rsidP="00440DC7">
      <w:pPr>
        <w:spacing w:after="0" w:line="240" w:lineRule="auto"/>
      </w:pPr>
      <w:r>
        <w:separator/>
      </w:r>
    </w:p>
  </w:endnote>
  <w:endnote w:type="continuationSeparator" w:id="0">
    <w:p w14:paraId="39399A83" w14:textId="77777777" w:rsidR="00E67744" w:rsidRDefault="00E67744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3B7C" w14:textId="77777777" w:rsidR="00E67744" w:rsidRDefault="00E67744" w:rsidP="00440DC7">
      <w:pPr>
        <w:spacing w:after="0" w:line="240" w:lineRule="auto"/>
      </w:pPr>
      <w:r>
        <w:separator/>
      </w:r>
    </w:p>
  </w:footnote>
  <w:footnote w:type="continuationSeparator" w:id="0">
    <w:p w14:paraId="099DF5A5" w14:textId="77777777" w:rsidR="00E67744" w:rsidRDefault="00E67744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7820"/>
    <w:rsid w:val="001A52CB"/>
    <w:rsid w:val="001C12C0"/>
    <w:rsid w:val="001F189C"/>
    <w:rsid w:val="002F3D83"/>
    <w:rsid w:val="00300619"/>
    <w:rsid w:val="003E0C3B"/>
    <w:rsid w:val="00440DC7"/>
    <w:rsid w:val="004505B2"/>
    <w:rsid w:val="00457349"/>
    <w:rsid w:val="0046548C"/>
    <w:rsid w:val="00471D2B"/>
    <w:rsid w:val="004E3CEE"/>
    <w:rsid w:val="004E6BBB"/>
    <w:rsid w:val="005A2088"/>
    <w:rsid w:val="005D0563"/>
    <w:rsid w:val="006C2914"/>
    <w:rsid w:val="006C486C"/>
    <w:rsid w:val="00760197"/>
    <w:rsid w:val="0079059F"/>
    <w:rsid w:val="00804D7C"/>
    <w:rsid w:val="0084100C"/>
    <w:rsid w:val="008500D5"/>
    <w:rsid w:val="00887376"/>
    <w:rsid w:val="00890B45"/>
    <w:rsid w:val="008F3AD9"/>
    <w:rsid w:val="00900460"/>
    <w:rsid w:val="009049BC"/>
    <w:rsid w:val="00954F80"/>
    <w:rsid w:val="00961F35"/>
    <w:rsid w:val="00994177"/>
    <w:rsid w:val="00A220F7"/>
    <w:rsid w:val="00A84E2D"/>
    <w:rsid w:val="00A979EB"/>
    <w:rsid w:val="00BB11E8"/>
    <w:rsid w:val="00C556DD"/>
    <w:rsid w:val="00CC5CB4"/>
    <w:rsid w:val="00D24C49"/>
    <w:rsid w:val="00D356F7"/>
    <w:rsid w:val="00E57A90"/>
    <w:rsid w:val="00E67744"/>
    <w:rsid w:val="00E70465"/>
    <w:rsid w:val="00F6622E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5</TotalTime>
  <Pages>1</Pages>
  <Words>223</Words>
  <Characters>1550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9</cp:revision>
  <cp:lastPrinted>2026-01-29T03:21:00Z</cp:lastPrinted>
  <dcterms:created xsi:type="dcterms:W3CDTF">2026-03-13T01:47:00Z</dcterms:created>
  <dcterms:modified xsi:type="dcterms:W3CDTF">2026-03-24T15:28:00Z</dcterms:modified>
</cp:coreProperties>
</file>