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8857F" w14:textId="77777777" w:rsidR="004D4395" w:rsidRPr="004D4395" w:rsidRDefault="004D4395" w:rsidP="004D4395">
      <w:pPr>
        <w:rPr>
          <w:b/>
          <w:bCs/>
        </w:rPr>
      </w:pPr>
      <w:r w:rsidRPr="004D4395">
        <w:rPr>
          <w:b/>
          <w:bCs/>
        </w:rPr>
        <w:t>Company Description</w:t>
      </w:r>
    </w:p>
    <w:p w14:paraId="26D632AE" w14:textId="77777777" w:rsidR="004D4395" w:rsidRPr="004D4395" w:rsidRDefault="004D4395" w:rsidP="004D4395">
      <w:r w:rsidRPr="004D4395">
        <w:t>With over $2B in revenue, 80+ manufacturing facilities across 6 continents and over 9,000 employees worldwide, Signode is a leading manufacturer of a broad spectrum of transit packaging consumables, tools, software, and equipment that optimize end-of-line packaging operations and protect products in transit. Signode brings this extensive product portfolio together under hundreds of trusted brands to offer complete transit packaging solutions to its customers.</w:t>
      </w:r>
      <w:r w:rsidRPr="004D4395">
        <w:br/>
      </w:r>
      <w:r w:rsidRPr="004D4395">
        <w:br/>
        <w:t>We produce strap, stretch and protective packaging. We also manufacture packaging tools and equipment used to apply the bulk packaging materials. These commercial packaging products are used to pack, bundle, unitize, protect, and secure goods during warehousing and transit. Our company is a pioneer in the industrial packaging sector with a long history of customer-focused innovations in materials, processes and automation technology that have revolutionized the sector.</w:t>
      </w:r>
      <w:r w:rsidRPr="004D4395">
        <w:br/>
      </w:r>
      <w:r w:rsidRPr="004D4395">
        <w:br/>
        <w:t>Headquartered in Tampa, Florida, we are proud to be the Transit Packaging Division of Crown Holdings, Inc. We are excited to go to market as Signode and to share the portfolio of products, services and capabilities that make us the world’s premier end-of-line packaging company.</w:t>
      </w:r>
    </w:p>
    <w:p w14:paraId="0262F303" w14:textId="77777777" w:rsidR="004D4395" w:rsidRPr="004D4395" w:rsidRDefault="004D4395" w:rsidP="004D4395">
      <w:pPr>
        <w:rPr>
          <w:b/>
          <w:bCs/>
        </w:rPr>
      </w:pPr>
      <w:r w:rsidRPr="004D4395">
        <w:rPr>
          <w:b/>
          <w:bCs/>
        </w:rPr>
        <w:t>Job Description</w:t>
      </w:r>
    </w:p>
    <w:p w14:paraId="29117D9A" w14:textId="77777777" w:rsidR="004D4395" w:rsidRPr="004D4395" w:rsidRDefault="004D4395" w:rsidP="004D4395">
      <w:r w:rsidRPr="004D4395">
        <w:rPr>
          <w:b/>
          <w:bCs/>
        </w:rPr>
        <w:t>Benefits:</w:t>
      </w:r>
    </w:p>
    <w:p w14:paraId="1F0C49AD" w14:textId="77777777" w:rsidR="004D4395" w:rsidRPr="004D4395" w:rsidRDefault="004D4395" w:rsidP="004D4395">
      <w:r w:rsidRPr="004D4395">
        <w:t>Signode offers a comprehensive benefits package to full-time employees, which includes health, dental, vision, 401k, paid time off, life insurance, wellness perks, and more. Benefits begin the month following the hire date.</w:t>
      </w:r>
    </w:p>
    <w:p w14:paraId="35733C54" w14:textId="77777777" w:rsidR="004D4395" w:rsidRPr="004D4395" w:rsidRDefault="004D4395" w:rsidP="004D4395">
      <w:r w:rsidRPr="004D4395">
        <w:rPr>
          <w:b/>
          <w:bCs/>
        </w:rPr>
        <w:t>Salary:</w:t>
      </w:r>
    </w:p>
    <w:p w14:paraId="20DE2B20" w14:textId="77777777" w:rsidR="004D4395" w:rsidRPr="004D4395" w:rsidRDefault="004D4395" w:rsidP="004D4395">
      <w:r w:rsidRPr="004D4395">
        <w:t>The annual salary for this position ranges from $72,000 - $92,000 and varies based on specific responsibilities and geographic location. Starting annual salary within this range will be determined based on the candidate's experience, qualifications, and/or skillset. </w:t>
      </w:r>
    </w:p>
    <w:p w14:paraId="06291E7B" w14:textId="77777777" w:rsidR="004D4395" w:rsidRPr="004D4395" w:rsidRDefault="004D4395" w:rsidP="004D4395">
      <w:r w:rsidRPr="004D4395">
        <w:rPr>
          <w:b/>
          <w:bCs/>
        </w:rPr>
        <w:t>Summary:</w:t>
      </w:r>
    </w:p>
    <w:p w14:paraId="7282FC78" w14:textId="77777777" w:rsidR="004D4395" w:rsidRPr="004D4395" w:rsidRDefault="004D4395" w:rsidP="004D4395">
      <w:r w:rsidRPr="004D4395">
        <w:t>Assist business platform functional Sales, Operations and Procurement based in North America to determine import/export transactional needs and takes action to meet requirements ensuring ongoing compliance with all regulatory agencies.</w:t>
      </w:r>
    </w:p>
    <w:p w14:paraId="261C72BE" w14:textId="77777777" w:rsidR="004D4395" w:rsidRPr="004D4395" w:rsidRDefault="004D4395" w:rsidP="004D4395">
      <w:r w:rsidRPr="004D4395">
        <w:rPr>
          <w:b/>
          <w:bCs/>
        </w:rPr>
        <w:t>Essential Functions:      </w:t>
      </w:r>
    </w:p>
    <w:p w14:paraId="2C6AB346" w14:textId="77777777" w:rsidR="004D4395" w:rsidRPr="004D4395" w:rsidRDefault="004D4395" w:rsidP="004D4395">
      <w:pPr>
        <w:numPr>
          <w:ilvl w:val="0"/>
          <w:numId w:val="1"/>
        </w:numPr>
      </w:pPr>
      <w:r w:rsidRPr="004D4395">
        <w:lastRenderedPageBreak/>
        <w:t>Act as trade compliance liaison to Signode business units in the Americas for customs and export activity. Assist and proactively guide business units to minimize risk.</w:t>
      </w:r>
    </w:p>
    <w:p w14:paraId="146C4C84" w14:textId="77777777" w:rsidR="004D4395" w:rsidRPr="004D4395" w:rsidRDefault="004D4395" w:rsidP="004D4395">
      <w:pPr>
        <w:numPr>
          <w:ilvl w:val="0"/>
          <w:numId w:val="1"/>
        </w:numPr>
      </w:pPr>
      <w:r w:rsidRPr="004D4395">
        <w:t>Establish and foster relationships with internal Signode parties in North America such as Procurement, Order Management, Customer Service, Logistics, Sales, Supply Chain, and Tax.</w:t>
      </w:r>
    </w:p>
    <w:p w14:paraId="19C00D64" w14:textId="77777777" w:rsidR="004D4395" w:rsidRPr="004D4395" w:rsidRDefault="004D4395" w:rsidP="004D4395">
      <w:pPr>
        <w:numPr>
          <w:ilvl w:val="0"/>
          <w:numId w:val="1"/>
        </w:numPr>
      </w:pPr>
      <w:r w:rsidRPr="004D4395">
        <w:t>Establish and foster relationships with external parties such as U.S. &amp; Canadian customs brokerage service providers.</w:t>
      </w:r>
    </w:p>
    <w:p w14:paraId="77CE79F6" w14:textId="77777777" w:rsidR="004D4395" w:rsidRPr="004D4395" w:rsidRDefault="004D4395" w:rsidP="004D4395">
      <w:pPr>
        <w:numPr>
          <w:ilvl w:val="0"/>
          <w:numId w:val="1"/>
        </w:numPr>
      </w:pPr>
      <w:r w:rsidRPr="004D4395">
        <w:t>Be the point of contact on import clearance inquiries from customs brokers, suppliers, and forwarders when a business unit does not have appointed personnel or require guidance/support.</w:t>
      </w:r>
    </w:p>
    <w:p w14:paraId="4729BAE4" w14:textId="77777777" w:rsidR="004D4395" w:rsidRPr="004D4395" w:rsidRDefault="004D4395" w:rsidP="004D4395">
      <w:pPr>
        <w:numPr>
          <w:ilvl w:val="0"/>
          <w:numId w:val="1"/>
        </w:numPr>
      </w:pPr>
      <w:r w:rsidRPr="004D4395">
        <w:t>Prepare export or import document as required to ensure the timely movement of non-revenue transactions.</w:t>
      </w:r>
    </w:p>
    <w:p w14:paraId="26F3A5A8" w14:textId="77777777" w:rsidR="004D4395" w:rsidRPr="004D4395" w:rsidRDefault="004D4395" w:rsidP="004D4395">
      <w:pPr>
        <w:numPr>
          <w:ilvl w:val="0"/>
          <w:numId w:val="1"/>
        </w:numPr>
      </w:pPr>
      <w:r w:rsidRPr="004D4395">
        <w:t>Review manual and system-generated export invoices and documentation to ensure compliant documents that facilitate timely cross-border movement.</w:t>
      </w:r>
    </w:p>
    <w:p w14:paraId="6C26D5ED" w14:textId="77777777" w:rsidR="004D4395" w:rsidRPr="004D4395" w:rsidRDefault="004D4395" w:rsidP="004D4395">
      <w:pPr>
        <w:numPr>
          <w:ilvl w:val="0"/>
          <w:numId w:val="1"/>
        </w:numPr>
      </w:pPr>
      <w:r w:rsidRPr="004D4395">
        <w:t>Work with various business units to ensure import (CBP)/export (EAR) recordkeeping regulations are met.</w:t>
      </w:r>
    </w:p>
    <w:p w14:paraId="28E9D245" w14:textId="77777777" w:rsidR="004D4395" w:rsidRPr="004D4395" w:rsidRDefault="004D4395" w:rsidP="004D4395">
      <w:pPr>
        <w:numPr>
          <w:ilvl w:val="0"/>
          <w:numId w:val="1"/>
        </w:numPr>
      </w:pPr>
      <w:r w:rsidRPr="004D4395">
        <w:t>Monitor appointed customs brokers and forwarders by conducting regular self-audits of U.S./Canadian import entries and Electronic Export Filings (EEI), document findings, and make corrective action recommendations, as needed.</w:t>
      </w:r>
    </w:p>
    <w:p w14:paraId="2D346D92" w14:textId="77777777" w:rsidR="004D4395" w:rsidRPr="004D4395" w:rsidRDefault="004D4395" w:rsidP="004D4395">
      <w:pPr>
        <w:numPr>
          <w:ilvl w:val="0"/>
          <w:numId w:val="1"/>
        </w:numPr>
      </w:pPr>
      <w:r w:rsidRPr="004D4395">
        <w:t xml:space="preserve">Support current restricted party screening process including solicitation of master data, tracking of data, </w:t>
      </w:r>
      <w:proofErr w:type="gramStart"/>
      <w:r w:rsidRPr="004D4395">
        <w:t>upload</w:t>
      </w:r>
      <w:proofErr w:type="gramEnd"/>
      <w:r w:rsidRPr="004D4395">
        <w:t xml:space="preserve"> to restricted party partner, and review of results.</w:t>
      </w:r>
    </w:p>
    <w:p w14:paraId="4F5C3EF9" w14:textId="77777777" w:rsidR="004D4395" w:rsidRPr="004D4395" w:rsidRDefault="004D4395" w:rsidP="004D4395">
      <w:pPr>
        <w:numPr>
          <w:ilvl w:val="0"/>
          <w:numId w:val="1"/>
        </w:numPr>
      </w:pPr>
      <w:r w:rsidRPr="004D4395">
        <w:t>Perform ad hoc restricted party screening.</w:t>
      </w:r>
    </w:p>
    <w:p w14:paraId="20E8B47F" w14:textId="77777777" w:rsidR="004D4395" w:rsidRPr="004D4395" w:rsidRDefault="004D4395" w:rsidP="004D4395">
      <w:pPr>
        <w:numPr>
          <w:ilvl w:val="0"/>
          <w:numId w:val="1"/>
        </w:numPr>
      </w:pPr>
      <w:r w:rsidRPr="004D4395">
        <w:t xml:space="preserve">Run periodic ACE reports to document import and export </w:t>
      </w:r>
      <w:proofErr w:type="gramStart"/>
      <w:r w:rsidRPr="004D4395">
        <w:t>history, and</w:t>
      </w:r>
      <w:proofErr w:type="gramEnd"/>
      <w:r w:rsidRPr="004D4395">
        <w:t xml:space="preserve"> prepare monthly trade compliance reports for strategic review by Trade Compliance Manager.</w:t>
      </w:r>
    </w:p>
    <w:p w14:paraId="1A611E0B" w14:textId="77777777" w:rsidR="004D4395" w:rsidRPr="004D4395" w:rsidRDefault="004D4395" w:rsidP="004D4395">
      <w:pPr>
        <w:numPr>
          <w:ilvl w:val="0"/>
          <w:numId w:val="1"/>
        </w:numPr>
      </w:pPr>
      <w:r w:rsidRPr="004D4395">
        <w:t>Make HTS and ECCN determinations as needed.  Ensure those classifications are input to business systems.</w:t>
      </w:r>
    </w:p>
    <w:p w14:paraId="1ACA3E6D" w14:textId="77777777" w:rsidR="004D4395" w:rsidRPr="004D4395" w:rsidRDefault="004D4395" w:rsidP="004D4395">
      <w:pPr>
        <w:numPr>
          <w:ilvl w:val="0"/>
          <w:numId w:val="1"/>
        </w:numPr>
      </w:pPr>
      <w:r w:rsidRPr="004D4395">
        <w:t>Work with Procurement to facilitate the annual USMCA Free Trade Agreement and country of origin solicitation from suppliers.</w:t>
      </w:r>
    </w:p>
    <w:p w14:paraId="5BC99870" w14:textId="77777777" w:rsidR="004D4395" w:rsidRPr="004D4395" w:rsidRDefault="004D4395" w:rsidP="004D4395">
      <w:pPr>
        <w:numPr>
          <w:ilvl w:val="0"/>
          <w:numId w:val="1"/>
        </w:numPr>
      </w:pPr>
      <w:r w:rsidRPr="004D4395">
        <w:t>Issue USMCA &amp; other Free Trade Agreement documentation to support eligible Signode-produced products.</w:t>
      </w:r>
    </w:p>
    <w:p w14:paraId="5FE9ED68" w14:textId="77777777" w:rsidR="004D4395" w:rsidRPr="004D4395" w:rsidRDefault="004D4395" w:rsidP="004D4395">
      <w:pPr>
        <w:numPr>
          <w:ilvl w:val="0"/>
          <w:numId w:val="1"/>
        </w:numPr>
      </w:pPr>
      <w:r w:rsidRPr="004D4395">
        <w:lastRenderedPageBreak/>
        <w:t xml:space="preserve">Provide Free Trade Agreement program </w:t>
      </w:r>
      <w:proofErr w:type="gramStart"/>
      <w:r w:rsidRPr="004D4395">
        <w:t>oversight, and</w:t>
      </w:r>
      <w:proofErr w:type="gramEnd"/>
      <w:r w:rsidRPr="004D4395">
        <w:t xml:space="preserve"> maintain logs and records for all free Trade Agreements issued by U.S., Mexican, and Canadian facilities.</w:t>
      </w:r>
    </w:p>
    <w:p w14:paraId="2C459E20" w14:textId="77777777" w:rsidR="004D4395" w:rsidRPr="004D4395" w:rsidRDefault="004D4395" w:rsidP="004D4395">
      <w:pPr>
        <w:numPr>
          <w:ilvl w:val="0"/>
          <w:numId w:val="1"/>
        </w:numPr>
      </w:pPr>
      <w:r w:rsidRPr="004D4395">
        <w:t>Handle routine day-to-day issues independently and involve the Global Trade Compliance Manager when needed.</w:t>
      </w:r>
    </w:p>
    <w:p w14:paraId="05D00852" w14:textId="77777777" w:rsidR="004D4395" w:rsidRPr="004D4395" w:rsidRDefault="004D4395" w:rsidP="004D4395">
      <w:pPr>
        <w:numPr>
          <w:ilvl w:val="0"/>
          <w:numId w:val="1"/>
        </w:numPr>
      </w:pPr>
      <w:r w:rsidRPr="004D4395">
        <w:t xml:space="preserve">Escalate any compliance issues uncovered </w:t>
      </w:r>
      <w:proofErr w:type="gramStart"/>
      <w:r w:rsidRPr="004D4395">
        <w:t>as a result of</w:t>
      </w:r>
      <w:proofErr w:type="gramEnd"/>
      <w:r w:rsidRPr="004D4395">
        <w:t xml:space="preserve"> day-to-day activities.</w:t>
      </w:r>
    </w:p>
    <w:p w14:paraId="18DBEB56" w14:textId="77777777" w:rsidR="004D4395" w:rsidRPr="004D4395" w:rsidRDefault="004D4395" w:rsidP="004D4395">
      <w:pPr>
        <w:numPr>
          <w:ilvl w:val="0"/>
          <w:numId w:val="1"/>
        </w:numPr>
      </w:pPr>
      <w:r w:rsidRPr="004D4395">
        <w:t>Support special projects as directed by Trade Compliance Manager and Legal team members.</w:t>
      </w:r>
    </w:p>
    <w:p w14:paraId="47E008E6" w14:textId="77777777" w:rsidR="004D4395" w:rsidRPr="004D4395" w:rsidRDefault="004D4395" w:rsidP="004D4395">
      <w:pPr>
        <w:rPr>
          <w:b/>
          <w:bCs/>
        </w:rPr>
      </w:pPr>
      <w:r w:rsidRPr="004D4395">
        <w:rPr>
          <w:b/>
          <w:bCs/>
        </w:rPr>
        <w:t>Qualifications</w:t>
      </w:r>
    </w:p>
    <w:p w14:paraId="78C24468" w14:textId="77777777" w:rsidR="004D4395" w:rsidRPr="004D4395" w:rsidRDefault="004D4395" w:rsidP="004D4395">
      <w:r w:rsidRPr="004D4395">
        <w:rPr>
          <w:b/>
          <w:bCs/>
        </w:rPr>
        <w:t>Education:</w:t>
      </w:r>
    </w:p>
    <w:p w14:paraId="4FC7365A" w14:textId="77777777" w:rsidR="004D4395" w:rsidRPr="004D4395" w:rsidRDefault="004D4395" w:rsidP="004D4395">
      <w:proofErr w:type="gramStart"/>
      <w:r w:rsidRPr="004D4395">
        <w:t>Associates Degree</w:t>
      </w:r>
      <w:proofErr w:type="gramEnd"/>
      <w:r w:rsidRPr="004D4395">
        <w:t xml:space="preserve"> or equivalent experience.</w:t>
      </w:r>
    </w:p>
    <w:p w14:paraId="287CFC2E" w14:textId="77777777" w:rsidR="004D4395" w:rsidRPr="004D4395" w:rsidRDefault="004D4395" w:rsidP="004D4395">
      <w:r w:rsidRPr="004D4395">
        <w:rPr>
          <w:b/>
          <w:bCs/>
        </w:rPr>
        <w:t>Experience:</w:t>
      </w:r>
    </w:p>
    <w:p w14:paraId="5DE33040" w14:textId="77777777" w:rsidR="004D4395" w:rsidRPr="004D4395" w:rsidRDefault="004D4395" w:rsidP="004D4395">
      <w:pPr>
        <w:numPr>
          <w:ilvl w:val="0"/>
          <w:numId w:val="2"/>
        </w:numPr>
      </w:pPr>
      <w:r w:rsidRPr="004D4395">
        <w:t xml:space="preserve">3-5 years in import/export operations, transportation, international business, or </w:t>
      </w:r>
      <w:proofErr w:type="gramStart"/>
      <w:r w:rsidRPr="004D4395">
        <w:t>other</w:t>
      </w:r>
      <w:proofErr w:type="gramEnd"/>
      <w:r w:rsidRPr="004D4395">
        <w:t xml:space="preserve"> related field.</w:t>
      </w:r>
    </w:p>
    <w:p w14:paraId="6FBEE249" w14:textId="77777777" w:rsidR="004D4395" w:rsidRPr="004D4395" w:rsidRDefault="004D4395" w:rsidP="004D4395">
      <w:pPr>
        <w:numPr>
          <w:ilvl w:val="0"/>
          <w:numId w:val="2"/>
        </w:numPr>
      </w:pPr>
      <w:r w:rsidRPr="004D4395">
        <w:t>Experience with Harmonized Tariff Schedule preferred.</w:t>
      </w:r>
    </w:p>
    <w:p w14:paraId="08FBFEF6" w14:textId="77777777" w:rsidR="004D4395" w:rsidRPr="004D4395" w:rsidRDefault="004D4395" w:rsidP="004D4395">
      <w:r w:rsidRPr="004D4395">
        <w:rPr>
          <w:b/>
          <w:bCs/>
        </w:rPr>
        <w:t>Functional Success Drivers: </w:t>
      </w:r>
      <w:r w:rsidRPr="004D4395">
        <w:t>These competencies are what we require for an individual to be successful in this role.</w:t>
      </w:r>
    </w:p>
    <w:p w14:paraId="4670E155" w14:textId="77777777" w:rsidR="004D4395" w:rsidRPr="004D4395" w:rsidRDefault="004D4395" w:rsidP="004D4395">
      <w:pPr>
        <w:numPr>
          <w:ilvl w:val="0"/>
          <w:numId w:val="3"/>
        </w:numPr>
      </w:pPr>
      <w:r w:rsidRPr="004D4395">
        <w:t>Problem Solving</w:t>
      </w:r>
    </w:p>
    <w:p w14:paraId="73815C08" w14:textId="77777777" w:rsidR="004D4395" w:rsidRPr="004D4395" w:rsidRDefault="004D4395" w:rsidP="004D4395">
      <w:pPr>
        <w:numPr>
          <w:ilvl w:val="0"/>
          <w:numId w:val="3"/>
        </w:numPr>
      </w:pPr>
      <w:r w:rsidRPr="004D4395">
        <w:t>Interpersonal Savvy</w:t>
      </w:r>
    </w:p>
    <w:p w14:paraId="44B49D29" w14:textId="77777777" w:rsidR="004D4395" w:rsidRPr="004D4395" w:rsidRDefault="004D4395" w:rsidP="004D4395">
      <w:pPr>
        <w:numPr>
          <w:ilvl w:val="0"/>
          <w:numId w:val="3"/>
        </w:numPr>
      </w:pPr>
      <w:r w:rsidRPr="004D4395">
        <w:t>Detail Oriented</w:t>
      </w:r>
    </w:p>
    <w:p w14:paraId="5FFE0A48" w14:textId="77777777" w:rsidR="004D4395" w:rsidRPr="004D4395" w:rsidRDefault="004D4395" w:rsidP="004D4395">
      <w:pPr>
        <w:numPr>
          <w:ilvl w:val="0"/>
          <w:numId w:val="3"/>
        </w:numPr>
      </w:pPr>
      <w:r w:rsidRPr="004D4395">
        <w:t>Organization / Planning</w:t>
      </w:r>
    </w:p>
    <w:p w14:paraId="2FDD4493" w14:textId="77777777" w:rsidR="004D4395" w:rsidRPr="004D4395" w:rsidRDefault="004D4395" w:rsidP="004D4395">
      <w:pPr>
        <w:numPr>
          <w:ilvl w:val="0"/>
          <w:numId w:val="3"/>
        </w:numPr>
      </w:pPr>
      <w:r w:rsidRPr="004D4395">
        <w:t>Time Management</w:t>
      </w:r>
    </w:p>
    <w:p w14:paraId="569C7BC4" w14:textId="77777777" w:rsidR="004D4395" w:rsidRPr="004D4395" w:rsidRDefault="004D4395" w:rsidP="004D4395">
      <w:pPr>
        <w:numPr>
          <w:ilvl w:val="0"/>
          <w:numId w:val="3"/>
        </w:numPr>
      </w:pPr>
      <w:r w:rsidRPr="004D4395">
        <w:t>Analysis Skills</w:t>
      </w:r>
    </w:p>
    <w:p w14:paraId="75E36C9E" w14:textId="77777777" w:rsidR="001D2576" w:rsidRDefault="001D2576"/>
    <w:sectPr w:rsidR="001D2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96829"/>
    <w:multiLevelType w:val="multilevel"/>
    <w:tmpl w:val="690A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F17150"/>
    <w:multiLevelType w:val="multilevel"/>
    <w:tmpl w:val="C8F0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D273CF"/>
    <w:multiLevelType w:val="multilevel"/>
    <w:tmpl w:val="2432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2099750">
    <w:abstractNumId w:val="1"/>
  </w:num>
  <w:num w:numId="2" w16cid:durableId="2046327974">
    <w:abstractNumId w:val="0"/>
  </w:num>
  <w:num w:numId="3" w16cid:durableId="837816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95"/>
    <w:rsid w:val="001D2576"/>
    <w:rsid w:val="004D4395"/>
    <w:rsid w:val="007B3227"/>
    <w:rsid w:val="009F3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AE05"/>
  <w15:chartTrackingRefBased/>
  <w15:docId w15:val="{90511E96-6BA7-4C0F-8E2F-2E89FB5E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3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3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3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3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3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3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3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3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3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3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3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3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395"/>
    <w:rPr>
      <w:rFonts w:eastAsiaTheme="majorEastAsia" w:cstheme="majorBidi"/>
      <w:color w:val="272727" w:themeColor="text1" w:themeTint="D8"/>
    </w:rPr>
  </w:style>
  <w:style w:type="paragraph" w:styleId="Title">
    <w:name w:val="Title"/>
    <w:basedOn w:val="Normal"/>
    <w:next w:val="Normal"/>
    <w:link w:val="TitleChar"/>
    <w:uiPriority w:val="10"/>
    <w:qFormat/>
    <w:rsid w:val="004D4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3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395"/>
    <w:pPr>
      <w:spacing w:before="160"/>
      <w:jc w:val="center"/>
    </w:pPr>
    <w:rPr>
      <w:i/>
      <w:iCs/>
      <w:color w:val="404040" w:themeColor="text1" w:themeTint="BF"/>
    </w:rPr>
  </w:style>
  <w:style w:type="character" w:customStyle="1" w:styleId="QuoteChar">
    <w:name w:val="Quote Char"/>
    <w:basedOn w:val="DefaultParagraphFont"/>
    <w:link w:val="Quote"/>
    <w:uiPriority w:val="29"/>
    <w:rsid w:val="004D4395"/>
    <w:rPr>
      <w:i/>
      <w:iCs/>
      <w:color w:val="404040" w:themeColor="text1" w:themeTint="BF"/>
    </w:rPr>
  </w:style>
  <w:style w:type="paragraph" w:styleId="ListParagraph">
    <w:name w:val="List Paragraph"/>
    <w:basedOn w:val="Normal"/>
    <w:uiPriority w:val="34"/>
    <w:qFormat/>
    <w:rsid w:val="004D4395"/>
    <w:pPr>
      <w:ind w:left="720"/>
      <w:contextualSpacing/>
    </w:pPr>
  </w:style>
  <w:style w:type="character" w:styleId="IntenseEmphasis">
    <w:name w:val="Intense Emphasis"/>
    <w:basedOn w:val="DefaultParagraphFont"/>
    <w:uiPriority w:val="21"/>
    <w:qFormat/>
    <w:rsid w:val="004D4395"/>
    <w:rPr>
      <w:i/>
      <w:iCs/>
      <w:color w:val="0F4761" w:themeColor="accent1" w:themeShade="BF"/>
    </w:rPr>
  </w:style>
  <w:style w:type="paragraph" w:styleId="IntenseQuote">
    <w:name w:val="Intense Quote"/>
    <w:basedOn w:val="Normal"/>
    <w:next w:val="Normal"/>
    <w:link w:val="IntenseQuoteChar"/>
    <w:uiPriority w:val="30"/>
    <w:qFormat/>
    <w:rsid w:val="004D4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395"/>
    <w:rPr>
      <w:i/>
      <w:iCs/>
      <w:color w:val="0F4761" w:themeColor="accent1" w:themeShade="BF"/>
    </w:rPr>
  </w:style>
  <w:style w:type="character" w:styleId="IntenseReference">
    <w:name w:val="Intense Reference"/>
    <w:basedOn w:val="DefaultParagraphFont"/>
    <w:uiPriority w:val="32"/>
    <w:qFormat/>
    <w:rsid w:val="004D43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4217</Characters>
  <Application>Microsoft Office Word</Application>
  <DocSecurity>0</DocSecurity>
  <Lines>87</Lines>
  <Paragraphs>41</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Bates, Alex</dc:creator>
  <cp:keywords/>
  <dc:description/>
  <cp:lastModifiedBy>Bates, Alex</cp:lastModifiedBy>
  <cp:revision>2</cp:revision>
  <dcterms:created xsi:type="dcterms:W3CDTF">2026-01-28T20:10:00Z</dcterms:created>
  <dcterms:modified xsi:type="dcterms:W3CDTF">2026-01-28T20:11:00Z</dcterms:modified>
</cp:coreProperties>
</file>