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38CB" w14:textId="77777777" w:rsidR="00B14D24" w:rsidRDefault="00B14D24" w:rsidP="00B14D24">
      <w:pPr>
        <w:jc w:val="center"/>
        <w:rPr>
          <w:b/>
          <w:bCs/>
        </w:rPr>
      </w:pPr>
    </w:p>
    <w:p w14:paraId="2452905D" w14:textId="7A6CEB06" w:rsidR="00544734" w:rsidRDefault="00B14D24" w:rsidP="00B14D24">
      <w:pPr>
        <w:jc w:val="center"/>
        <w:rPr>
          <w:b/>
          <w:bCs/>
        </w:rPr>
      </w:pPr>
      <w:r w:rsidRPr="00B14D24">
        <w:rPr>
          <w:b/>
          <w:bCs/>
        </w:rPr>
        <w:t>Global Trade Compliance Analyst</w:t>
      </w:r>
    </w:p>
    <w:p w14:paraId="148AE760" w14:textId="7D1374C3" w:rsidR="00B14D24" w:rsidRPr="00B14D24" w:rsidRDefault="00B14D24" w:rsidP="00B14D24">
      <w:r w:rsidRPr="00B14D24">
        <w:rPr>
          <w:b/>
          <w:bCs/>
        </w:rPr>
        <w:t>Description</w:t>
      </w:r>
      <w:r w:rsidRPr="00B14D24">
        <w:rPr>
          <w:b/>
          <w:bCs/>
        </w:rPr>
        <w:br/>
      </w:r>
      <w:r w:rsidRPr="00B14D24">
        <w:t>The Global Trade Compliance Analyst is responsible for supporting Global import and export regulatory compliance processes and procedures which align with The Carlstar Group, LLC (CSG) Global regulatory compliance program.</w:t>
      </w:r>
      <w:r w:rsidRPr="00B14D24">
        <w:br/>
      </w:r>
      <w:r w:rsidRPr="00B14D24">
        <w:br/>
      </w:r>
      <w:r w:rsidRPr="00B14D24">
        <w:rPr>
          <w:b/>
          <w:bCs/>
        </w:rPr>
        <w:t xml:space="preserve">Essential Duties </w:t>
      </w:r>
      <w:proofErr w:type="gramStart"/>
      <w:r w:rsidRPr="00B14D24">
        <w:rPr>
          <w:b/>
          <w:bCs/>
        </w:rPr>
        <w:t>And</w:t>
      </w:r>
      <w:proofErr w:type="gramEnd"/>
      <w:r w:rsidRPr="00B14D24">
        <w:rPr>
          <w:b/>
          <w:bCs/>
        </w:rPr>
        <w:t xml:space="preserve"> Responsibilities</w:t>
      </w:r>
    </w:p>
    <w:p w14:paraId="2FDAFBBC" w14:textId="77777777" w:rsidR="00B14D24" w:rsidRPr="00B14D24" w:rsidRDefault="00B14D24" w:rsidP="00B14D24">
      <w:pPr>
        <w:numPr>
          <w:ilvl w:val="0"/>
          <w:numId w:val="1"/>
        </w:numPr>
      </w:pPr>
      <w:r w:rsidRPr="00B14D24">
        <w:t xml:space="preserve"> Develop and lead CSG collaborative interdepartmental compliance and reporting of regulatory programs such as conflict minerals, Prop 65, RoHS, and other programs as they arise. </w:t>
      </w:r>
    </w:p>
    <w:p w14:paraId="7EF81510" w14:textId="77777777" w:rsidR="00B14D24" w:rsidRPr="00B14D24" w:rsidRDefault="00B14D24" w:rsidP="00B14D24">
      <w:pPr>
        <w:numPr>
          <w:ilvl w:val="0"/>
          <w:numId w:val="1"/>
        </w:numPr>
      </w:pPr>
      <w:r w:rsidRPr="00B14D24">
        <w:t xml:space="preserve"> Perform origin content and FTA qualification review of CSG products. Generate and distribute certificates to </w:t>
      </w:r>
      <w:proofErr w:type="gramStart"/>
      <w:r w:rsidRPr="00B14D24">
        <w:t>customer</w:t>
      </w:r>
      <w:proofErr w:type="gramEnd"/>
      <w:r w:rsidRPr="00B14D24">
        <w:t xml:space="preserve"> and suppliers as required. </w:t>
      </w:r>
    </w:p>
    <w:p w14:paraId="0E4D08BE" w14:textId="77777777" w:rsidR="00B14D24" w:rsidRPr="00B14D24" w:rsidRDefault="00B14D24" w:rsidP="00B14D24">
      <w:pPr>
        <w:numPr>
          <w:ilvl w:val="0"/>
          <w:numId w:val="1"/>
        </w:numPr>
      </w:pPr>
      <w:r w:rsidRPr="00B14D24">
        <w:t xml:space="preserve"> Manage CSG customs brokers for US and Canada import operations </w:t>
      </w:r>
    </w:p>
    <w:p w14:paraId="3C55134D" w14:textId="77777777" w:rsidR="00B14D24" w:rsidRPr="00B14D24" w:rsidRDefault="00B14D24" w:rsidP="00B14D24">
      <w:pPr>
        <w:numPr>
          <w:ilvl w:val="0"/>
          <w:numId w:val="1"/>
        </w:numPr>
      </w:pPr>
      <w:r w:rsidRPr="00B14D24">
        <w:t xml:space="preserve"> Develop and lead CSG in-house training programs as they pertain to various regulatory compliance initiatives for import and export operations. </w:t>
      </w:r>
    </w:p>
    <w:p w14:paraId="26D2463E" w14:textId="77777777" w:rsidR="00B14D24" w:rsidRPr="00B14D24" w:rsidRDefault="00B14D24" w:rsidP="00B14D24">
      <w:pPr>
        <w:numPr>
          <w:ilvl w:val="0"/>
          <w:numId w:val="1"/>
        </w:numPr>
      </w:pPr>
      <w:r w:rsidRPr="00B14D24">
        <w:t xml:space="preserve"> Provide HTS and Schedule B guidance for import and export activities of CSG business units. </w:t>
      </w:r>
    </w:p>
    <w:p w14:paraId="6BDD871F" w14:textId="77777777" w:rsidR="00B14D24" w:rsidRPr="00B14D24" w:rsidRDefault="00B14D24" w:rsidP="00B14D24">
      <w:pPr>
        <w:numPr>
          <w:ilvl w:val="0"/>
          <w:numId w:val="1"/>
        </w:numPr>
      </w:pPr>
      <w:r w:rsidRPr="00B14D24">
        <w:t xml:space="preserve"> Performs Monthly internal reviews (audits) for US, CA and EU import declarations as they relate to organizational obligations in various Customs programs. </w:t>
      </w:r>
    </w:p>
    <w:p w14:paraId="2C959EDB" w14:textId="77777777" w:rsidR="00B14D24" w:rsidRPr="00B14D24" w:rsidRDefault="00B14D24" w:rsidP="00B14D24">
      <w:pPr>
        <w:numPr>
          <w:ilvl w:val="0"/>
          <w:numId w:val="1"/>
        </w:numPr>
      </w:pPr>
      <w:r w:rsidRPr="00B14D24">
        <w:t xml:space="preserve"> Supports the development of internal controls for deficiencies identified during ISA internal reviews. </w:t>
      </w:r>
    </w:p>
    <w:p w14:paraId="02FC154C" w14:textId="77777777" w:rsidR="00B14D24" w:rsidRPr="00B14D24" w:rsidRDefault="00B14D24" w:rsidP="00B14D24">
      <w:pPr>
        <w:numPr>
          <w:ilvl w:val="0"/>
          <w:numId w:val="1"/>
        </w:numPr>
      </w:pPr>
      <w:r w:rsidRPr="00B14D24">
        <w:t xml:space="preserve"> Reviews DC receiving reports in the US and CA for overage/shortage deficiencies for entry adjustment obligations to CBP and CBSA. </w:t>
      </w:r>
    </w:p>
    <w:p w14:paraId="1BC9C101" w14:textId="77777777" w:rsidR="00B14D24" w:rsidRPr="00B14D24" w:rsidRDefault="00B14D24" w:rsidP="00B14D24">
      <w:pPr>
        <w:numPr>
          <w:ilvl w:val="0"/>
          <w:numId w:val="1"/>
        </w:numPr>
      </w:pPr>
      <w:r w:rsidRPr="00B14D24">
        <w:t xml:space="preserve"> Supports global compliance record keeping obligations as it relates to import and export activities. </w:t>
      </w:r>
    </w:p>
    <w:p w14:paraId="25FE0647" w14:textId="77777777" w:rsidR="00B14D24" w:rsidRPr="00B14D24" w:rsidRDefault="00B14D24" w:rsidP="00B14D24">
      <w:pPr>
        <w:numPr>
          <w:ilvl w:val="0"/>
          <w:numId w:val="1"/>
        </w:numPr>
      </w:pPr>
      <w:r w:rsidRPr="00B14D24">
        <w:t xml:space="preserve"> Tracks and interprets international laws or regulations impacting the business, including those impacting marketing, imports/exports and offers suggestions to functional managers seeking to ensure compliance </w:t>
      </w:r>
    </w:p>
    <w:p w14:paraId="1D43A424" w14:textId="77777777" w:rsidR="00B14D24" w:rsidRPr="00B14D24" w:rsidRDefault="00B14D24" w:rsidP="00B14D24">
      <w:pPr>
        <w:numPr>
          <w:ilvl w:val="0"/>
          <w:numId w:val="1"/>
        </w:numPr>
      </w:pPr>
      <w:r w:rsidRPr="00B14D24">
        <w:lastRenderedPageBreak/>
        <w:t xml:space="preserve"> </w:t>
      </w:r>
      <w:proofErr w:type="gramStart"/>
      <w:r w:rsidRPr="00B14D24">
        <w:t>Conducts</w:t>
      </w:r>
      <w:proofErr w:type="gramEnd"/>
      <w:r w:rsidRPr="00B14D24">
        <w:t xml:space="preserve"> periodic tests and audits of organizational operations. Conducts initial reviews of alleged compliance violations and escalates to executive leadership as needed. </w:t>
      </w:r>
    </w:p>
    <w:p w14:paraId="46FCC475" w14:textId="57613EBA" w:rsidR="00B14D24" w:rsidRPr="00B14D24" w:rsidRDefault="00B14D24" w:rsidP="00B14D24">
      <w:pPr>
        <w:numPr>
          <w:ilvl w:val="0"/>
          <w:numId w:val="1"/>
        </w:numPr>
      </w:pPr>
      <w:r w:rsidRPr="00B14D24">
        <w:t xml:space="preserve"> Handles complex issues and </w:t>
      </w:r>
      <w:r w:rsidRPr="00B14D24">
        <w:t>problems and</w:t>
      </w:r>
      <w:r w:rsidRPr="00B14D24">
        <w:t xml:space="preserve"> refers only the most complex issues to Trade Compliance Department Manager. </w:t>
      </w:r>
    </w:p>
    <w:p w14:paraId="6A098C00" w14:textId="77777777" w:rsidR="00B14D24" w:rsidRPr="00B14D24" w:rsidRDefault="00B14D24" w:rsidP="00B14D24">
      <w:pPr>
        <w:numPr>
          <w:ilvl w:val="0"/>
          <w:numId w:val="1"/>
        </w:numPr>
      </w:pPr>
      <w:r w:rsidRPr="00B14D24">
        <w:t xml:space="preserve"> Performs denied/restricted export screening operations for products shipped from the US to global customer base (EAR, BIS, DOC DDTC, and DOS). </w:t>
      </w:r>
    </w:p>
    <w:p w14:paraId="0B4CD17E" w14:textId="77777777" w:rsidR="00B14D24" w:rsidRPr="00B14D24" w:rsidRDefault="00B14D24" w:rsidP="00B14D24">
      <w:pPr>
        <w:numPr>
          <w:ilvl w:val="0"/>
          <w:numId w:val="1"/>
        </w:numPr>
      </w:pPr>
      <w:r w:rsidRPr="00B14D24">
        <w:t xml:space="preserve"> Assist Trade Compliance Department Manager with CSG C-TPAT security program initiatives. </w:t>
      </w:r>
    </w:p>
    <w:p w14:paraId="1D0D7B0F" w14:textId="77777777" w:rsidR="00B14D24" w:rsidRPr="00B14D24" w:rsidRDefault="00B14D24" w:rsidP="00B14D24">
      <w:pPr>
        <w:numPr>
          <w:ilvl w:val="0"/>
          <w:numId w:val="1"/>
        </w:numPr>
      </w:pPr>
      <w:r w:rsidRPr="00B14D24">
        <w:t xml:space="preserve"> Perform ISF daily compliance review and management of vendor and service provider performance </w:t>
      </w:r>
    </w:p>
    <w:p w14:paraId="2936AF57" w14:textId="77777777" w:rsidR="00B14D24" w:rsidRPr="00B14D24" w:rsidRDefault="00B14D24" w:rsidP="00B14D24">
      <w:pPr>
        <w:numPr>
          <w:ilvl w:val="0"/>
          <w:numId w:val="1"/>
        </w:numPr>
      </w:pPr>
      <w:r w:rsidRPr="00B14D24">
        <w:t xml:space="preserve"> Prepares all post summary corrections for US, CA and EU entry deficiencies and supports internal controls development to address declaration deficiencies. </w:t>
      </w:r>
    </w:p>
    <w:p w14:paraId="31F15B9F" w14:textId="77777777" w:rsidR="00B14D24" w:rsidRPr="00B14D24" w:rsidRDefault="00B14D24" w:rsidP="00B14D24">
      <w:pPr>
        <w:numPr>
          <w:ilvl w:val="0"/>
          <w:numId w:val="1"/>
        </w:numPr>
      </w:pPr>
      <w:r w:rsidRPr="00B14D24">
        <w:t xml:space="preserve"> Ability to travel 15% (domestic and international) </w:t>
      </w:r>
      <w:r w:rsidRPr="00B14D24">
        <w:br/>
      </w:r>
      <w:r w:rsidRPr="00B14D24">
        <w:br/>
      </w:r>
    </w:p>
    <w:p w14:paraId="1354B363" w14:textId="2D9CE3E3" w:rsidR="00B14D24" w:rsidRPr="00B14D24" w:rsidRDefault="00B14D24" w:rsidP="00B14D24">
      <w:r w:rsidRPr="00B14D24">
        <w:rPr>
          <w:b/>
          <w:bCs/>
        </w:rPr>
        <w:t>Qualifications</w:t>
      </w:r>
      <w:r w:rsidRPr="00B14D24">
        <w:rPr>
          <w:b/>
          <w:bCs/>
        </w:rPr>
        <w:br/>
      </w:r>
      <w:r w:rsidRPr="00B14D24">
        <w:rPr>
          <w:b/>
          <w:bCs/>
        </w:rPr>
        <w:br/>
        <w:t xml:space="preserve"> Required Education and Experience: </w:t>
      </w:r>
    </w:p>
    <w:p w14:paraId="3372A186" w14:textId="77777777" w:rsidR="00B14D24" w:rsidRPr="00B14D24" w:rsidRDefault="00B14D24" w:rsidP="00B14D24">
      <w:pPr>
        <w:numPr>
          <w:ilvl w:val="0"/>
          <w:numId w:val="2"/>
        </w:numPr>
      </w:pPr>
      <w:r w:rsidRPr="00B14D24">
        <w:t xml:space="preserve"> Bachelor’s degree required or equivalent, required </w:t>
      </w:r>
    </w:p>
    <w:p w14:paraId="4FAB733C" w14:textId="77777777" w:rsidR="00B14D24" w:rsidRPr="00B14D24" w:rsidRDefault="00B14D24" w:rsidP="00B14D24">
      <w:pPr>
        <w:numPr>
          <w:ilvl w:val="0"/>
          <w:numId w:val="2"/>
        </w:numPr>
      </w:pPr>
      <w:r w:rsidRPr="00B14D24">
        <w:t xml:space="preserve"> Minimum 4 years of Global Regulatory Compliance or related experience </w:t>
      </w:r>
    </w:p>
    <w:p w14:paraId="7F70B1AA" w14:textId="77777777" w:rsidR="00B14D24" w:rsidRPr="00B14D24" w:rsidRDefault="00B14D24" w:rsidP="00B14D24">
      <w:pPr>
        <w:numPr>
          <w:ilvl w:val="0"/>
          <w:numId w:val="2"/>
        </w:numPr>
      </w:pPr>
      <w:r w:rsidRPr="00B14D24">
        <w:t xml:space="preserve"> Customs Brokers License, preferred </w:t>
      </w:r>
    </w:p>
    <w:p w14:paraId="215CC40A" w14:textId="77777777" w:rsidR="00B14D24" w:rsidRPr="00B14D24" w:rsidRDefault="00B14D24" w:rsidP="00B14D24">
      <w:pPr>
        <w:numPr>
          <w:ilvl w:val="0"/>
          <w:numId w:val="2"/>
        </w:numPr>
      </w:pPr>
      <w:r w:rsidRPr="00B14D24">
        <w:t xml:space="preserve"> Exceptional Problem </w:t>
      </w:r>
      <w:proofErr w:type="gramStart"/>
      <w:r w:rsidRPr="00B14D24">
        <w:t>solving</w:t>
      </w:r>
      <w:proofErr w:type="gramEnd"/>
      <w:r w:rsidRPr="00B14D24">
        <w:t xml:space="preserve"> and computer/skillsets </w:t>
      </w:r>
    </w:p>
    <w:p w14:paraId="7ED98214" w14:textId="6C82D4ED" w:rsidR="00B14D24" w:rsidRPr="00B14D24" w:rsidRDefault="00B14D24" w:rsidP="00B14D24">
      <w:pPr>
        <w:numPr>
          <w:ilvl w:val="0"/>
          <w:numId w:val="2"/>
        </w:numPr>
      </w:pPr>
      <w:r w:rsidRPr="00B14D24">
        <w:t xml:space="preserve"> </w:t>
      </w:r>
      <w:r w:rsidRPr="00B14D24">
        <w:t>Demonstrate</w:t>
      </w:r>
      <w:r w:rsidRPr="00B14D24">
        <w:t xml:space="preserve"> self-starter with leadership qualities</w:t>
      </w:r>
    </w:p>
    <w:p w14:paraId="7278C30E" w14:textId="77777777" w:rsidR="00B14D24" w:rsidRDefault="00B14D24"/>
    <w:sectPr w:rsidR="00B14D2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F449C" w14:textId="77777777" w:rsidR="00B14D24" w:rsidRDefault="00B14D24" w:rsidP="00B14D24">
      <w:pPr>
        <w:spacing w:after="0" w:line="240" w:lineRule="auto"/>
      </w:pPr>
      <w:r>
        <w:separator/>
      </w:r>
    </w:p>
  </w:endnote>
  <w:endnote w:type="continuationSeparator" w:id="0">
    <w:p w14:paraId="1E2ED3BD" w14:textId="77777777" w:rsidR="00B14D24" w:rsidRDefault="00B14D24" w:rsidP="00B1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9D329" w14:textId="77777777" w:rsidR="00B14D24" w:rsidRDefault="00B14D24" w:rsidP="00B14D24">
      <w:pPr>
        <w:spacing w:after="0" w:line="240" w:lineRule="auto"/>
      </w:pPr>
      <w:r>
        <w:separator/>
      </w:r>
    </w:p>
  </w:footnote>
  <w:footnote w:type="continuationSeparator" w:id="0">
    <w:p w14:paraId="28F346EA" w14:textId="77777777" w:rsidR="00B14D24" w:rsidRDefault="00B14D24" w:rsidP="00B1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5E7C" w14:textId="46BAAE28" w:rsidR="00B14D24" w:rsidRDefault="00B14D24">
    <w:pPr>
      <w:pStyle w:val="Header"/>
    </w:pPr>
    <w:r>
      <w:rPr>
        <w:noProof/>
      </w:rPr>
      <w:drawing>
        <wp:inline distT="0" distB="0" distL="0" distR="0" wp14:anchorId="02B80382" wp14:editId="670DD29D">
          <wp:extent cx="2524125" cy="542925"/>
          <wp:effectExtent l="0" t="0" r="9525" b="9525"/>
          <wp:docPr id="1408843246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843246" name="Picture 1" descr="A black text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412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357B8"/>
    <w:multiLevelType w:val="multilevel"/>
    <w:tmpl w:val="FDEA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A50ABB"/>
    <w:multiLevelType w:val="multilevel"/>
    <w:tmpl w:val="9BA4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9447627">
    <w:abstractNumId w:val="0"/>
  </w:num>
  <w:num w:numId="2" w16cid:durableId="929967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24"/>
    <w:rsid w:val="002E278D"/>
    <w:rsid w:val="0046566F"/>
    <w:rsid w:val="00544734"/>
    <w:rsid w:val="00B1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02F8B"/>
  <w15:chartTrackingRefBased/>
  <w15:docId w15:val="{A6E5E32D-2FE3-4DB8-BEDB-6124F2F6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D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4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D24"/>
  </w:style>
  <w:style w:type="paragraph" w:styleId="Footer">
    <w:name w:val="footer"/>
    <w:basedOn w:val="Normal"/>
    <w:link w:val="FooterChar"/>
    <w:uiPriority w:val="99"/>
    <w:unhideWhenUsed/>
    <w:rsid w:val="00B14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D24"/>
  </w:style>
  <w:style w:type="character" w:styleId="Hyperlink">
    <w:name w:val="Hyperlink"/>
    <w:basedOn w:val="DefaultParagraphFont"/>
    <w:uiPriority w:val="99"/>
    <w:unhideWhenUsed/>
    <w:rsid w:val="00B14D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Mathis, Teena</dc:creator>
  <cp:keywords/>
  <dc:description/>
  <cp:lastModifiedBy>Mathis, Teena</cp:lastModifiedBy>
  <cp:revision>1</cp:revision>
  <dcterms:created xsi:type="dcterms:W3CDTF">2025-10-22T14:14:00Z</dcterms:created>
  <dcterms:modified xsi:type="dcterms:W3CDTF">2025-10-22T14:18:00Z</dcterms:modified>
</cp:coreProperties>
</file>