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D2825" w:rsidRDefault="008D2825">
      <w:r>
        <w:rPr>
          <w:noProof/>
        </w:rPr>
        <w:drawing>
          <wp:inline distT="0" distB="0" distL="0" distR="0" wp14:anchorId="5D42F182" wp14:editId="761BA6EF">
            <wp:extent cx="5486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14:paraId="0A37501D" w14:textId="77777777" w:rsidR="008D2825" w:rsidRPr="00416446" w:rsidRDefault="008D2825">
      <w:pPr>
        <w:rPr>
          <w:b/>
          <w:sz w:val="44"/>
          <w:szCs w:val="44"/>
        </w:rPr>
      </w:pPr>
    </w:p>
    <w:p w14:paraId="6139C419" w14:textId="77777777" w:rsidR="008D2825" w:rsidRPr="00416446" w:rsidRDefault="008D2825" w:rsidP="00997798">
      <w:pPr>
        <w:jc w:val="center"/>
        <w:outlineLvl w:val="0"/>
        <w:rPr>
          <w:b/>
          <w:sz w:val="44"/>
          <w:szCs w:val="44"/>
        </w:rPr>
      </w:pPr>
      <w:r w:rsidRPr="00416446">
        <w:rPr>
          <w:b/>
          <w:sz w:val="44"/>
          <w:szCs w:val="44"/>
        </w:rPr>
        <w:t>Job Opportunity</w:t>
      </w:r>
    </w:p>
    <w:p w14:paraId="5DAB6C7B" w14:textId="77777777" w:rsidR="00997798" w:rsidRDefault="00997798"/>
    <w:p w14:paraId="02EB378F" w14:textId="77777777"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6"/>
        <w:gridCol w:w="6224"/>
      </w:tblGrid>
      <w:tr w:rsidR="00997798" w14:paraId="0594955B" w14:textId="77777777" w:rsidTr="0522D4DC">
        <w:tc>
          <w:tcPr>
            <w:tcW w:w="2448" w:type="dxa"/>
          </w:tcPr>
          <w:p w14:paraId="5863751A" w14:textId="77777777" w:rsidR="00997798" w:rsidRDefault="00997798">
            <w:r>
              <w:t>Company</w:t>
            </w:r>
          </w:p>
        </w:tc>
        <w:tc>
          <w:tcPr>
            <w:tcW w:w="6408" w:type="dxa"/>
          </w:tcPr>
          <w:p w14:paraId="6A05A809" w14:textId="30435E13" w:rsidR="00997798" w:rsidRDefault="5B1404F5">
            <w:r>
              <w:t>Gateway Recruiting</w:t>
            </w:r>
          </w:p>
        </w:tc>
      </w:tr>
      <w:tr w:rsidR="00997798" w14:paraId="73FAC522" w14:textId="77777777" w:rsidTr="0522D4DC">
        <w:tc>
          <w:tcPr>
            <w:tcW w:w="2448" w:type="dxa"/>
          </w:tcPr>
          <w:p w14:paraId="540F166E" w14:textId="77777777" w:rsidR="00997798" w:rsidRDefault="00997798">
            <w:r>
              <w:t>Job Title</w:t>
            </w:r>
          </w:p>
        </w:tc>
        <w:tc>
          <w:tcPr>
            <w:tcW w:w="6408" w:type="dxa"/>
          </w:tcPr>
          <w:p w14:paraId="5A39BBE3" w14:textId="05AD51C9" w:rsidR="00997798" w:rsidRDefault="1B6A8C3E">
            <w:r>
              <w:t>Legal Counsel</w:t>
            </w:r>
          </w:p>
        </w:tc>
      </w:tr>
      <w:tr w:rsidR="00997798" w14:paraId="1D2B207C" w14:textId="77777777" w:rsidTr="0522D4DC">
        <w:tc>
          <w:tcPr>
            <w:tcW w:w="2448" w:type="dxa"/>
          </w:tcPr>
          <w:p w14:paraId="54395E17" w14:textId="77777777" w:rsidR="00997798" w:rsidRDefault="00997798">
            <w:r>
              <w:t>Location</w:t>
            </w:r>
          </w:p>
        </w:tc>
        <w:tc>
          <w:tcPr>
            <w:tcW w:w="6408" w:type="dxa"/>
          </w:tcPr>
          <w:p w14:paraId="41C8F396" w14:textId="1BCD29C5" w:rsidR="00997798" w:rsidRDefault="4DB0CEE4">
            <w:r>
              <w:t>Remote - US</w:t>
            </w:r>
          </w:p>
        </w:tc>
      </w:tr>
      <w:tr w:rsidR="00997798" w14:paraId="47002A99" w14:textId="77777777" w:rsidTr="0522D4DC">
        <w:tc>
          <w:tcPr>
            <w:tcW w:w="2448" w:type="dxa"/>
          </w:tcPr>
          <w:p w14:paraId="29FEBD09" w14:textId="77777777" w:rsidR="00997798" w:rsidRDefault="00997798">
            <w:r>
              <w:t>Salary Range</w:t>
            </w:r>
          </w:p>
        </w:tc>
        <w:tc>
          <w:tcPr>
            <w:tcW w:w="6408" w:type="dxa"/>
          </w:tcPr>
          <w:p w14:paraId="72A3D3EC" w14:textId="77777777" w:rsidR="00997798" w:rsidRDefault="00997798"/>
        </w:tc>
      </w:tr>
      <w:tr w:rsidR="00997798" w14:paraId="7FE320AE" w14:textId="77777777" w:rsidTr="0522D4DC">
        <w:tc>
          <w:tcPr>
            <w:tcW w:w="2448" w:type="dxa"/>
          </w:tcPr>
          <w:p w14:paraId="0FE76979" w14:textId="77777777" w:rsidR="00997798" w:rsidRDefault="00997798">
            <w:r>
              <w:t>Relocation Assistance</w:t>
            </w:r>
          </w:p>
        </w:tc>
        <w:tc>
          <w:tcPr>
            <w:tcW w:w="6408" w:type="dxa"/>
          </w:tcPr>
          <w:p w14:paraId="0D0B940D" w14:textId="6B0F8081" w:rsidR="00997798" w:rsidRDefault="15120995">
            <w:r>
              <w:t>Not applicable</w:t>
            </w:r>
          </w:p>
        </w:tc>
      </w:tr>
    </w:tbl>
    <w:p w14:paraId="0E27B00A" w14:textId="77777777" w:rsidR="00997798" w:rsidRDefault="00997798"/>
    <w:p w14:paraId="7FC5F6ED" w14:textId="5382AF09" w:rsidR="00997798" w:rsidRDefault="3318B278" w:rsidP="21A0E14C">
      <w:r w:rsidRPr="21A0E14C">
        <w:rPr>
          <w:rFonts w:ascii="Calibri" w:eastAsia="Calibri" w:hAnsi="Calibri" w:cs="Calibri"/>
          <w:b/>
          <w:bCs/>
          <w:sz w:val="20"/>
          <w:szCs w:val="20"/>
          <w:u w:val="single"/>
        </w:rPr>
        <w:t>Job Responsibilities:</w:t>
      </w:r>
    </w:p>
    <w:p w14:paraId="26FE92C5" w14:textId="775A2323" w:rsidR="00997798" w:rsidRDefault="3318B278" w:rsidP="21A0E14C">
      <w:r w:rsidRPr="21A0E14C">
        <w:rPr>
          <w:rFonts w:ascii="Calibri" w:eastAsia="Calibri" w:hAnsi="Calibri" w:cs="Calibri"/>
          <w:sz w:val="20"/>
          <w:szCs w:val="20"/>
        </w:rPr>
        <w:t xml:space="preserve">The Supply Chain and EHS Counsel will have the opportunity to tap into your curiosity and collaborate with some of the most innovative and diverse people around the world. </w:t>
      </w:r>
    </w:p>
    <w:p w14:paraId="0D1F3833" w14:textId="7DA4DB71" w:rsidR="00997798" w:rsidRDefault="3318B278" w:rsidP="21A0E14C">
      <w:pPr>
        <w:pStyle w:val="ListParagraph"/>
        <w:numPr>
          <w:ilvl w:val="0"/>
          <w:numId w:val="3"/>
        </w:numPr>
        <w:rPr>
          <w:rFonts w:ascii="Calibri" w:eastAsia="Calibri" w:hAnsi="Calibri" w:cs="Calibri"/>
          <w:sz w:val="20"/>
          <w:szCs w:val="20"/>
        </w:rPr>
      </w:pPr>
      <w:r w:rsidRPr="21A0E14C">
        <w:rPr>
          <w:rFonts w:ascii="Calibri" w:eastAsia="Calibri" w:hAnsi="Calibri" w:cs="Calibri"/>
          <w:sz w:val="20"/>
          <w:szCs w:val="20"/>
        </w:rPr>
        <w:t xml:space="preserve">Supporting the Enterprise Supply Chain functions as primary legal counsel across the various sub-functions within the Supply Chain organization, including manufacturing, logistics, procurement, EHS, and trade compliance.  </w:t>
      </w:r>
    </w:p>
    <w:p w14:paraId="2F96D839" w14:textId="59FDEEFF" w:rsidR="00997798" w:rsidRDefault="3318B278" w:rsidP="21A0E14C">
      <w:pPr>
        <w:pStyle w:val="ListParagraph"/>
        <w:numPr>
          <w:ilvl w:val="0"/>
          <w:numId w:val="3"/>
        </w:numPr>
        <w:rPr>
          <w:rFonts w:ascii="Calibri" w:eastAsia="Calibri" w:hAnsi="Calibri" w:cs="Calibri"/>
          <w:sz w:val="20"/>
          <w:szCs w:val="20"/>
        </w:rPr>
      </w:pPr>
      <w:r w:rsidRPr="21A0E14C">
        <w:rPr>
          <w:rFonts w:ascii="Calibri" w:eastAsia="Calibri" w:hAnsi="Calibri" w:cs="Calibri"/>
          <w:sz w:val="20"/>
          <w:szCs w:val="20"/>
        </w:rPr>
        <w:t>Providing guidance and advice on global business and supply chain legal issues.</w:t>
      </w:r>
    </w:p>
    <w:p w14:paraId="0516FDA7" w14:textId="67C8570A" w:rsidR="00997798" w:rsidRDefault="3318B278" w:rsidP="21A0E14C">
      <w:pPr>
        <w:pStyle w:val="ListParagraph"/>
        <w:numPr>
          <w:ilvl w:val="0"/>
          <w:numId w:val="3"/>
        </w:numPr>
        <w:rPr>
          <w:rFonts w:ascii="Calibri" w:eastAsia="Calibri" w:hAnsi="Calibri" w:cs="Calibri"/>
          <w:color w:val="333333"/>
          <w:sz w:val="20"/>
          <w:szCs w:val="20"/>
        </w:rPr>
      </w:pPr>
      <w:r w:rsidRPr="21A0E14C">
        <w:rPr>
          <w:rFonts w:ascii="Calibri" w:eastAsia="Calibri" w:hAnsi="Calibri" w:cs="Calibri"/>
          <w:sz w:val="20"/>
          <w:szCs w:val="20"/>
        </w:rPr>
        <w:t>Advising, assessing, and training internal clients in compliance with health and safety-related laws and regulations, e.g., Occupational Safety and Health Act</w:t>
      </w:r>
      <w:r w:rsidRPr="21A0E14C">
        <w:rPr>
          <w:rFonts w:ascii="Calibri" w:eastAsia="Calibri" w:hAnsi="Calibri" w:cs="Calibri"/>
          <w:color w:val="333333"/>
          <w:sz w:val="20"/>
          <w:szCs w:val="20"/>
        </w:rPr>
        <w:t xml:space="preserve"> and similar federal, state and local requirements around the globe, as well as internal health and safety standards and policies.</w:t>
      </w:r>
    </w:p>
    <w:p w14:paraId="4563A12E" w14:textId="0B660D41" w:rsidR="00997798" w:rsidRDefault="3318B278" w:rsidP="21A0E14C">
      <w:pPr>
        <w:pStyle w:val="ListParagraph"/>
        <w:numPr>
          <w:ilvl w:val="0"/>
          <w:numId w:val="3"/>
        </w:numPr>
        <w:rPr>
          <w:rFonts w:ascii="Calibri" w:eastAsia="Calibri" w:hAnsi="Calibri" w:cs="Calibri"/>
          <w:color w:val="000000" w:themeColor="text1"/>
          <w:sz w:val="20"/>
          <w:szCs w:val="20"/>
        </w:rPr>
      </w:pPr>
      <w:r w:rsidRPr="21A0E14C">
        <w:rPr>
          <w:rFonts w:ascii="Calibri" w:eastAsia="Calibri" w:hAnsi="Calibri" w:cs="Calibri"/>
          <w:sz w:val="20"/>
          <w:szCs w:val="20"/>
        </w:rPr>
        <w:t>Advising, assessing, and training internal clients on compliance with environmental and product stewardship laws and regulations, e.g., Clean Air Act, Clean Water Act, Safe Drinking Water Act, Resource Conservation and Recovery Act (RCRA)/Solid Waste Disposal Act</w:t>
      </w:r>
      <w:r w:rsidRPr="21A0E14C">
        <w:rPr>
          <w:rFonts w:ascii="Calibri" w:eastAsia="Calibri" w:hAnsi="Calibri" w:cs="Calibri"/>
          <w:color w:val="333333"/>
          <w:sz w:val="20"/>
          <w:szCs w:val="20"/>
        </w:rPr>
        <w:t xml:space="preserve">, </w:t>
      </w:r>
      <w:r w:rsidRPr="21A0E14C">
        <w:rPr>
          <w:rFonts w:ascii="Calibri" w:eastAsia="Calibri" w:hAnsi="Calibri" w:cs="Calibri"/>
          <w:color w:val="000000" w:themeColor="text1"/>
          <w:sz w:val="20"/>
          <w:szCs w:val="20"/>
        </w:rPr>
        <w:t>Comprehensive Environmental Response, Compensation and Liability Act (CERCLA)/Superfund Amendments and Reauthorization Act (SARA), Emergency Planning &amp; Community Right-to-Know Act (EPCRA) and similar federal, state and local requirements.</w:t>
      </w:r>
    </w:p>
    <w:p w14:paraId="44A9A170" w14:textId="42A76421" w:rsidR="00997798" w:rsidRDefault="3318B278" w:rsidP="21A0E14C">
      <w:pPr>
        <w:pStyle w:val="ListParagraph"/>
        <w:numPr>
          <w:ilvl w:val="0"/>
          <w:numId w:val="3"/>
        </w:numPr>
        <w:rPr>
          <w:rFonts w:ascii="Calibri" w:eastAsia="Calibri" w:hAnsi="Calibri" w:cs="Calibri"/>
          <w:sz w:val="20"/>
          <w:szCs w:val="20"/>
        </w:rPr>
      </w:pPr>
      <w:r w:rsidRPr="21A0E14C">
        <w:rPr>
          <w:rFonts w:ascii="Calibri" w:eastAsia="Calibri" w:hAnsi="Calibri" w:cs="Calibri"/>
          <w:sz w:val="20"/>
          <w:szCs w:val="20"/>
        </w:rPr>
        <w:t>Supporting the global procurement team through review and negotiation of procurement agreements.</w:t>
      </w:r>
    </w:p>
    <w:p w14:paraId="105BC352" w14:textId="6AAC27EE" w:rsidR="00997798" w:rsidRDefault="3318B278" w:rsidP="21A0E14C">
      <w:pPr>
        <w:pStyle w:val="ListParagraph"/>
        <w:numPr>
          <w:ilvl w:val="0"/>
          <w:numId w:val="3"/>
        </w:numPr>
        <w:rPr>
          <w:rFonts w:ascii="Calibri" w:eastAsia="Calibri" w:hAnsi="Calibri" w:cs="Calibri"/>
          <w:sz w:val="20"/>
          <w:szCs w:val="20"/>
        </w:rPr>
      </w:pPr>
      <w:r w:rsidRPr="21A0E14C">
        <w:rPr>
          <w:rFonts w:ascii="Calibri" w:eastAsia="Calibri" w:hAnsi="Calibri" w:cs="Calibri"/>
          <w:sz w:val="20"/>
          <w:szCs w:val="20"/>
        </w:rPr>
        <w:t>Assisting with the implementation of risk assessments, standard operating procedures, monitoring, auditing, and other related health and safety compliance controls.</w:t>
      </w:r>
    </w:p>
    <w:p w14:paraId="4184B0D2" w14:textId="2DC6F14E" w:rsidR="00997798" w:rsidRDefault="3318B278" w:rsidP="21A0E14C">
      <w:pPr>
        <w:pStyle w:val="ListParagraph"/>
        <w:numPr>
          <w:ilvl w:val="0"/>
          <w:numId w:val="3"/>
        </w:numPr>
        <w:rPr>
          <w:rFonts w:ascii="Calibri" w:eastAsia="Calibri" w:hAnsi="Calibri" w:cs="Calibri"/>
          <w:sz w:val="20"/>
          <w:szCs w:val="20"/>
        </w:rPr>
      </w:pPr>
      <w:r w:rsidRPr="21A0E14C">
        <w:rPr>
          <w:rFonts w:ascii="Calibri" w:eastAsia="Calibri" w:hAnsi="Calibri" w:cs="Calibri"/>
          <w:sz w:val="20"/>
          <w:szCs w:val="20"/>
        </w:rPr>
        <w:t>Supporting and advising the Trade Compliance organization on trade-related legal matters, including import/export and customs.</w:t>
      </w:r>
    </w:p>
    <w:p w14:paraId="1FBF14DC" w14:textId="2D14DC95" w:rsidR="00997798" w:rsidRDefault="3318B278" w:rsidP="21A0E14C">
      <w:r w:rsidRPr="21A0E14C">
        <w:rPr>
          <w:rFonts w:ascii="Calibri" w:eastAsia="Calibri" w:hAnsi="Calibri" w:cs="Calibri"/>
          <w:b/>
          <w:bCs/>
          <w:sz w:val="20"/>
          <w:szCs w:val="20"/>
        </w:rPr>
        <w:t xml:space="preserve"> </w:t>
      </w:r>
    </w:p>
    <w:p w14:paraId="52A934A3" w14:textId="717A7534" w:rsidR="00997798" w:rsidRDefault="3318B278" w:rsidP="21A0E14C">
      <w:r w:rsidRPr="21A0E14C">
        <w:rPr>
          <w:rFonts w:ascii="Calibri" w:eastAsia="Calibri" w:hAnsi="Calibri" w:cs="Calibri"/>
          <w:b/>
          <w:bCs/>
          <w:sz w:val="20"/>
          <w:szCs w:val="20"/>
          <w:u w:val="single"/>
        </w:rPr>
        <w:t>Qualifications:</w:t>
      </w:r>
    </w:p>
    <w:p w14:paraId="485D0B29" w14:textId="4F01562D" w:rsidR="00997798" w:rsidRDefault="3318B278" w:rsidP="21A0E14C">
      <w:pPr>
        <w:pStyle w:val="ListParagraph"/>
        <w:numPr>
          <w:ilvl w:val="0"/>
          <w:numId w:val="2"/>
        </w:numPr>
        <w:rPr>
          <w:rFonts w:ascii="Calibri" w:eastAsia="Calibri" w:hAnsi="Calibri" w:cs="Calibri"/>
          <w:sz w:val="20"/>
          <w:szCs w:val="20"/>
        </w:rPr>
      </w:pPr>
      <w:r w:rsidRPr="21A0E14C">
        <w:rPr>
          <w:rFonts w:ascii="Calibri" w:eastAsia="Calibri" w:hAnsi="Calibri" w:cs="Calibri"/>
          <w:sz w:val="20"/>
          <w:szCs w:val="20"/>
        </w:rPr>
        <w:t>Juris Doctor degree (completed and verified prior to start) from an accredited law school and member of a United States bar in good standing</w:t>
      </w:r>
    </w:p>
    <w:p w14:paraId="0C0B73C4" w14:textId="777D7F67" w:rsidR="00997798" w:rsidRDefault="3318B278" w:rsidP="21A0E14C">
      <w:pPr>
        <w:pStyle w:val="ListParagraph"/>
        <w:numPr>
          <w:ilvl w:val="0"/>
          <w:numId w:val="2"/>
        </w:numPr>
        <w:spacing w:line="257" w:lineRule="auto"/>
        <w:rPr>
          <w:rFonts w:ascii="Calibri" w:eastAsia="Calibri" w:hAnsi="Calibri" w:cs="Calibri"/>
          <w:sz w:val="20"/>
          <w:szCs w:val="20"/>
        </w:rPr>
      </w:pPr>
      <w:r w:rsidRPr="21A0E14C">
        <w:rPr>
          <w:rFonts w:ascii="Calibri" w:eastAsia="Calibri" w:hAnsi="Calibri" w:cs="Calibri"/>
          <w:sz w:val="20"/>
          <w:szCs w:val="20"/>
        </w:rPr>
        <w:t xml:space="preserve">Ten (10) years of experience in supply chain and related areas; preferably with 5+ years </w:t>
      </w:r>
      <w:proofErr w:type="gramStart"/>
      <w:r w:rsidRPr="21A0E14C">
        <w:rPr>
          <w:rFonts w:ascii="Calibri" w:eastAsia="Calibri" w:hAnsi="Calibri" w:cs="Calibri"/>
          <w:sz w:val="20"/>
          <w:szCs w:val="20"/>
        </w:rPr>
        <w:t>of  in</w:t>
      </w:r>
      <w:proofErr w:type="gramEnd"/>
      <w:r w:rsidRPr="21A0E14C">
        <w:rPr>
          <w:rFonts w:ascii="Calibri" w:eastAsia="Calibri" w:hAnsi="Calibri" w:cs="Calibri"/>
          <w:sz w:val="20"/>
          <w:szCs w:val="20"/>
        </w:rPr>
        <w:t>-house experience</w:t>
      </w:r>
    </w:p>
    <w:p w14:paraId="1FDE2C36" w14:textId="33C110FA" w:rsidR="00997798" w:rsidRDefault="3318B278" w:rsidP="21A0E14C">
      <w:r w:rsidRPr="21A0E14C">
        <w:rPr>
          <w:rFonts w:ascii="Calibri" w:eastAsia="Calibri" w:hAnsi="Calibri" w:cs="Calibri"/>
          <w:b/>
          <w:bCs/>
          <w:sz w:val="20"/>
          <w:szCs w:val="20"/>
        </w:rPr>
        <w:t xml:space="preserve"> </w:t>
      </w:r>
    </w:p>
    <w:p w14:paraId="3BBFEA8B" w14:textId="78E2874F" w:rsidR="00997798" w:rsidRDefault="3318B278" w:rsidP="21A0E14C">
      <w:r w:rsidRPr="21A0E14C">
        <w:rPr>
          <w:rFonts w:ascii="Calibri" w:eastAsia="Calibri" w:hAnsi="Calibri" w:cs="Calibri"/>
          <w:b/>
          <w:bCs/>
          <w:sz w:val="20"/>
          <w:szCs w:val="20"/>
          <w:u w:val="single"/>
        </w:rPr>
        <w:t>Preferred Qualifications:</w:t>
      </w:r>
    </w:p>
    <w:p w14:paraId="4DE014CD" w14:textId="19A50058" w:rsidR="00997798" w:rsidRDefault="3318B278" w:rsidP="21A0E14C">
      <w:pPr>
        <w:pStyle w:val="ListParagraph"/>
        <w:numPr>
          <w:ilvl w:val="0"/>
          <w:numId w:val="1"/>
        </w:numPr>
        <w:rPr>
          <w:rFonts w:ascii="Calibri" w:eastAsia="Calibri" w:hAnsi="Calibri" w:cs="Calibri"/>
          <w:sz w:val="20"/>
          <w:szCs w:val="20"/>
        </w:rPr>
      </w:pPr>
      <w:r w:rsidRPr="21A0E14C">
        <w:rPr>
          <w:rFonts w:ascii="Calibri" w:eastAsia="Calibri" w:hAnsi="Calibri" w:cs="Calibri"/>
          <w:sz w:val="20"/>
          <w:szCs w:val="20"/>
        </w:rPr>
        <w:t>Strong academic credentials</w:t>
      </w:r>
    </w:p>
    <w:p w14:paraId="495E54CD" w14:textId="142099F0" w:rsidR="00997798" w:rsidRDefault="3318B278" w:rsidP="21A0E14C">
      <w:pPr>
        <w:pStyle w:val="ListParagraph"/>
        <w:numPr>
          <w:ilvl w:val="0"/>
          <w:numId w:val="1"/>
        </w:numPr>
        <w:rPr>
          <w:rFonts w:ascii="Calibri" w:eastAsia="Calibri" w:hAnsi="Calibri" w:cs="Calibri"/>
          <w:sz w:val="20"/>
          <w:szCs w:val="20"/>
        </w:rPr>
      </w:pPr>
      <w:r w:rsidRPr="21A0E14C">
        <w:rPr>
          <w:rFonts w:ascii="Calibri" w:eastAsia="Calibri" w:hAnsi="Calibri" w:cs="Calibri"/>
          <w:sz w:val="20"/>
          <w:szCs w:val="20"/>
        </w:rPr>
        <w:t>Uncompromising honesty and integrity</w:t>
      </w:r>
    </w:p>
    <w:p w14:paraId="4B0ABE44" w14:textId="61F990B9" w:rsidR="00997798" w:rsidRDefault="3318B278" w:rsidP="21A0E14C">
      <w:pPr>
        <w:pStyle w:val="ListParagraph"/>
        <w:numPr>
          <w:ilvl w:val="0"/>
          <w:numId w:val="1"/>
        </w:numPr>
        <w:rPr>
          <w:rFonts w:ascii="Calibri" w:eastAsia="Calibri" w:hAnsi="Calibri" w:cs="Calibri"/>
          <w:sz w:val="20"/>
          <w:szCs w:val="20"/>
        </w:rPr>
      </w:pPr>
      <w:r w:rsidRPr="21A0E14C">
        <w:rPr>
          <w:rFonts w:ascii="Calibri" w:eastAsia="Calibri" w:hAnsi="Calibri" w:cs="Calibri"/>
          <w:sz w:val="20"/>
          <w:szCs w:val="20"/>
        </w:rPr>
        <w:lastRenderedPageBreak/>
        <w:t>Business acumen and an ability to provide legal and compliance advice in the context of strategic business initiatives and goals</w:t>
      </w:r>
    </w:p>
    <w:p w14:paraId="75AC32AE" w14:textId="20D06F66" w:rsidR="00997798" w:rsidRDefault="3318B278" w:rsidP="21A0E14C">
      <w:pPr>
        <w:pStyle w:val="ListParagraph"/>
        <w:numPr>
          <w:ilvl w:val="0"/>
          <w:numId w:val="1"/>
        </w:numPr>
        <w:rPr>
          <w:rFonts w:ascii="Calibri" w:eastAsia="Calibri" w:hAnsi="Calibri" w:cs="Calibri"/>
          <w:sz w:val="20"/>
          <w:szCs w:val="20"/>
        </w:rPr>
      </w:pPr>
      <w:r w:rsidRPr="21A0E14C">
        <w:rPr>
          <w:rFonts w:ascii="Calibri" w:eastAsia="Calibri" w:hAnsi="Calibri" w:cs="Calibri"/>
          <w:sz w:val="20"/>
          <w:szCs w:val="20"/>
        </w:rPr>
        <w:t>Highly effective written and verbal communication skills, with an ability to communicate and relate at all levels of the organization including senior management, business unit leaders, department leaders, and director-level management</w:t>
      </w:r>
    </w:p>
    <w:p w14:paraId="1C434922" w14:textId="01D9C4B5" w:rsidR="00997798" w:rsidRDefault="3318B278" w:rsidP="21A0E14C">
      <w:pPr>
        <w:pStyle w:val="ListParagraph"/>
        <w:numPr>
          <w:ilvl w:val="0"/>
          <w:numId w:val="1"/>
        </w:numPr>
        <w:rPr>
          <w:rFonts w:ascii="Calibri" w:eastAsia="Calibri" w:hAnsi="Calibri" w:cs="Calibri"/>
          <w:sz w:val="20"/>
          <w:szCs w:val="20"/>
        </w:rPr>
      </w:pPr>
      <w:r w:rsidRPr="21A0E14C">
        <w:rPr>
          <w:rFonts w:ascii="Calibri" w:eastAsia="Calibri" w:hAnsi="Calibri" w:cs="Calibri"/>
          <w:sz w:val="20"/>
          <w:szCs w:val="20"/>
        </w:rPr>
        <w:t>Results-orientated approach; personal and organizational accountability; and a collegial work style</w:t>
      </w:r>
    </w:p>
    <w:p w14:paraId="4A569631" w14:textId="5A300F88" w:rsidR="00997798" w:rsidRDefault="3318B278" w:rsidP="21A0E14C">
      <w:pPr>
        <w:pStyle w:val="ListParagraph"/>
        <w:numPr>
          <w:ilvl w:val="0"/>
          <w:numId w:val="1"/>
        </w:numPr>
        <w:rPr>
          <w:rFonts w:ascii="Calibri" w:eastAsia="Calibri" w:hAnsi="Calibri" w:cs="Calibri"/>
          <w:sz w:val="20"/>
          <w:szCs w:val="20"/>
        </w:rPr>
      </w:pPr>
      <w:r w:rsidRPr="21A0E14C">
        <w:rPr>
          <w:rFonts w:ascii="Calibri" w:eastAsia="Calibri" w:hAnsi="Calibri" w:cs="Calibri"/>
          <w:sz w:val="20"/>
          <w:szCs w:val="20"/>
        </w:rPr>
        <w:t>Ability to collaborate and communicate effectively within a global team environment</w:t>
      </w:r>
    </w:p>
    <w:p w14:paraId="54584EC7" w14:textId="4CC70DCE" w:rsidR="00997798" w:rsidRDefault="3318B278" w:rsidP="21A0E14C">
      <w:pPr>
        <w:pStyle w:val="ListParagraph"/>
        <w:numPr>
          <w:ilvl w:val="0"/>
          <w:numId w:val="1"/>
        </w:numPr>
        <w:rPr>
          <w:rFonts w:ascii="Calibri" w:eastAsia="Calibri" w:hAnsi="Calibri" w:cs="Calibri"/>
          <w:sz w:val="20"/>
          <w:szCs w:val="20"/>
        </w:rPr>
      </w:pPr>
      <w:r w:rsidRPr="21A0E14C">
        <w:rPr>
          <w:rFonts w:ascii="Calibri" w:eastAsia="Calibri" w:hAnsi="Calibri" w:cs="Calibri"/>
          <w:sz w:val="20"/>
          <w:szCs w:val="20"/>
        </w:rPr>
        <w:t>High energy and dedication to responsive client service</w:t>
      </w:r>
    </w:p>
    <w:p w14:paraId="7DB7FC0C" w14:textId="29BC4D2F" w:rsidR="00997798" w:rsidRDefault="00997798" w:rsidP="21A0E14C">
      <w:pPr>
        <w:ind w:left="2"/>
        <w:rPr>
          <w:rFonts w:ascii="Calibri" w:eastAsia="Calibri" w:hAnsi="Calibri" w:cs="Calibri"/>
          <w:b/>
          <w:bCs/>
          <w:sz w:val="20"/>
          <w:szCs w:val="20"/>
        </w:rPr>
      </w:pPr>
    </w:p>
    <w:p w14:paraId="60061E4C" w14:textId="5013B2CE" w:rsidR="00997798" w:rsidRDefault="00997798"/>
    <w:p w14:paraId="53128261" w14:textId="77777777" w:rsidR="00997798" w:rsidRDefault="00997798">
      <w:pPr>
        <w:rPr>
          <w:b/>
          <w:sz w:val="32"/>
          <w:szCs w:val="32"/>
          <w:u w:val="single"/>
        </w:rPr>
      </w:pPr>
    </w:p>
    <w:p w14:paraId="62486C05" w14:textId="77777777" w:rsidR="00997798" w:rsidRDefault="00997798">
      <w:pPr>
        <w:rPr>
          <w:b/>
          <w:sz w:val="32"/>
          <w:szCs w:val="32"/>
          <w:u w:val="single"/>
        </w:rPr>
      </w:pPr>
    </w:p>
    <w:p w14:paraId="4101652C" w14:textId="77777777" w:rsidR="00997798" w:rsidRDefault="00997798">
      <w:pPr>
        <w:rPr>
          <w:b/>
          <w:sz w:val="32"/>
          <w:szCs w:val="32"/>
          <w:u w:val="single"/>
        </w:rPr>
      </w:pPr>
    </w:p>
    <w:p w14:paraId="4B99056E" w14:textId="77777777" w:rsidR="00997798" w:rsidRDefault="00997798">
      <w:pPr>
        <w:rPr>
          <w:b/>
          <w:sz w:val="32"/>
          <w:szCs w:val="32"/>
          <w:u w:val="single"/>
        </w:rPr>
      </w:pPr>
    </w:p>
    <w:p w14:paraId="1299C43A" w14:textId="77777777" w:rsidR="00997798" w:rsidRDefault="00997798">
      <w:pPr>
        <w:rPr>
          <w:b/>
          <w:sz w:val="32"/>
          <w:szCs w:val="32"/>
          <w:u w:val="single"/>
        </w:rPr>
      </w:pPr>
    </w:p>
    <w:p w14:paraId="4DDBEF00" w14:textId="77777777" w:rsidR="00997798" w:rsidRDefault="00997798">
      <w:pPr>
        <w:rPr>
          <w:b/>
          <w:sz w:val="32"/>
          <w:szCs w:val="32"/>
          <w:u w:val="single"/>
        </w:rPr>
      </w:pPr>
    </w:p>
    <w:p w14:paraId="3461D779" w14:textId="77777777" w:rsidR="00997798" w:rsidRDefault="00997798">
      <w:pPr>
        <w:rPr>
          <w:b/>
          <w:sz w:val="32"/>
          <w:szCs w:val="32"/>
          <w:u w:val="single"/>
        </w:rPr>
      </w:pPr>
    </w:p>
    <w:p w14:paraId="3CF2D8B6" w14:textId="77777777" w:rsidR="00997798" w:rsidRDefault="00997798">
      <w:pPr>
        <w:rPr>
          <w:b/>
          <w:sz w:val="32"/>
          <w:szCs w:val="32"/>
          <w:u w:val="single"/>
        </w:rPr>
      </w:pPr>
    </w:p>
    <w:p w14:paraId="0FB78278" w14:textId="77777777" w:rsidR="00997798" w:rsidRDefault="00997798">
      <w:pPr>
        <w:rPr>
          <w:b/>
          <w:sz w:val="32"/>
          <w:szCs w:val="32"/>
          <w:u w:val="single"/>
        </w:rPr>
      </w:pPr>
    </w:p>
    <w:p w14:paraId="1FC39945" w14:textId="77777777" w:rsidR="00997798" w:rsidRDefault="00997798">
      <w:pPr>
        <w:rPr>
          <w:b/>
          <w:sz w:val="32"/>
          <w:szCs w:val="32"/>
          <w:u w:val="single"/>
        </w:rPr>
      </w:pPr>
    </w:p>
    <w:p w14:paraId="56EDF085" w14:textId="77777777" w:rsidR="00997798" w:rsidRDefault="00997798" w:rsidP="00997798">
      <w:pPr>
        <w:outlineLvl w:val="0"/>
        <w:rPr>
          <w:b/>
          <w:sz w:val="32"/>
          <w:szCs w:val="32"/>
          <w:u w:val="single"/>
        </w:rPr>
      </w:pPr>
      <w:r>
        <w:rPr>
          <w:b/>
          <w:sz w:val="32"/>
          <w:szCs w:val="32"/>
          <w:u w:val="single"/>
        </w:rPr>
        <w:t>Contact Information to Apply</w:t>
      </w:r>
    </w:p>
    <w:p w14:paraId="0562CB0E" w14:textId="77777777" w:rsidR="00997798" w:rsidRDefault="00997798">
      <w:pPr>
        <w:rPr>
          <w:b/>
          <w:sz w:val="32"/>
          <w:szCs w:val="32"/>
          <w:u w:val="single"/>
        </w:rPr>
      </w:pPr>
    </w:p>
    <w:p w14:paraId="2C7D94EB" w14:textId="0881E754" w:rsidR="00997798" w:rsidRPr="00D33F69" w:rsidRDefault="07B34133" w:rsidP="21A0E14C">
      <w:pPr>
        <w:rPr>
          <w:rFonts w:ascii="Calibri" w:eastAsia="Calibri" w:hAnsi="Calibri" w:cs="Calibri"/>
          <w:color w:val="0000FF"/>
          <w:sz w:val="22"/>
          <w:szCs w:val="22"/>
          <w:u w:val="single"/>
        </w:rPr>
      </w:pPr>
      <w:r w:rsidRPr="21A0E14C">
        <w:rPr>
          <w:rFonts w:ascii="Calibri" w:eastAsia="Calibri" w:hAnsi="Calibri" w:cs="Calibri"/>
          <w:color w:val="000000" w:themeColor="text1"/>
          <w:sz w:val="22"/>
          <w:szCs w:val="22"/>
        </w:rPr>
        <w:t xml:space="preserve">Please send inquiries and your CV to: </w:t>
      </w:r>
      <w:r w:rsidR="712D854F" w:rsidRPr="21A0E14C">
        <w:rPr>
          <w:rFonts w:ascii="Calibri" w:eastAsia="Calibri" w:hAnsi="Calibri" w:cs="Calibri"/>
          <w:color w:val="000000" w:themeColor="text1"/>
          <w:sz w:val="22"/>
          <w:szCs w:val="22"/>
        </w:rPr>
        <w:t>ryan@gatewayrecruiting.com</w:t>
      </w:r>
    </w:p>
    <w:p w14:paraId="34CE0A41" w14:textId="6A6626E1" w:rsidR="00997798" w:rsidRPr="00D33F69" w:rsidRDefault="00997798" w:rsidP="0522D4DC">
      <w:pPr>
        <w:rPr>
          <w:b/>
          <w:bCs/>
          <w:sz w:val="32"/>
          <w:szCs w:val="32"/>
          <w:u w:val="single"/>
        </w:rPr>
      </w:pPr>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A57F"/>
    <w:multiLevelType w:val="hybridMultilevel"/>
    <w:tmpl w:val="C1A2E2D8"/>
    <w:lvl w:ilvl="0" w:tplc="3AFAE892">
      <w:start w:val="1"/>
      <w:numFmt w:val="bullet"/>
      <w:lvlText w:val=""/>
      <w:lvlJc w:val="left"/>
      <w:pPr>
        <w:ind w:left="720" w:hanging="360"/>
      </w:pPr>
      <w:rPr>
        <w:rFonts w:ascii="Symbol" w:hAnsi="Symbol" w:hint="default"/>
      </w:rPr>
    </w:lvl>
    <w:lvl w:ilvl="1" w:tplc="EC2AA97A">
      <w:start w:val="1"/>
      <w:numFmt w:val="bullet"/>
      <w:lvlText w:val="o"/>
      <w:lvlJc w:val="left"/>
      <w:pPr>
        <w:ind w:left="1440" w:hanging="360"/>
      </w:pPr>
      <w:rPr>
        <w:rFonts w:ascii="Courier New" w:hAnsi="Courier New" w:hint="default"/>
      </w:rPr>
    </w:lvl>
    <w:lvl w:ilvl="2" w:tplc="38E636D6">
      <w:start w:val="1"/>
      <w:numFmt w:val="bullet"/>
      <w:lvlText w:val=""/>
      <w:lvlJc w:val="left"/>
      <w:pPr>
        <w:ind w:left="2160" w:hanging="360"/>
      </w:pPr>
      <w:rPr>
        <w:rFonts w:ascii="Wingdings" w:hAnsi="Wingdings" w:hint="default"/>
      </w:rPr>
    </w:lvl>
    <w:lvl w:ilvl="3" w:tplc="2A40608C">
      <w:start w:val="1"/>
      <w:numFmt w:val="bullet"/>
      <w:lvlText w:val=""/>
      <w:lvlJc w:val="left"/>
      <w:pPr>
        <w:ind w:left="2880" w:hanging="360"/>
      </w:pPr>
      <w:rPr>
        <w:rFonts w:ascii="Symbol" w:hAnsi="Symbol" w:hint="default"/>
      </w:rPr>
    </w:lvl>
    <w:lvl w:ilvl="4" w:tplc="6EA661A2">
      <w:start w:val="1"/>
      <w:numFmt w:val="bullet"/>
      <w:lvlText w:val="o"/>
      <w:lvlJc w:val="left"/>
      <w:pPr>
        <w:ind w:left="3600" w:hanging="360"/>
      </w:pPr>
      <w:rPr>
        <w:rFonts w:ascii="Courier New" w:hAnsi="Courier New" w:hint="default"/>
      </w:rPr>
    </w:lvl>
    <w:lvl w:ilvl="5" w:tplc="E4E49F7C">
      <w:start w:val="1"/>
      <w:numFmt w:val="bullet"/>
      <w:lvlText w:val=""/>
      <w:lvlJc w:val="left"/>
      <w:pPr>
        <w:ind w:left="4320" w:hanging="360"/>
      </w:pPr>
      <w:rPr>
        <w:rFonts w:ascii="Wingdings" w:hAnsi="Wingdings" w:hint="default"/>
      </w:rPr>
    </w:lvl>
    <w:lvl w:ilvl="6" w:tplc="D2D858BA">
      <w:start w:val="1"/>
      <w:numFmt w:val="bullet"/>
      <w:lvlText w:val=""/>
      <w:lvlJc w:val="left"/>
      <w:pPr>
        <w:ind w:left="5040" w:hanging="360"/>
      </w:pPr>
      <w:rPr>
        <w:rFonts w:ascii="Symbol" w:hAnsi="Symbol" w:hint="default"/>
      </w:rPr>
    </w:lvl>
    <w:lvl w:ilvl="7" w:tplc="4274D656">
      <w:start w:val="1"/>
      <w:numFmt w:val="bullet"/>
      <w:lvlText w:val="o"/>
      <w:lvlJc w:val="left"/>
      <w:pPr>
        <w:ind w:left="5760" w:hanging="360"/>
      </w:pPr>
      <w:rPr>
        <w:rFonts w:ascii="Courier New" w:hAnsi="Courier New" w:hint="default"/>
      </w:rPr>
    </w:lvl>
    <w:lvl w:ilvl="8" w:tplc="4AECCB30">
      <w:start w:val="1"/>
      <w:numFmt w:val="bullet"/>
      <w:lvlText w:val=""/>
      <w:lvlJc w:val="left"/>
      <w:pPr>
        <w:ind w:left="6480" w:hanging="360"/>
      </w:pPr>
      <w:rPr>
        <w:rFonts w:ascii="Wingdings" w:hAnsi="Wingdings" w:hint="default"/>
      </w:rPr>
    </w:lvl>
  </w:abstractNum>
  <w:abstractNum w:abstractNumId="1" w15:restartNumberingAfterBreak="0">
    <w:nsid w:val="22E0D2AD"/>
    <w:multiLevelType w:val="hybridMultilevel"/>
    <w:tmpl w:val="2B50F57A"/>
    <w:lvl w:ilvl="0" w:tplc="DFC08AA0">
      <w:start w:val="1"/>
      <w:numFmt w:val="bullet"/>
      <w:lvlText w:val="·"/>
      <w:lvlJc w:val="left"/>
      <w:pPr>
        <w:ind w:left="720" w:hanging="360"/>
      </w:pPr>
      <w:rPr>
        <w:rFonts w:ascii="Symbol" w:hAnsi="Symbol" w:hint="default"/>
      </w:rPr>
    </w:lvl>
    <w:lvl w:ilvl="1" w:tplc="9AD8BC10">
      <w:start w:val="1"/>
      <w:numFmt w:val="bullet"/>
      <w:lvlText w:val="o"/>
      <w:lvlJc w:val="left"/>
      <w:pPr>
        <w:ind w:left="1440" w:hanging="360"/>
      </w:pPr>
      <w:rPr>
        <w:rFonts w:ascii="Courier New" w:hAnsi="Courier New" w:hint="default"/>
      </w:rPr>
    </w:lvl>
    <w:lvl w:ilvl="2" w:tplc="4A565252">
      <w:start w:val="1"/>
      <w:numFmt w:val="bullet"/>
      <w:lvlText w:val=""/>
      <w:lvlJc w:val="left"/>
      <w:pPr>
        <w:ind w:left="2160" w:hanging="360"/>
      </w:pPr>
      <w:rPr>
        <w:rFonts w:ascii="Wingdings" w:hAnsi="Wingdings" w:hint="default"/>
      </w:rPr>
    </w:lvl>
    <w:lvl w:ilvl="3" w:tplc="AEF0C006">
      <w:start w:val="1"/>
      <w:numFmt w:val="bullet"/>
      <w:lvlText w:val=""/>
      <w:lvlJc w:val="left"/>
      <w:pPr>
        <w:ind w:left="2880" w:hanging="360"/>
      </w:pPr>
      <w:rPr>
        <w:rFonts w:ascii="Symbol" w:hAnsi="Symbol" w:hint="default"/>
      </w:rPr>
    </w:lvl>
    <w:lvl w:ilvl="4" w:tplc="2940D440">
      <w:start w:val="1"/>
      <w:numFmt w:val="bullet"/>
      <w:lvlText w:val="o"/>
      <w:lvlJc w:val="left"/>
      <w:pPr>
        <w:ind w:left="3600" w:hanging="360"/>
      </w:pPr>
      <w:rPr>
        <w:rFonts w:ascii="Courier New" w:hAnsi="Courier New" w:hint="default"/>
      </w:rPr>
    </w:lvl>
    <w:lvl w:ilvl="5" w:tplc="4BAA202A">
      <w:start w:val="1"/>
      <w:numFmt w:val="bullet"/>
      <w:lvlText w:val=""/>
      <w:lvlJc w:val="left"/>
      <w:pPr>
        <w:ind w:left="4320" w:hanging="360"/>
      </w:pPr>
      <w:rPr>
        <w:rFonts w:ascii="Wingdings" w:hAnsi="Wingdings" w:hint="default"/>
      </w:rPr>
    </w:lvl>
    <w:lvl w:ilvl="6" w:tplc="39FCF5CA">
      <w:start w:val="1"/>
      <w:numFmt w:val="bullet"/>
      <w:lvlText w:val=""/>
      <w:lvlJc w:val="left"/>
      <w:pPr>
        <w:ind w:left="5040" w:hanging="360"/>
      </w:pPr>
      <w:rPr>
        <w:rFonts w:ascii="Symbol" w:hAnsi="Symbol" w:hint="default"/>
      </w:rPr>
    </w:lvl>
    <w:lvl w:ilvl="7" w:tplc="E9D08290">
      <w:start w:val="1"/>
      <w:numFmt w:val="bullet"/>
      <w:lvlText w:val="o"/>
      <w:lvlJc w:val="left"/>
      <w:pPr>
        <w:ind w:left="5760" w:hanging="360"/>
      </w:pPr>
      <w:rPr>
        <w:rFonts w:ascii="Courier New" w:hAnsi="Courier New" w:hint="default"/>
      </w:rPr>
    </w:lvl>
    <w:lvl w:ilvl="8" w:tplc="3DC2AC24">
      <w:start w:val="1"/>
      <w:numFmt w:val="bullet"/>
      <w:lvlText w:val=""/>
      <w:lvlJc w:val="left"/>
      <w:pPr>
        <w:ind w:left="6480" w:hanging="360"/>
      </w:pPr>
      <w:rPr>
        <w:rFonts w:ascii="Wingdings" w:hAnsi="Wingdings" w:hint="default"/>
      </w:rPr>
    </w:lvl>
  </w:abstractNum>
  <w:abstractNum w:abstractNumId="2" w15:restartNumberingAfterBreak="0">
    <w:nsid w:val="259737A7"/>
    <w:multiLevelType w:val="hybridMultilevel"/>
    <w:tmpl w:val="207CA51A"/>
    <w:lvl w:ilvl="0" w:tplc="64DE2A40">
      <w:start w:val="1"/>
      <w:numFmt w:val="bullet"/>
      <w:lvlText w:val=""/>
      <w:lvlJc w:val="left"/>
      <w:pPr>
        <w:ind w:left="720" w:hanging="360"/>
      </w:pPr>
      <w:rPr>
        <w:rFonts w:ascii="Symbol" w:hAnsi="Symbol" w:hint="default"/>
      </w:rPr>
    </w:lvl>
    <w:lvl w:ilvl="1" w:tplc="4CE8EC60">
      <w:start w:val="1"/>
      <w:numFmt w:val="bullet"/>
      <w:lvlText w:val="o"/>
      <w:lvlJc w:val="left"/>
      <w:pPr>
        <w:ind w:left="1440" w:hanging="360"/>
      </w:pPr>
      <w:rPr>
        <w:rFonts w:ascii="Courier New" w:hAnsi="Courier New" w:hint="default"/>
      </w:rPr>
    </w:lvl>
    <w:lvl w:ilvl="2" w:tplc="9CCCE4BA">
      <w:start w:val="1"/>
      <w:numFmt w:val="bullet"/>
      <w:lvlText w:val=""/>
      <w:lvlJc w:val="left"/>
      <w:pPr>
        <w:ind w:left="2160" w:hanging="360"/>
      </w:pPr>
      <w:rPr>
        <w:rFonts w:ascii="Wingdings" w:hAnsi="Wingdings" w:hint="default"/>
      </w:rPr>
    </w:lvl>
    <w:lvl w:ilvl="3" w:tplc="408A674A">
      <w:start w:val="1"/>
      <w:numFmt w:val="bullet"/>
      <w:lvlText w:val=""/>
      <w:lvlJc w:val="left"/>
      <w:pPr>
        <w:ind w:left="2880" w:hanging="360"/>
      </w:pPr>
      <w:rPr>
        <w:rFonts w:ascii="Symbol" w:hAnsi="Symbol" w:hint="default"/>
      </w:rPr>
    </w:lvl>
    <w:lvl w:ilvl="4" w:tplc="2278B204">
      <w:start w:val="1"/>
      <w:numFmt w:val="bullet"/>
      <w:lvlText w:val="o"/>
      <w:lvlJc w:val="left"/>
      <w:pPr>
        <w:ind w:left="3600" w:hanging="360"/>
      </w:pPr>
      <w:rPr>
        <w:rFonts w:ascii="Courier New" w:hAnsi="Courier New" w:hint="default"/>
      </w:rPr>
    </w:lvl>
    <w:lvl w:ilvl="5" w:tplc="F1329A96">
      <w:start w:val="1"/>
      <w:numFmt w:val="bullet"/>
      <w:lvlText w:val=""/>
      <w:lvlJc w:val="left"/>
      <w:pPr>
        <w:ind w:left="4320" w:hanging="360"/>
      </w:pPr>
      <w:rPr>
        <w:rFonts w:ascii="Wingdings" w:hAnsi="Wingdings" w:hint="default"/>
      </w:rPr>
    </w:lvl>
    <w:lvl w:ilvl="6" w:tplc="1C485814">
      <w:start w:val="1"/>
      <w:numFmt w:val="bullet"/>
      <w:lvlText w:val=""/>
      <w:lvlJc w:val="left"/>
      <w:pPr>
        <w:ind w:left="5040" w:hanging="360"/>
      </w:pPr>
      <w:rPr>
        <w:rFonts w:ascii="Symbol" w:hAnsi="Symbol" w:hint="default"/>
      </w:rPr>
    </w:lvl>
    <w:lvl w:ilvl="7" w:tplc="7BEC8508">
      <w:start w:val="1"/>
      <w:numFmt w:val="bullet"/>
      <w:lvlText w:val="o"/>
      <w:lvlJc w:val="left"/>
      <w:pPr>
        <w:ind w:left="5760" w:hanging="360"/>
      </w:pPr>
      <w:rPr>
        <w:rFonts w:ascii="Courier New" w:hAnsi="Courier New" w:hint="default"/>
      </w:rPr>
    </w:lvl>
    <w:lvl w:ilvl="8" w:tplc="2C60BFB0">
      <w:start w:val="1"/>
      <w:numFmt w:val="bullet"/>
      <w:lvlText w:val=""/>
      <w:lvlJc w:val="left"/>
      <w:pPr>
        <w:ind w:left="6480" w:hanging="360"/>
      </w:pPr>
      <w:rPr>
        <w:rFonts w:ascii="Wingdings" w:hAnsi="Wingdings" w:hint="default"/>
      </w:rPr>
    </w:lvl>
  </w:abstractNum>
  <w:abstractNum w:abstractNumId="3" w15:restartNumberingAfterBreak="0">
    <w:nsid w:val="36776FD2"/>
    <w:multiLevelType w:val="hybridMultilevel"/>
    <w:tmpl w:val="329E330A"/>
    <w:lvl w:ilvl="0" w:tplc="56C2AC8A">
      <w:start w:val="1"/>
      <w:numFmt w:val="bullet"/>
      <w:lvlText w:val=""/>
      <w:lvlJc w:val="left"/>
      <w:pPr>
        <w:ind w:left="720" w:hanging="360"/>
      </w:pPr>
      <w:rPr>
        <w:rFonts w:ascii="Symbol" w:hAnsi="Symbol" w:hint="default"/>
      </w:rPr>
    </w:lvl>
    <w:lvl w:ilvl="1" w:tplc="D0E2F802">
      <w:start w:val="1"/>
      <w:numFmt w:val="bullet"/>
      <w:lvlText w:val="o"/>
      <w:lvlJc w:val="left"/>
      <w:pPr>
        <w:ind w:left="1440" w:hanging="360"/>
      </w:pPr>
      <w:rPr>
        <w:rFonts w:ascii="Courier New" w:hAnsi="Courier New" w:hint="default"/>
      </w:rPr>
    </w:lvl>
    <w:lvl w:ilvl="2" w:tplc="027A7DCE">
      <w:start w:val="1"/>
      <w:numFmt w:val="bullet"/>
      <w:lvlText w:val=""/>
      <w:lvlJc w:val="left"/>
      <w:pPr>
        <w:ind w:left="2160" w:hanging="360"/>
      </w:pPr>
      <w:rPr>
        <w:rFonts w:ascii="Wingdings" w:hAnsi="Wingdings" w:hint="default"/>
      </w:rPr>
    </w:lvl>
    <w:lvl w:ilvl="3" w:tplc="B9302026">
      <w:start w:val="1"/>
      <w:numFmt w:val="bullet"/>
      <w:lvlText w:val=""/>
      <w:lvlJc w:val="left"/>
      <w:pPr>
        <w:ind w:left="2880" w:hanging="360"/>
      </w:pPr>
      <w:rPr>
        <w:rFonts w:ascii="Symbol" w:hAnsi="Symbol" w:hint="default"/>
      </w:rPr>
    </w:lvl>
    <w:lvl w:ilvl="4" w:tplc="A48E82F0">
      <w:start w:val="1"/>
      <w:numFmt w:val="bullet"/>
      <w:lvlText w:val="o"/>
      <w:lvlJc w:val="left"/>
      <w:pPr>
        <w:ind w:left="3600" w:hanging="360"/>
      </w:pPr>
      <w:rPr>
        <w:rFonts w:ascii="Courier New" w:hAnsi="Courier New" w:hint="default"/>
      </w:rPr>
    </w:lvl>
    <w:lvl w:ilvl="5" w:tplc="9494700C">
      <w:start w:val="1"/>
      <w:numFmt w:val="bullet"/>
      <w:lvlText w:val=""/>
      <w:lvlJc w:val="left"/>
      <w:pPr>
        <w:ind w:left="4320" w:hanging="360"/>
      </w:pPr>
      <w:rPr>
        <w:rFonts w:ascii="Wingdings" w:hAnsi="Wingdings" w:hint="default"/>
      </w:rPr>
    </w:lvl>
    <w:lvl w:ilvl="6" w:tplc="F70E8E72">
      <w:start w:val="1"/>
      <w:numFmt w:val="bullet"/>
      <w:lvlText w:val=""/>
      <w:lvlJc w:val="left"/>
      <w:pPr>
        <w:ind w:left="5040" w:hanging="360"/>
      </w:pPr>
      <w:rPr>
        <w:rFonts w:ascii="Symbol" w:hAnsi="Symbol" w:hint="default"/>
      </w:rPr>
    </w:lvl>
    <w:lvl w:ilvl="7" w:tplc="1348337C">
      <w:start w:val="1"/>
      <w:numFmt w:val="bullet"/>
      <w:lvlText w:val="o"/>
      <w:lvlJc w:val="left"/>
      <w:pPr>
        <w:ind w:left="5760" w:hanging="360"/>
      </w:pPr>
      <w:rPr>
        <w:rFonts w:ascii="Courier New" w:hAnsi="Courier New" w:hint="default"/>
      </w:rPr>
    </w:lvl>
    <w:lvl w:ilvl="8" w:tplc="69C41414">
      <w:start w:val="1"/>
      <w:numFmt w:val="bullet"/>
      <w:lvlText w:val=""/>
      <w:lvlJc w:val="left"/>
      <w:pPr>
        <w:ind w:left="6480" w:hanging="360"/>
      </w:pPr>
      <w:rPr>
        <w:rFonts w:ascii="Wingdings" w:hAnsi="Wingdings" w:hint="default"/>
      </w:rPr>
    </w:lvl>
  </w:abstractNum>
  <w:num w:numId="1" w16cid:durableId="164058791">
    <w:abstractNumId w:val="3"/>
  </w:num>
  <w:num w:numId="2" w16cid:durableId="2089156717">
    <w:abstractNumId w:val="1"/>
  </w:num>
  <w:num w:numId="3" w16cid:durableId="1821925007">
    <w:abstractNumId w:val="0"/>
  </w:num>
  <w:num w:numId="4" w16cid:durableId="1419211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7"/>
    <w:rsid w:val="00046ED7"/>
    <w:rsid w:val="005522C7"/>
    <w:rsid w:val="00552622"/>
    <w:rsid w:val="008D2825"/>
    <w:rsid w:val="00997798"/>
    <w:rsid w:val="0522D4DC"/>
    <w:rsid w:val="07B34133"/>
    <w:rsid w:val="0D9B01F4"/>
    <w:rsid w:val="15120995"/>
    <w:rsid w:val="17776D58"/>
    <w:rsid w:val="1B6A8C3E"/>
    <w:rsid w:val="21A0E14C"/>
    <w:rsid w:val="3318B278"/>
    <w:rsid w:val="4DB0CEE4"/>
    <w:rsid w:val="5B1404F5"/>
    <w:rsid w:val="712D854F"/>
    <w:rsid w:val="7649F970"/>
    <w:rsid w:val="79B4CA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16F0F"/>
  <w15:chartTrackingRefBased/>
  <w15:docId w15:val="{62CF4F51-5149-444C-9BAD-E333A6A9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name w:val="List Paragraph"/>
    <w:basedOn w:val="Normal"/>
    <w:uiPriority w:val="34"/>
    <w:qFormat/>
    <w:rsid w:val="0522D4DC"/>
    <w:pPr>
      <w:ind w:left="720"/>
      <w:contextualSpacing/>
    </w:pPr>
  </w:style>
  <w:style w:type="character" w:styleId="Hyperlink">
    <w:name w:val="Hyperlink"/>
    <w:basedOn w:val="DefaultParagraphFont"/>
    <w:uiPriority w:val="99"/>
    <w:unhideWhenUsed/>
    <w:rsid w:val="0522D4D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5c89606-d528-48f0-b702-e350f93e972a">
      <UserInfo>
        <DisplayName/>
        <AccountId xsi:nil="true"/>
        <AccountType/>
      </UserInfo>
    </SharedWithUsers>
    <lcf76f155ced4ddcb4097134ff3c332f xmlns="7415bfdf-d4ee-4978-b6d9-3c2e35b577b2">
      <Terms xmlns="http://schemas.microsoft.com/office/infopath/2007/PartnerControls"/>
    </lcf76f155ced4ddcb4097134ff3c332f>
    <TaxCatchAll xmlns="85c89606-d528-48f0-b702-e350f93e97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47F9F0D0436845AECFD23D1E4468FE" ma:contentTypeVersion="15" ma:contentTypeDescription="Create a new document." ma:contentTypeScope="" ma:versionID="d83f2182ce6dd8c832f7b7e4af872317">
  <xsd:schema xmlns:xsd="http://www.w3.org/2001/XMLSchema" xmlns:xs="http://www.w3.org/2001/XMLSchema" xmlns:p="http://schemas.microsoft.com/office/2006/metadata/properties" xmlns:ns2="7415bfdf-d4ee-4978-b6d9-3c2e35b577b2" xmlns:ns3="85c89606-d528-48f0-b702-e350f93e972a" targetNamespace="http://schemas.microsoft.com/office/2006/metadata/properties" ma:root="true" ma:fieldsID="24f1b014308e9fe0cdecd8f3af92cbfa" ns2:_="" ns3:_="">
    <xsd:import namespace="7415bfdf-d4ee-4978-b6d9-3c2e35b577b2"/>
    <xsd:import namespace="85c89606-d528-48f0-b702-e350f93e97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5bfdf-d4ee-4978-b6d9-3c2e35b57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d0cd0c-a1ef-4ffc-bbd5-35dcb3b297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89606-d528-48f0-b702-e350f93e97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732a3bb-0585-4f98-b62c-93db59447916}" ma:internalName="TaxCatchAll" ma:showField="CatchAllData" ma:web="85c89606-d528-48f0-b702-e350f93e9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CE06A-5D60-4F04-B191-E60CBC38ED05}">
  <ds:schemaRefs>
    <ds:schemaRef ds:uri="http://schemas.microsoft.com/office/2006/metadata/properties"/>
    <ds:schemaRef ds:uri="http://schemas.microsoft.com/office/infopath/2007/PartnerControls"/>
    <ds:schemaRef ds:uri="85c89606-d528-48f0-b702-e350f93e972a"/>
    <ds:schemaRef ds:uri="7415bfdf-d4ee-4978-b6d9-3c2e35b577b2"/>
  </ds:schemaRefs>
</ds:datastoreItem>
</file>

<file path=customXml/itemProps2.xml><?xml version="1.0" encoding="utf-8"?>
<ds:datastoreItem xmlns:ds="http://schemas.openxmlformats.org/officeDocument/2006/customXml" ds:itemID="{31401631-7319-41E8-82E4-D6EA8DCE82FD}">
  <ds:schemaRefs>
    <ds:schemaRef ds:uri="http://schemas.microsoft.com/sharepoint/v3/contenttype/forms"/>
  </ds:schemaRefs>
</ds:datastoreItem>
</file>

<file path=customXml/itemProps3.xml><?xml version="1.0" encoding="utf-8"?>
<ds:datastoreItem xmlns:ds="http://schemas.openxmlformats.org/officeDocument/2006/customXml" ds:itemID="{31D8570F-FE49-4A97-B270-47491F144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5bfdf-d4ee-4978-b6d9-3c2e35b577b2"/>
    <ds:schemaRef ds:uri="85c89606-d528-48f0-b702-e350f93e9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2521</Characters>
  <Application>Microsoft Office Word</Application>
  <DocSecurity>0</DocSecurity>
  <Lines>21</Lines>
  <Paragraphs>5</Paragraphs>
  <ScaleCrop>false</ScaleCrop>
  <Company>Ciba Specialty Chemicals</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Amy Henderson</cp:lastModifiedBy>
  <cp:revision>4</cp:revision>
  <dcterms:created xsi:type="dcterms:W3CDTF">2025-08-20T17:11:00Z</dcterms:created>
  <dcterms:modified xsi:type="dcterms:W3CDTF">2025-09-02T14:59:00Z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0x010100FE47F9F0D0436845AECFD23D1E4468FE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