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8B30EF6" w:rsidR="004D114D" w:rsidRDefault="00C3275C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Trade Compliance Analyst</w:t>
      </w:r>
      <w:r w:rsidR="003C69D0" w:rsidRPr="00354A16">
        <w:rPr>
          <w:rFonts w:cstheme="minorHAnsi"/>
          <w:b/>
          <w:sz w:val="32"/>
          <w:szCs w:val="24"/>
          <w:u w:val="single"/>
        </w:rPr>
        <w:t xml:space="preserve"> </w:t>
      </w:r>
      <w:r w:rsidR="00F37117" w:rsidRPr="00354A16">
        <w:rPr>
          <w:rFonts w:cstheme="minorHAnsi"/>
          <w:b/>
          <w:sz w:val="32"/>
          <w:szCs w:val="24"/>
          <w:u w:val="single"/>
        </w:rPr>
        <w:t>-</w:t>
      </w:r>
      <w:r w:rsidR="007D12FC">
        <w:rPr>
          <w:rFonts w:cstheme="minorHAnsi"/>
          <w:b/>
          <w:sz w:val="32"/>
          <w:szCs w:val="24"/>
          <w:u w:val="single"/>
        </w:rPr>
        <w:t xml:space="preserve"> </w:t>
      </w:r>
      <w:r w:rsidR="00F37117" w:rsidRPr="00354A16">
        <w:rPr>
          <w:rFonts w:cstheme="minorHAnsi"/>
          <w:b/>
          <w:sz w:val="32"/>
          <w:szCs w:val="24"/>
          <w:u w:val="single"/>
        </w:rPr>
        <w:t>TCRS</w:t>
      </w:r>
      <w:r w:rsidR="002D641A">
        <w:rPr>
          <w:rFonts w:cstheme="minorHAnsi"/>
          <w:b/>
          <w:sz w:val="32"/>
          <w:szCs w:val="24"/>
          <w:u w:val="single"/>
        </w:rPr>
        <w:t>4547</w:t>
      </w:r>
    </w:p>
    <w:p w14:paraId="5F1C68C9" w14:textId="77777777" w:rsidR="00F37117" w:rsidRPr="00354A16" w:rsidRDefault="00F37117" w:rsidP="00BD2B35">
      <w:pPr>
        <w:pStyle w:val="NoSpacing"/>
        <w:jc w:val="center"/>
        <w:rPr>
          <w:rFonts w:cstheme="minorHAnsi"/>
          <w:sz w:val="28"/>
          <w:szCs w:val="28"/>
        </w:rPr>
      </w:pPr>
    </w:p>
    <w:p w14:paraId="722DA958" w14:textId="177EDCFE" w:rsidR="004D114D" w:rsidRPr="00354A16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354A16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354A16">
        <w:rPr>
          <w:rFonts w:cstheme="minorHAnsi"/>
          <w:b/>
          <w:sz w:val="24"/>
          <w:szCs w:val="24"/>
          <w:u w:val="single"/>
        </w:rPr>
        <w:t>OVER</w:t>
      </w:r>
      <w:r w:rsidRPr="00354A16">
        <w:rPr>
          <w:rFonts w:cstheme="minorHAnsi"/>
          <w:b/>
          <w:sz w:val="24"/>
          <w:szCs w:val="24"/>
          <w:u w:val="single"/>
        </w:rPr>
        <w:t>VIEW</w:t>
      </w:r>
    </w:p>
    <w:p w14:paraId="0926798D" w14:textId="7A3A0A8E" w:rsidR="0085081D" w:rsidRDefault="00D766E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Trade Compliance Analyst</w:t>
      </w:r>
      <w:r w:rsidR="00C41F09">
        <w:rPr>
          <w:rFonts w:cstheme="minorHAnsi"/>
          <w:sz w:val="24"/>
          <w:szCs w:val="24"/>
        </w:rPr>
        <w:t xml:space="preserve"> will</w:t>
      </w:r>
      <w:r w:rsidR="006B44AD">
        <w:rPr>
          <w:rFonts w:cstheme="minorHAnsi"/>
          <w:sz w:val="24"/>
          <w:szCs w:val="24"/>
        </w:rPr>
        <w:t xml:space="preserve"> support</w:t>
      </w:r>
      <w:r w:rsidR="00305C22">
        <w:rPr>
          <w:rFonts w:cstheme="minorHAnsi"/>
          <w:sz w:val="24"/>
          <w:szCs w:val="24"/>
        </w:rPr>
        <w:t xml:space="preserve"> key trade initiat</w:t>
      </w:r>
      <w:r w:rsidR="004F07C3">
        <w:rPr>
          <w:rFonts w:cstheme="minorHAnsi"/>
          <w:sz w:val="24"/>
          <w:szCs w:val="24"/>
        </w:rPr>
        <w:t>ives like USMCA</w:t>
      </w:r>
      <w:r w:rsidR="007514D7">
        <w:rPr>
          <w:rFonts w:cstheme="minorHAnsi"/>
          <w:sz w:val="24"/>
          <w:szCs w:val="24"/>
        </w:rPr>
        <w:t xml:space="preserve"> and</w:t>
      </w:r>
      <w:r w:rsidR="004F07C3">
        <w:rPr>
          <w:rFonts w:cstheme="minorHAnsi"/>
          <w:sz w:val="24"/>
          <w:szCs w:val="24"/>
        </w:rPr>
        <w:t xml:space="preserve"> HTS classification to </w:t>
      </w:r>
      <w:r w:rsidR="00C41F09">
        <w:rPr>
          <w:rFonts w:cstheme="minorHAnsi"/>
          <w:sz w:val="24"/>
          <w:szCs w:val="24"/>
        </w:rPr>
        <w:t>ensure compliance with</w:t>
      </w:r>
      <w:r w:rsidR="007514D7">
        <w:rPr>
          <w:rFonts w:cstheme="minorHAnsi"/>
          <w:sz w:val="24"/>
          <w:szCs w:val="24"/>
        </w:rPr>
        <w:t xml:space="preserve"> </w:t>
      </w:r>
      <w:r w:rsidR="00F82DCD">
        <w:rPr>
          <w:rFonts w:cstheme="minorHAnsi"/>
          <w:sz w:val="24"/>
          <w:szCs w:val="24"/>
        </w:rPr>
        <w:t xml:space="preserve">trade </w:t>
      </w:r>
      <w:r w:rsidR="00C41F09">
        <w:rPr>
          <w:rFonts w:cstheme="minorHAnsi"/>
          <w:sz w:val="24"/>
          <w:szCs w:val="24"/>
        </w:rPr>
        <w:t>regulations</w:t>
      </w:r>
      <w:r w:rsidR="00F82DCD">
        <w:rPr>
          <w:rFonts w:cstheme="minorHAnsi"/>
          <w:sz w:val="24"/>
          <w:szCs w:val="24"/>
        </w:rPr>
        <w:t xml:space="preserve"> and </w:t>
      </w:r>
      <w:r w:rsidR="0085081D">
        <w:rPr>
          <w:rFonts w:cstheme="minorHAnsi"/>
          <w:sz w:val="24"/>
          <w:szCs w:val="24"/>
        </w:rPr>
        <w:t>adherence to the North American Trade Compliance program policies and procedures.</w:t>
      </w:r>
    </w:p>
    <w:p w14:paraId="6E9008CF" w14:textId="645417EB" w:rsidR="00211E4B" w:rsidRDefault="00C41F0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1FA533C7" w14:textId="31532EC1" w:rsidR="00C41F09" w:rsidRPr="00354A16" w:rsidRDefault="00C41F0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This is a </w:t>
      </w:r>
      <w:r w:rsidRPr="00C41F09">
        <w:rPr>
          <w:rFonts w:cstheme="minorHAnsi"/>
          <w:b/>
          <w:bCs/>
          <w:sz w:val="24"/>
          <w:szCs w:val="24"/>
        </w:rPr>
        <w:t>REMOTE</w:t>
      </w:r>
      <w:r>
        <w:rPr>
          <w:rFonts w:cstheme="minorHAnsi"/>
          <w:sz w:val="24"/>
          <w:szCs w:val="24"/>
        </w:rPr>
        <w:t xml:space="preserve"> position</w:t>
      </w:r>
      <w:r w:rsidR="005A26A6">
        <w:rPr>
          <w:rFonts w:cstheme="minorHAnsi"/>
          <w:sz w:val="24"/>
          <w:szCs w:val="24"/>
        </w:rPr>
        <w:t xml:space="preserve"> with a large multi-national company. </w:t>
      </w:r>
    </w:p>
    <w:p w14:paraId="50D08BBA" w14:textId="77777777" w:rsidR="00271185" w:rsidRPr="00354A16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7CF76974" w14:textId="438AB652" w:rsidR="004D114D" w:rsidRPr="00354A16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354A16">
        <w:rPr>
          <w:rFonts w:cstheme="minorHAnsi"/>
          <w:b/>
          <w:sz w:val="24"/>
          <w:szCs w:val="24"/>
          <w:u w:val="single"/>
        </w:rPr>
        <w:t>EXPECTATIONS</w:t>
      </w:r>
    </w:p>
    <w:p w14:paraId="19E671D5" w14:textId="176A6F2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bookmarkStart w:id="0" w:name="_Hlk503938709"/>
      <w:r w:rsidRPr="00354A16">
        <w:rPr>
          <w:rFonts w:cstheme="minorHAnsi"/>
          <w:color w:val="00B050"/>
          <w:sz w:val="24"/>
        </w:rPr>
        <w:sym w:font="Wingdings" w:char="F0FC"/>
      </w:r>
      <w:bookmarkEnd w:id="0"/>
      <w:r w:rsidR="00DF1A77">
        <w:rPr>
          <w:rFonts w:cstheme="minorHAnsi"/>
          <w:sz w:val="24"/>
        </w:rPr>
        <w:t>In-depth</w:t>
      </w:r>
      <w:r w:rsidR="00EF1B83">
        <w:rPr>
          <w:rFonts w:cstheme="minorHAnsi"/>
          <w:sz w:val="24"/>
        </w:rPr>
        <w:t xml:space="preserve"> knowledge</w:t>
      </w:r>
      <w:r w:rsidR="00D766E9" w:rsidRPr="00D766E9">
        <w:rPr>
          <w:rFonts w:cstheme="minorHAnsi"/>
          <w:sz w:val="24"/>
        </w:rPr>
        <w:t xml:space="preserve"> of </w:t>
      </w:r>
      <w:r w:rsidR="00D766E9">
        <w:rPr>
          <w:rFonts w:cstheme="minorHAnsi"/>
          <w:sz w:val="24"/>
        </w:rPr>
        <w:t xml:space="preserve">the </w:t>
      </w:r>
      <w:r w:rsidR="008A7231">
        <w:rPr>
          <w:rFonts w:cstheme="minorHAnsi"/>
          <w:sz w:val="24"/>
        </w:rPr>
        <w:t>Free Trade Agreement</w:t>
      </w:r>
      <w:r w:rsidR="0079135F">
        <w:rPr>
          <w:rFonts w:cstheme="minorHAnsi"/>
          <w:sz w:val="24"/>
        </w:rPr>
        <w:t xml:space="preserve"> qualification rules, specifically USMCA</w:t>
      </w:r>
      <w:r w:rsidR="00D766E9" w:rsidRPr="00D766E9">
        <w:rPr>
          <w:rFonts w:cstheme="minorHAnsi"/>
          <w:sz w:val="24"/>
        </w:rPr>
        <w:t xml:space="preserve"> </w:t>
      </w:r>
    </w:p>
    <w:p w14:paraId="084EAA6D" w14:textId="56E9A628" w:rsidR="00F56967" w:rsidRDefault="00F56967" w:rsidP="00F5696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79135F">
        <w:rPr>
          <w:rFonts w:cstheme="minorHAnsi"/>
          <w:sz w:val="24"/>
        </w:rPr>
        <w:t>Understand complex</w:t>
      </w:r>
      <w:r>
        <w:rPr>
          <w:rFonts w:cstheme="minorHAnsi"/>
          <w:sz w:val="24"/>
        </w:rPr>
        <w:t xml:space="preserve"> </w:t>
      </w:r>
      <w:r w:rsidR="004B16C9">
        <w:rPr>
          <w:rFonts w:cstheme="minorHAnsi"/>
          <w:sz w:val="24"/>
        </w:rPr>
        <w:t>manufacturing</w:t>
      </w:r>
      <w:r w:rsidR="002727CE">
        <w:rPr>
          <w:rFonts w:cstheme="minorHAnsi"/>
          <w:sz w:val="24"/>
        </w:rPr>
        <w:t xml:space="preserve"> processes,</w:t>
      </w:r>
      <w:r w:rsidR="001C20A5">
        <w:rPr>
          <w:rFonts w:cstheme="minorHAnsi"/>
          <w:sz w:val="24"/>
        </w:rPr>
        <w:t xml:space="preserve"> </w:t>
      </w:r>
      <w:r w:rsidR="00F867C6">
        <w:rPr>
          <w:rFonts w:cstheme="minorHAnsi"/>
          <w:sz w:val="24"/>
        </w:rPr>
        <w:t xml:space="preserve">BOMs, HTS, </w:t>
      </w:r>
      <w:r w:rsidR="001C20A5">
        <w:rPr>
          <w:rFonts w:cstheme="minorHAnsi"/>
          <w:sz w:val="24"/>
        </w:rPr>
        <w:t xml:space="preserve">and </w:t>
      </w:r>
      <w:r w:rsidR="00DC08AD">
        <w:rPr>
          <w:rFonts w:cstheme="minorHAnsi"/>
          <w:sz w:val="24"/>
        </w:rPr>
        <w:t>Country-of-Origin</w:t>
      </w:r>
      <w:r>
        <w:rPr>
          <w:rFonts w:cstheme="minorHAnsi"/>
          <w:sz w:val="24"/>
        </w:rPr>
        <w:t xml:space="preserve"> </w:t>
      </w:r>
    </w:p>
    <w:p w14:paraId="2750B080" w14:textId="6140B240" w:rsidR="001702C5" w:rsidRDefault="001702C5" w:rsidP="001702C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</w:rPr>
        <w:t xml:space="preserve">Collect and review </w:t>
      </w:r>
      <w:r w:rsidR="00C33EDF">
        <w:rPr>
          <w:rFonts w:cstheme="minorHAnsi"/>
          <w:sz w:val="24"/>
        </w:rPr>
        <w:t>supplier certifications to support</w:t>
      </w:r>
      <w:r w:rsidR="006A7BC2">
        <w:rPr>
          <w:rFonts w:cstheme="minorHAnsi"/>
          <w:sz w:val="24"/>
        </w:rPr>
        <w:t xml:space="preserve"> FTA</w:t>
      </w:r>
      <w:r w:rsidR="00C33EDF">
        <w:rPr>
          <w:rFonts w:cstheme="minorHAnsi"/>
          <w:sz w:val="24"/>
        </w:rPr>
        <w:t xml:space="preserve"> claims</w:t>
      </w:r>
    </w:p>
    <w:p w14:paraId="08844C7A" w14:textId="5676AC66" w:rsidR="00736844" w:rsidRDefault="00736844" w:rsidP="001702C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</w:rPr>
        <w:t xml:space="preserve">Partner with cross functional teams to gather critical data to support FTA eligibility  </w:t>
      </w:r>
    </w:p>
    <w:p w14:paraId="5A86DF43" w14:textId="3B0BB2EF" w:rsidR="00C33EDF" w:rsidRDefault="00C33EDF" w:rsidP="00C33ED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</w:rPr>
        <w:t xml:space="preserve">Prepare and issue USMCA certificates of origins </w:t>
      </w:r>
      <w:r w:rsidR="004C02F6">
        <w:rPr>
          <w:rFonts w:cstheme="minorHAnsi"/>
          <w:sz w:val="24"/>
        </w:rPr>
        <w:t xml:space="preserve">for U.S., Mexico, and Canada </w:t>
      </w:r>
      <w:r w:rsidR="006A7BC2">
        <w:rPr>
          <w:rFonts w:cstheme="minorHAnsi"/>
          <w:sz w:val="24"/>
        </w:rPr>
        <w:t>trade activity</w:t>
      </w:r>
    </w:p>
    <w:p w14:paraId="2BBF5B3B" w14:textId="5C2ABAA6" w:rsidR="00F867C6" w:rsidRDefault="00C33EDF" w:rsidP="00F5696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F970D8">
        <w:rPr>
          <w:rFonts w:cstheme="minorHAnsi"/>
          <w:sz w:val="24"/>
        </w:rPr>
        <w:t>Clearly communicate analysis</w:t>
      </w:r>
      <w:r w:rsidR="00EF3738">
        <w:rPr>
          <w:rFonts w:cstheme="minorHAnsi"/>
          <w:sz w:val="24"/>
        </w:rPr>
        <w:t xml:space="preserve"> to key stakeholders</w:t>
      </w:r>
      <w:r w:rsidR="00F970D8">
        <w:rPr>
          <w:rFonts w:cstheme="minorHAnsi"/>
          <w:sz w:val="24"/>
        </w:rPr>
        <w:t xml:space="preserve"> when product</w:t>
      </w:r>
      <w:r w:rsidR="006A7BC2">
        <w:rPr>
          <w:rFonts w:cstheme="minorHAnsi"/>
          <w:sz w:val="24"/>
        </w:rPr>
        <w:t xml:space="preserve"> is</w:t>
      </w:r>
      <w:r w:rsidR="00F970D8">
        <w:rPr>
          <w:rFonts w:cstheme="minorHAnsi"/>
          <w:sz w:val="24"/>
        </w:rPr>
        <w:t xml:space="preserve"> not eligible for FTA</w:t>
      </w:r>
    </w:p>
    <w:p w14:paraId="1700F121" w14:textId="5F9E4B28" w:rsidR="00D766E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F56967">
        <w:rPr>
          <w:rFonts w:cstheme="minorHAnsi"/>
          <w:sz w:val="24"/>
        </w:rPr>
        <w:t xml:space="preserve">Conduct audits </w:t>
      </w:r>
      <w:r w:rsidR="007D18EB">
        <w:rPr>
          <w:rFonts w:cstheme="minorHAnsi"/>
          <w:sz w:val="24"/>
        </w:rPr>
        <w:t xml:space="preserve">of FTA documentation </w:t>
      </w:r>
      <w:r w:rsidR="00F56967">
        <w:rPr>
          <w:rFonts w:cstheme="minorHAnsi"/>
          <w:sz w:val="24"/>
        </w:rPr>
        <w:t xml:space="preserve">to ensure compliance </w:t>
      </w:r>
      <w:r w:rsidR="00BF7E1E">
        <w:rPr>
          <w:rFonts w:cstheme="minorHAnsi"/>
          <w:sz w:val="24"/>
        </w:rPr>
        <w:t xml:space="preserve">and </w:t>
      </w:r>
      <w:r w:rsidR="00736844">
        <w:rPr>
          <w:rFonts w:cstheme="minorHAnsi"/>
          <w:sz w:val="24"/>
        </w:rPr>
        <w:t>identify risk mitigation plan</w:t>
      </w:r>
    </w:p>
    <w:p w14:paraId="6A8FFED4" w14:textId="30B5D618" w:rsidR="00DE70D7" w:rsidRPr="00354A16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EF1B83" w:rsidRPr="00DF1A77">
        <w:rPr>
          <w:rFonts w:cstheme="minorHAnsi"/>
          <w:sz w:val="24"/>
        </w:rPr>
        <w:t xml:space="preserve">Maintain </w:t>
      </w:r>
      <w:r w:rsidR="00F56967" w:rsidRPr="00DF1A77">
        <w:rPr>
          <w:rFonts w:cstheme="minorHAnsi"/>
          <w:sz w:val="24"/>
        </w:rPr>
        <w:t>comprehensive records</w:t>
      </w:r>
      <w:r w:rsidR="00EF1B83" w:rsidRPr="00DF1A77">
        <w:rPr>
          <w:rFonts w:cstheme="minorHAnsi"/>
          <w:sz w:val="24"/>
        </w:rPr>
        <w:t xml:space="preserve"> for various trade programs and activities</w:t>
      </w:r>
    </w:p>
    <w:p w14:paraId="53F47B4E" w14:textId="59B53082" w:rsidR="00017649" w:rsidRPr="00354A16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163EC2">
        <w:rPr>
          <w:rFonts w:cstheme="minorHAnsi"/>
          <w:sz w:val="24"/>
          <w:szCs w:val="24"/>
        </w:rPr>
        <w:t xml:space="preserve">Generate reports and </w:t>
      </w:r>
      <w:r w:rsidR="00736844">
        <w:rPr>
          <w:rFonts w:cstheme="minorHAnsi"/>
          <w:sz w:val="24"/>
          <w:szCs w:val="24"/>
        </w:rPr>
        <w:t xml:space="preserve">KPI </w:t>
      </w:r>
      <w:r w:rsidR="00163EC2">
        <w:rPr>
          <w:rFonts w:cstheme="minorHAnsi"/>
          <w:sz w:val="24"/>
          <w:szCs w:val="24"/>
        </w:rPr>
        <w:t>metrics</w:t>
      </w:r>
      <w:r w:rsidR="0080760C">
        <w:rPr>
          <w:rFonts w:cstheme="minorHAnsi"/>
          <w:sz w:val="24"/>
          <w:szCs w:val="24"/>
        </w:rPr>
        <w:t xml:space="preserve"> pertaining to </w:t>
      </w:r>
      <w:r w:rsidR="00DF3D31">
        <w:rPr>
          <w:rFonts w:cstheme="minorHAnsi"/>
          <w:sz w:val="24"/>
          <w:szCs w:val="24"/>
        </w:rPr>
        <w:t xml:space="preserve">the </w:t>
      </w:r>
      <w:r w:rsidR="0080760C">
        <w:rPr>
          <w:rFonts w:cstheme="minorHAnsi"/>
          <w:sz w:val="24"/>
          <w:szCs w:val="24"/>
        </w:rPr>
        <w:t>FTA certification process</w:t>
      </w:r>
      <w:r w:rsidR="00DF3D31">
        <w:rPr>
          <w:rFonts w:cstheme="minorHAnsi"/>
          <w:sz w:val="24"/>
          <w:szCs w:val="24"/>
        </w:rPr>
        <w:t xml:space="preserve"> &amp; status</w:t>
      </w:r>
    </w:p>
    <w:p w14:paraId="712F7961" w14:textId="1650C6E1" w:rsidR="00DE62E3" w:rsidRPr="00354A16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</w:p>
    <w:p w14:paraId="39C3690E" w14:textId="77777777" w:rsidR="00616405" w:rsidRPr="00354A16" w:rsidRDefault="00616405" w:rsidP="004D114D">
      <w:pPr>
        <w:pStyle w:val="NoSpacing"/>
        <w:rPr>
          <w:rFonts w:cstheme="minorHAnsi"/>
          <w:sz w:val="24"/>
          <w:szCs w:val="24"/>
        </w:rPr>
      </w:pPr>
    </w:p>
    <w:p w14:paraId="100A0A28" w14:textId="6807976F" w:rsidR="004D114D" w:rsidRPr="00354A16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354A16">
        <w:rPr>
          <w:rFonts w:cstheme="minorHAnsi"/>
          <w:b/>
          <w:sz w:val="24"/>
          <w:szCs w:val="24"/>
          <w:u w:val="single"/>
        </w:rPr>
        <w:t>ESSENTIALS</w:t>
      </w:r>
    </w:p>
    <w:p w14:paraId="226A7CDE" w14:textId="5FC1FB44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Pr="00354A16">
        <w:rPr>
          <w:rFonts w:cstheme="minorHAnsi"/>
          <w:sz w:val="24"/>
          <w:szCs w:val="24"/>
        </w:rPr>
        <w:t>Bachelor</w:t>
      </w:r>
      <w:r w:rsidR="00DE5982" w:rsidRPr="00354A16">
        <w:rPr>
          <w:rFonts w:cstheme="minorHAnsi"/>
          <w:sz w:val="24"/>
          <w:szCs w:val="24"/>
        </w:rPr>
        <w:t>’</w:t>
      </w:r>
      <w:r w:rsidRPr="00354A16">
        <w:rPr>
          <w:rFonts w:cstheme="minorHAnsi"/>
          <w:sz w:val="24"/>
          <w:szCs w:val="24"/>
        </w:rPr>
        <w:t xml:space="preserve">s Degree </w:t>
      </w:r>
      <w:r w:rsidR="00B91CAF">
        <w:rPr>
          <w:rFonts w:cstheme="minorHAnsi"/>
          <w:sz w:val="24"/>
          <w:szCs w:val="24"/>
        </w:rPr>
        <w:t>required</w:t>
      </w:r>
      <w:r w:rsidR="00F56967">
        <w:rPr>
          <w:rFonts w:cstheme="minorHAnsi"/>
          <w:sz w:val="24"/>
          <w:szCs w:val="24"/>
        </w:rPr>
        <w:t xml:space="preserve"> in international business, supply chain, or related field</w:t>
      </w:r>
    </w:p>
    <w:p w14:paraId="5356E2C9" w14:textId="55FD2437" w:rsidR="00D766E9" w:rsidRDefault="00D766E9" w:rsidP="00D766E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967328">
        <w:rPr>
          <w:rFonts w:cstheme="minorHAnsi"/>
          <w:sz w:val="24"/>
        </w:rPr>
        <w:t>3</w:t>
      </w:r>
      <w:r>
        <w:rPr>
          <w:rFonts w:cstheme="minorHAnsi"/>
          <w:sz w:val="24"/>
        </w:rPr>
        <w:t>-</w:t>
      </w:r>
      <w:r w:rsidR="00967328">
        <w:rPr>
          <w:rFonts w:cstheme="minorHAnsi"/>
          <w:sz w:val="24"/>
        </w:rPr>
        <w:t>5</w:t>
      </w:r>
      <w:r>
        <w:rPr>
          <w:rFonts w:cstheme="minorHAnsi"/>
          <w:sz w:val="24"/>
        </w:rPr>
        <w:t xml:space="preserve"> years of Trade Compliance experience with a focus on </w:t>
      </w:r>
      <w:r w:rsidR="00F56B8D">
        <w:rPr>
          <w:rFonts w:cstheme="minorHAnsi"/>
          <w:sz w:val="24"/>
        </w:rPr>
        <w:t>USMCA</w:t>
      </w:r>
      <w:r w:rsidR="00967328">
        <w:rPr>
          <w:rFonts w:cstheme="minorHAnsi"/>
          <w:sz w:val="24"/>
        </w:rPr>
        <w:t>/FTA</w:t>
      </w:r>
      <w:r w:rsidR="00F56B8D">
        <w:rPr>
          <w:rFonts w:cstheme="minorHAnsi"/>
          <w:sz w:val="24"/>
        </w:rPr>
        <w:t xml:space="preserve"> </w:t>
      </w:r>
      <w:r w:rsidR="00212F01">
        <w:rPr>
          <w:rFonts w:cstheme="minorHAnsi"/>
          <w:sz w:val="24"/>
        </w:rPr>
        <w:t>qualification</w:t>
      </w:r>
    </w:p>
    <w:p w14:paraId="3BB676AA" w14:textId="68716DB2" w:rsidR="007A41C9" w:rsidRDefault="003C69D0" w:rsidP="00B91CA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DF1A77">
        <w:rPr>
          <w:rFonts w:cstheme="minorHAnsi"/>
          <w:sz w:val="24"/>
        </w:rPr>
        <w:t>Working</w:t>
      </w:r>
      <w:r w:rsidR="00F56967">
        <w:rPr>
          <w:rFonts w:cstheme="minorHAnsi"/>
          <w:sz w:val="24"/>
        </w:rPr>
        <w:t xml:space="preserve"> knowledge of </w:t>
      </w:r>
      <w:r w:rsidR="00212F01">
        <w:rPr>
          <w:rFonts w:cstheme="minorHAnsi"/>
          <w:sz w:val="24"/>
        </w:rPr>
        <w:t>U.S. Customs</w:t>
      </w:r>
      <w:r w:rsidR="00F56967">
        <w:rPr>
          <w:rFonts w:cstheme="minorHAnsi"/>
          <w:sz w:val="24"/>
        </w:rPr>
        <w:t xml:space="preserve"> regulations, </w:t>
      </w:r>
      <w:r w:rsidR="00212F01">
        <w:rPr>
          <w:rFonts w:cstheme="minorHAnsi"/>
          <w:sz w:val="24"/>
        </w:rPr>
        <w:t>HTS, COO, and valuation</w:t>
      </w:r>
    </w:p>
    <w:p w14:paraId="294C5B4C" w14:textId="5971233B" w:rsidR="00967328" w:rsidRDefault="00967328" w:rsidP="0096732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</w:rPr>
        <w:t>Experience</w:t>
      </w:r>
      <w:r w:rsidR="004B407C">
        <w:rPr>
          <w:rFonts w:cstheme="minorHAnsi"/>
          <w:sz w:val="24"/>
        </w:rPr>
        <w:t xml:space="preserve"> with SAP and FTA qualification software</w:t>
      </w:r>
    </w:p>
    <w:p w14:paraId="31BE4A91" w14:textId="77777777" w:rsidR="00967328" w:rsidRDefault="00967328" w:rsidP="0096732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</w:rPr>
        <w:t>Excellent communication and people skills</w:t>
      </w:r>
    </w:p>
    <w:p w14:paraId="6F06A755" w14:textId="1D4C2155" w:rsidR="004002A3" w:rsidRDefault="004002A3" w:rsidP="004002A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4B407C">
        <w:rPr>
          <w:rFonts w:cstheme="minorHAnsi"/>
          <w:sz w:val="24"/>
        </w:rPr>
        <w:t>Intermediate Excel proficiency</w:t>
      </w:r>
    </w:p>
    <w:p w14:paraId="0E924408" w14:textId="1C48A433" w:rsidR="00163EC2" w:rsidRDefault="00163EC2" w:rsidP="004002A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  <w:szCs w:val="24"/>
        </w:rPr>
        <w:t>Strong reporting and analytical skills with attention to detail</w:t>
      </w:r>
    </w:p>
    <w:p w14:paraId="57EA5C99" w14:textId="25D76D24" w:rsidR="00CA3C24" w:rsidRDefault="00CA3C24" w:rsidP="004002A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  <w:szCs w:val="24"/>
        </w:rPr>
        <w:t xml:space="preserve">Ability to </w:t>
      </w:r>
      <w:r w:rsidR="003A106C">
        <w:rPr>
          <w:rFonts w:cstheme="minorHAnsi"/>
          <w:sz w:val="24"/>
          <w:szCs w:val="24"/>
        </w:rPr>
        <w:t>multi-task</w:t>
      </w:r>
      <w:r>
        <w:rPr>
          <w:rFonts w:cstheme="minorHAnsi"/>
          <w:sz w:val="24"/>
          <w:szCs w:val="24"/>
        </w:rPr>
        <w:t xml:space="preserve"> </w:t>
      </w:r>
      <w:r w:rsidR="007D12FC">
        <w:rPr>
          <w:rFonts w:cstheme="minorHAnsi"/>
          <w:sz w:val="24"/>
          <w:szCs w:val="24"/>
        </w:rPr>
        <w:t>in a fast paced, time sensitive environment</w:t>
      </w:r>
    </w:p>
    <w:p w14:paraId="1350C509" w14:textId="20D97B7A" w:rsidR="00C43773" w:rsidRDefault="00C43773" w:rsidP="004002A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8D1123">
        <w:rPr>
          <w:rFonts w:cstheme="minorHAnsi"/>
          <w:sz w:val="24"/>
          <w:szCs w:val="24"/>
        </w:rPr>
        <w:t xml:space="preserve">Fluent </w:t>
      </w:r>
      <w:r w:rsidR="00F92DD3">
        <w:rPr>
          <w:rFonts w:cstheme="minorHAnsi"/>
          <w:sz w:val="24"/>
          <w:szCs w:val="24"/>
        </w:rPr>
        <w:t xml:space="preserve">in </w:t>
      </w:r>
      <w:r w:rsidR="008D1123">
        <w:rPr>
          <w:rFonts w:cstheme="minorHAnsi"/>
          <w:sz w:val="24"/>
          <w:szCs w:val="24"/>
        </w:rPr>
        <w:t>Spanish is a plus</w:t>
      </w:r>
    </w:p>
    <w:p w14:paraId="321AF41A" w14:textId="77777777" w:rsidR="00AF1A82" w:rsidRPr="00354A16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</w:p>
    <w:p w14:paraId="4342229D" w14:textId="77777777" w:rsidR="00460752" w:rsidRPr="00354A16" w:rsidRDefault="00460752" w:rsidP="00616405">
      <w:pPr>
        <w:pStyle w:val="NoSpacing"/>
        <w:jc w:val="center"/>
        <w:rPr>
          <w:rFonts w:cstheme="minorHAnsi"/>
          <w:b/>
          <w:szCs w:val="24"/>
          <w:u w:val="single"/>
        </w:rPr>
      </w:pPr>
    </w:p>
    <w:p w14:paraId="0F6AC260" w14:textId="77777777" w:rsidR="00F37117" w:rsidRPr="00354A16" w:rsidRDefault="00F37117" w:rsidP="00F37117">
      <w:pPr>
        <w:pStyle w:val="NoSpacing"/>
        <w:jc w:val="center"/>
        <w:rPr>
          <w:rFonts w:cstheme="minorHAnsi"/>
          <w:b/>
          <w:bCs/>
          <w:u w:val="single"/>
        </w:rPr>
      </w:pPr>
      <w:bookmarkStart w:id="1" w:name="_Hlk525192037"/>
      <w:r w:rsidRPr="00354A16">
        <w:rPr>
          <w:rFonts w:cstheme="minorHAnsi"/>
          <w:b/>
          <w:bCs/>
          <w:u w:val="single"/>
        </w:rPr>
        <w:t>TO APPLY EMAIL YOUR RESUME TO:</w:t>
      </w:r>
    </w:p>
    <w:p w14:paraId="0DAF92E7" w14:textId="0FE568E6" w:rsidR="00F37117" w:rsidRPr="00354A16" w:rsidRDefault="002E4320" w:rsidP="00F37117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Tradeup@traderecruiting.com</w:t>
      </w:r>
    </w:p>
    <w:p w14:paraId="23A359F9" w14:textId="5034FA73" w:rsidR="00F37117" w:rsidRPr="00354A16" w:rsidRDefault="00F37117" w:rsidP="00F37117">
      <w:pPr>
        <w:pStyle w:val="NoSpacing"/>
        <w:jc w:val="center"/>
        <w:rPr>
          <w:rFonts w:cstheme="minorHAnsi"/>
        </w:rPr>
      </w:pPr>
      <w:r w:rsidRPr="00354A16">
        <w:rPr>
          <w:rFonts w:cstheme="minorHAnsi"/>
        </w:rPr>
        <w:t xml:space="preserve">We are </w:t>
      </w:r>
      <w:r w:rsidR="005A26A6">
        <w:rPr>
          <w:rFonts w:cstheme="minorHAnsi"/>
        </w:rPr>
        <w:t>r</w:t>
      </w:r>
      <w:r w:rsidRPr="00354A16">
        <w:rPr>
          <w:rFonts w:cstheme="minorHAnsi"/>
        </w:rPr>
        <w:t xml:space="preserve">ecruiters and Licensed U.S. Customs Brokers specializing in trade compliance positions </w:t>
      </w:r>
    </w:p>
    <w:bookmarkEnd w:id="1"/>
    <w:p w14:paraId="15FC21A0" w14:textId="7A3E5881" w:rsidR="00EE5EB6" w:rsidRPr="00EE5EB6" w:rsidRDefault="00C43773" w:rsidP="00EE5EB6">
      <w:pPr>
        <w:jc w:val="center"/>
        <w:rPr>
          <w:bCs/>
        </w:rPr>
      </w:pPr>
      <w:r>
        <w:rPr>
          <w:noProof/>
        </w:rPr>
        <w:drawing>
          <wp:inline distT="0" distB="0" distL="0" distR="0" wp14:anchorId="44D652C3" wp14:editId="5E46C409">
            <wp:extent cx="1562100" cy="312420"/>
            <wp:effectExtent l="0" t="0" r="0" b="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110" cy="31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7" w:history="1">
        <w:r w:rsidR="00EE5EB6" w:rsidRPr="005A26A6">
          <w:rPr>
            <w:rStyle w:val="Hyperlink"/>
            <w:rFonts w:asciiTheme="minorHAnsi" w:eastAsiaTheme="minorHAnsi" w:hAnsiTheme="minorHAnsi" w:cstheme="minorHAnsi"/>
            <w:sz w:val="22"/>
            <w:szCs w:val="22"/>
          </w:rPr>
          <w:t>www.traderecruiting.com</w:t>
        </w:r>
      </w:hyperlink>
    </w:p>
    <w:sectPr w:rsidR="00EE5EB6" w:rsidRPr="00EE5EB6" w:rsidSect="002B2466">
      <w:headerReference w:type="default" r:id="rId8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0787E" w14:textId="77777777" w:rsidR="00B206F2" w:rsidRDefault="00B206F2" w:rsidP="00FF0313">
      <w:r>
        <w:separator/>
      </w:r>
    </w:p>
  </w:endnote>
  <w:endnote w:type="continuationSeparator" w:id="0">
    <w:p w14:paraId="49A38C02" w14:textId="77777777" w:rsidR="00B206F2" w:rsidRDefault="00B206F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D8DAC" w14:textId="77777777" w:rsidR="00B206F2" w:rsidRDefault="00B206F2" w:rsidP="00FF0313">
      <w:r>
        <w:separator/>
      </w:r>
    </w:p>
  </w:footnote>
  <w:footnote w:type="continuationSeparator" w:id="0">
    <w:p w14:paraId="18BAA5C6" w14:textId="77777777" w:rsidR="00B206F2" w:rsidRDefault="00B206F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354A16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22F6"/>
    <w:rsid w:val="001101C6"/>
    <w:rsid w:val="00163EC2"/>
    <w:rsid w:val="001702C5"/>
    <w:rsid w:val="001A2608"/>
    <w:rsid w:val="001C20A5"/>
    <w:rsid w:val="001E192A"/>
    <w:rsid w:val="00211E4B"/>
    <w:rsid w:val="00212F01"/>
    <w:rsid w:val="00253270"/>
    <w:rsid w:val="00267C0E"/>
    <w:rsid w:val="00271185"/>
    <w:rsid w:val="002727CE"/>
    <w:rsid w:val="002A01F3"/>
    <w:rsid w:val="002B2466"/>
    <w:rsid w:val="002C15E8"/>
    <w:rsid w:val="002D641A"/>
    <w:rsid w:val="002E4320"/>
    <w:rsid w:val="002F3C2E"/>
    <w:rsid w:val="00305C22"/>
    <w:rsid w:val="00311ACF"/>
    <w:rsid w:val="003441DB"/>
    <w:rsid w:val="00354A16"/>
    <w:rsid w:val="00372881"/>
    <w:rsid w:val="003A106C"/>
    <w:rsid w:val="003C69D0"/>
    <w:rsid w:val="003D4F9A"/>
    <w:rsid w:val="003F10C2"/>
    <w:rsid w:val="004002A3"/>
    <w:rsid w:val="00460752"/>
    <w:rsid w:val="0048306E"/>
    <w:rsid w:val="004940B7"/>
    <w:rsid w:val="004B16C9"/>
    <w:rsid w:val="004B407C"/>
    <w:rsid w:val="004C02F6"/>
    <w:rsid w:val="004D114D"/>
    <w:rsid w:val="004E460C"/>
    <w:rsid w:val="004F07C3"/>
    <w:rsid w:val="00500DF3"/>
    <w:rsid w:val="00577098"/>
    <w:rsid w:val="00587CD8"/>
    <w:rsid w:val="005A26A6"/>
    <w:rsid w:val="00616405"/>
    <w:rsid w:val="006523B7"/>
    <w:rsid w:val="006A6381"/>
    <w:rsid w:val="006A7BC2"/>
    <w:rsid w:val="006B44AD"/>
    <w:rsid w:val="006D667D"/>
    <w:rsid w:val="006E61FC"/>
    <w:rsid w:val="00736844"/>
    <w:rsid w:val="007514D7"/>
    <w:rsid w:val="0078192C"/>
    <w:rsid w:val="0079135F"/>
    <w:rsid w:val="007A055B"/>
    <w:rsid w:val="007A1C1D"/>
    <w:rsid w:val="007A41C9"/>
    <w:rsid w:val="007C1014"/>
    <w:rsid w:val="007D12FC"/>
    <w:rsid w:val="007D18EB"/>
    <w:rsid w:val="0080760C"/>
    <w:rsid w:val="008311A4"/>
    <w:rsid w:val="0083680F"/>
    <w:rsid w:val="008500FC"/>
    <w:rsid w:val="00850576"/>
    <w:rsid w:val="0085081D"/>
    <w:rsid w:val="0085718C"/>
    <w:rsid w:val="0086519F"/>
    <w:rsid w:val="00890400"/>
    <w:rsid w:val="008A7231"/>
    <w:rsid w:val="008B1E5F"/>
    <w:rsid w:val="008B4EB1"/>
    <w:rsid w:val="008D0576"/>
    <w:rsid w:val="008D1123"/>
    <w:rsid w:val="008E0B1D"/>
    <w:rsid w:val="008F5E21"/>
    <w:rsid w:val="0092441A"/>
    <w:rsid w:val="00952F70"/>
    <w:rsid w:val="00967328"/>
    <w:rsid w:val="00986DE2"/>
    <w:rsid w:val="009B7273"/>
    <w:rsid w:val="009C3683"/>
    <w:rsid w:val="00A04538"/>
    <w:rsid w:val="00A27CE3"/>
    <w:rsid w:val="00A33655"/>
    <w:rsid w:val="00A93821"/>
    <w:rsid w:val="00AC5402"/>
    <w:rsid w:val="00AD765B"/>
    <w:rsid w:val="00AF1A82"/>
    <w:rsid w:val="00B04736"/>
    <w:rsid w:val="00B048DD"/>
    <w:rsid w:val="00B206F2"/>
    <w:rsid w:val="00B91CAF"/>
    <w:rsid w:val="00B92657"/>
    <w:rsid w:val="00BC6294"/>
    <w:rsid w:val="00BC6591"/>
    <w:rsid w:val="00BD2B35"/>
    <w:rsid w:val="00BE3018"/>
    <w:rsid w:val="00BF7E1E"/>
    <w:rsid w:val="00C22B3E"/>
    <w:rsid w:val="00C3275C"/>
    <w:rsid w:val="00C33EDF"/>
    <w:rsid w:val="00C41F09"/>
    <w:rsid w:val="00C43773"/>
    <w:rsid w:val="00CA3C24"/>
    <w:rsid w:val="00D35518"/>
    <w:rsid w:val="00D766E9"/>
    <w:rsid w:val="00DC08AD"/>
    <w:rsid w:val="00DE5982"/>
    <w:rsid w:val="00DE62E3"/>
    <w:rsid w:val="00DE70D7"/>
    <w:rsid w:val="00DF1A77"/>
    <w:rsid w:val="00DF3D31"/>
    <w:rsid w:val="00E00D82"/>
    <w:rsid w:val="00E3340D"/>
    <w:rsid w:val="00E736CA"/>
    <w:rsid w:val="00E77F60"/>
    <w:rsid w:val="00EA0BB0"/>
    <w:rsid w:val="00EC5214"/>
    <w:rsid w:val="00EE22E1"/>
    <w:rsid w:val="00EE5EB6"/>
    <w:rsid w:val="00EF1B83"/>
    <w:rsid w:val="00EF3738"/>
    <w:rsid w:val="00F148A0"/>
    <w:rsid w:val="00F37117"/>
    <w:rsid w:val="00F56967"/>
    <w:rsid w:val="00F56B8D"/>
    <w:rsid w:val="00F82DCD"/>
    <w:rsid w:val="00F867C6"/>
    <w:rsid w:val="00F92DD3"/>
    <w:rsid w:val="00F970D8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traderecruiting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41</cp:revision>
  <cp:lastPrinted>2025-01-31T00:15:00Z</cp:lastPrinted>
  <dcterms:created xsi:type="dcterms:W3CDTF">2025-08-11T17:57:00Z</dcterms:created>
  <dcterms:modified xsi:type="dcterms:W3CDTF">2025-08-11T18:38:00Z</dcterms:modified>
</cp:coreProperties>
</file>