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E7C2" w14:textId="77777777" w:rsidR="005E6EEE" w:rsidRPr="005E6EEE" w:rsidRDefault="005E6EEE" w:rsidP="005E6EEE">
      <w:pPr>
        <w:spacing w:after="100" w:afterAutospacing="1" w:line="240" w:lineRule="auto"/>
        <w:outlineLvl w:val="1"/>
        <w:rPr>
          <w:rFonts w:ascii="Source Sans Pro" w:eastAsia="Times New Roman" w:hAnsi="Source Sans Pro" w:cs="Times New Roman"/>
          <w:b/>
          <w:bCs/>
          <w:color w:val="333333"/>
          <w:kern w:val="0"/>
          <w:sz w:val="36"/>
          <w:szCs w:val="36"/>
          <w14:ligatures w14:val="none"/>
        </w:rPr>
      </w:pPr>
      <w:r w:rsidRPr="005E6EEE">
        <w:rPr>
          <w:rFonts w:ascii="Source Sans Pro" w:eastAsia="Times New Roman" w:hAnsi="Source Sans Pro" w:cs="Times New Roman"/>
          <w:b/>
          <w:bCs/>
          <w:color w:val="333333"/>
          <w:kern w:val="0"/>
          <w:sz w:val="36"/>
          <w:szCs w:val="36"/>
          <w14:ligatures w14:val="none"/>
        </w:rPr>
        <w:t>Global Trade Analyst</w:t>
      </w:r>
    </w:p>
    <w:p w14:paraId="1476AC76" w14:textId="77777777" w:rsidR="005E6EEE" w:rsidRPr="005E6EEE" w:rsidRDefault="005E6EEE" w:rsidP="005E6EEE">
      <w:pPr>
        <w:spacing w:after="0" w:line="240" w:lineRule="auto"/>
        <w:rPr>
          <w:rFonts w:ascii="Times New Roman" w:eastAsia="Times New Roman" w:hAnsi="Times New Roman" w:cs="Times New Roman"/>
          <w:kern w:val="0"/>
          <w14:ligatures w14:val="none"/>
        </w:rPr>
      </w:pPr>
      <w:r w:rsidRPr="005E6EEE">
        <w:rPr>
          <w:rFonts w:ascii="Source Sans Pro" w:eastAsia="Times New Roman" w:hAnsi="Source Sans Pro" w:cs="Times New Roman"/>
          <w:color w:val="989898"/>
          <w:kern w:val="0"/>
          <w14:ligatures w14:val="none"/>
        </w:rPr>
        <w:t>Remote, Work from home</w:t>
      </w:r>
    </w:p>
    <w:p w14:paraId="27C2DA13" w14:textId="77777777" w:rsidR="005E6EEE" w:rsidRPr="005E6EEE" w:rsidRDefault="005E6EEE" w:rsidP="005E6EEE">
      <w:pPr>
        <w:spacing w:after="0"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b/>
          <w:bCs/>
          <w:color w:val="333333"/>
          <w:kern w:val="0"/>
          <w14:ligatures w14:val="none"/>
        </w:rPr>
        <w:t>Job Title:</w:t>
      </w:r>
      <w:r w:rsidRPr="005E6EEE">
        <w:rPr>
          <w:rFonts w:ascii="Source Sans Pro" w:eastAsia="Times New Roman" w:hAnsi="Source Sans Pro" w:cs="Times New Roman"/>
          <w:color w:val="333333"/>
          <w:kern w:val="0"/>
          <w14:ligatures w14:val="none"/>
        </w:rPr>
        <w:t>  Global Trade Analyst</w:t>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Department</w:t>
      </w:r>
      <w:r w:rsidRPr="005E6EEE">
        <w:rPr>
          <w:rFonts w:ascii="Source Sans Pro" w:eastAsia="Times New Roman" w:hAnsi="Source Sans Pro" w:cs="Times New Roman"/>
          <w:color w:val="333333"/>
          <w:kern w:val="0"/>
          <w14:ligatures w14:val="none"/>
        </w:rPr>
        <w:t>:  Operations</w:t>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Primary Location:</w:t>
      </w:r>
      <w:r w:rsidRPr="005E6EEE">
        <w:rPr>
          <w:rFonts w:ascii="Source Sans Pro" w:eastAsia="Times New Roman" w:hAnsi="Source Sans Pro" w:cs="Times New Roman"/>
          <w:color w:val="333333"/>
          <w:kern w:val="0"/>
          <w14:ligatures w14:val="none"/>
        </w:rPr>
        <w:t>  Remote/Personal Residency</w:t>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Reports To:</w:t>
      </w:r>
      <w:r w:rsidRPr="005E6EEE">
        <w:rPr>
          <w:rFonts w:ascii="Source Sans Pro" w:eastAsia="Times New Roman" w:hAnsi="Source Sans Pro" w:cs="Times New Roman"/>
          <w:color w:val="333333"/>
          <w:kern w:val="0"/>
          <w14:ligatures w14:val="none"/>
        </w:rPr>
        <w:t>  Account Manager</w:t>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Employment Type</w:t>
      </w:r>
      <w:r w:rsidRPr="005E6EEE">
        <w:rPr>
          <w:rFonts w:ascii="Source Sans Pro" w:eastAsia="Times New Roman" w:hAnsi="Source Sans Pro" w:cs="Times New Roman"/>
          <w:color w:val="333333"/>
          <w:kern w:val="0"/>
          <w14:ligatures w14:val="none"/>
        </w:rPr>
        <w:t>:  Full Time</w:t>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Salary Range: </w:t>
      </w:r>
      <w:r w:rsidRPr="005E6EEE">
        <w:rPr>
          <w:rFonts w:ascii="Source Sans Pro" w:eastAsia="Times New Roman" w:hAnsi="Source Sans Pro" w:cs="Times New Roman"/>
          <w:color w:val="333333"/>
          <w:kern w:val="0"/>
          <w14:ligatures w14:val="none"/>
        </w:rPr>
        <w:t>$60,000 to $80,000</w:t>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Work Schedule:</w:t>
      </w:r>
      <w:r w:rsidRPr="005E6EEE">
        <w:rPr>
          <w:rFonts w:ascii="Source Sans Pro" w:eastAsia="Times New Roman" w:hAnsi="Source Sans Pro" w:cs="Times New Roman"/>
          <w:color w:val="333333"/>
          <w:kern w:val="0"/>
          <w14:ligatures w14:val="none"/>
        </w:rPr>
        <w:t> M-F, 9 am- 6 pm, PST</w:t>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Benefits</w:t>
      </w:r>
      <w:r w:rsidRPr="005E6EEE">
        <w:rPr>
          <w:rFonts w:ascii="Source Sans Pro" w:eastAsia="Times New Roman" w:hAnsi="Source Sans Pro" w:cs="Times New Roman"/>
          <w:color w:val="333333"/>
          <w:kern w:val="0"/>
          <w14:ligatures w14:val="none"/>
        </w:rPr>
        <w:t>:  Company offers health insurance with Health Savings Account (HSA) &amp; Flexible Spending Account (FSA), vision, dental &amp; supplemental insurance plans, along with company paid STD, LTD, Life Insurance/AD&amp;D, Employee Assistance Program (EAP) and Employee Perks Program; 401K plan with company match. </w:t>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Company Core Values:</w:t>
      </w:r>
    </w:p>
    <w:p w14:paraId="7934CF02" w14:textId="77777777" w:rsidR="005E6EEE" w:rsidRPr="005E6EEE" w:rsidRDefault="005E6EEE" w:rsidP="005E6EEE">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Our people are our greatest competitive advantage</w:t>
      </w:r>
    </w:p>
    <w:p w14:paraId="79F68432" w14:textId="77777777" w:rsidR="005E6EEE" w:rsidRPr="005E6EEE" w:rsidRDefault="005E6EEE" w:rsidP="005E6EEE">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Quality over quantity</w:t>
      </w:r>
    </w:p>
    <w:p w14:paraId="013A77C4" w14:textId="77777777" w:rsidR="005E6EEE" w:rsidRPr="005E6EEE" w:rsidRDefault="005E6EEE" w:rsidP="005E6EEE">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Passionate Experts / “Can do” attitude</w:t>
      </w:r>
    </w:p>
    <w:p w14:paraId="3B114896" w14:textId="77777777" w:rsidR="005E6EEE" w:rsidRPr="005E6EEE" w:rsidRDefault="005E6EEE" w:rsidP="005E6EEE">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Integrity</w:t>
      </w:r>
    </w:p>
    <w:p w14:paraId="211A66AE" w14:textId="77777777" w:rsidR="005E6EEE" w:rsidRPr="005E6EEE" w:rsidRDefault="005E6EEE" w:rsidP="005E6EEE">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Respect</w:t>
      </w:r>
    </w:p>
    <w:p w14:paraId="0CE1EB65" w14:textId="77777777" w:rsidR="005E6EEE" w:rsidRPr="005E6EEE" w:rsidRDefault="005E6EEE" w:rsidP="005E6EEE">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Communication</w:t>
      </w:r>
    </w:p>
    <w:p w14:paraId="52102E6C" w14:textId="77777777" w:rsidR="005E6EEE" w:rsidRPr="005E6EEE" w:rsidRDefault="005E6EEE" w:rsidP="005E6EEE">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Accountability</w:t>
      </w:r>
    </w:p>
    <w:p w14:paraId="51D1CFEE" w14:textId="77777777" w:rsidR="005E6EEE" w:rsidRPr="005E6EEE" w:rsidRDefault="005E6EEE" w:rsidP="005E6EEE">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Positivity</w:t>
      </w:r>
    </w:p>
    <w:p w14:paraId="68B649CC" w14:textId="77777777" w:rsidR="008879FC" w:rsidRDefault="005E6EEE" w:rsidP="005E6EEE">
      <w:pPr>
        <w:spacing w:after="0" w:line="240" w:lineRule="auto"/>
        <w:rPr>
          <w:rFonts w:ascii="Source Sans Pro" w:eastAsia="Times New Roman" w:hAnsi="Source Sans Pro" w:cs="Times New Roman"/>
          <w:b/>
          <w:bCs/>
          <w:color w:val="333333"/>
          <w:kern w:val="0"/>
          <w14:ligatures w14:val="none"/>
        </w:rPr>
      </w:pP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Position Summary:  </w:t>
      </w:r>
    </w:p>
    <w:p w14:paraId="727B6D3F" w14:textId="77777777" w:rsidR="008879FC" w:rsidRDefault="008879FC" w:rsidP="005E6EEE">
      <w:pPr>
        <w:spacing w:after="0" w:line="240" w:lineRule="auto"/>
        <w:rPr>
          <w:rFonts w:ascii="Source Sans Pro" w:eastAsia="Times New Roman" w:hAnsi="Source Sans Pro" w:cs="Times New Roman"/>
          <w:b/>
          <w:bCs/>
          <w:color w:val="333333"/>
          <w:kern w:val="0"/>
          <w14:ligatures w14:val="none"/>
        </w:rPr>
      </w:pPr>
    </w:p>
    <w:p w14:paraId="32A8D4BA" w14:textId="77777777" w:rsidR="008879FC" w:rsidRDefault="005E6EEE" w:rsidP="005E6EEE">
      <w:pPr>
        <w:spacing w:after="0"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This role will work closely with the management team as an extension of our client’s global trade compliance organization to ensure the legal compliance of various global trade activities per our client’s established policies and procedures. This position is responsible ensuring the client’s global export and import activities are done in a timely and compliant manner, including the determination of their ECCN and HTS classifications. This position requires the individual to be self-motivated, have a high attention to detail with a passionate can-do attitude.  Working from home requires the individual to hold themselves accountable and work efficiently with limited supervision. </w:t>
      </w:r>
    </w:p>
    <w:p w14:paraId="7922D079" w14:textId="343A10F2" w:rsidR="005E6EEE" w:rsidRPr="005E6EEE" w:rsidRDefault="005E6EEE" w:rsidP="005E6EEE">
      <w:pPr>
        <w:spacing w:after="0"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Primary Job Responsibilities:</w:t>
      </w:r>
      <w:r w:rsidRPr="005E6EEE">
        <w:rPr>
          <w:rFonts w:ascii="Source Sans Pro" w:eastAsia="Times New Roman" w:hAnsi="Source Sans Pro" w:cs="Times New Roman"/>
          <w:color w:val="333333"/>
          <w:kern w:val="0"/>
          <w14:ligatures w14:val="none"/>
        </w:rPr>
        <w:t> </w:t>
      </w:r>
    </w:p>
    <w:p w14:paraId="47A4AB31" w14:textId="77777777" w:rsidR="005E6EEE" w:rsidRPr="005E6EEE" w:rsidRDefault="005E6EEE" w:rsidP="005E6EEE">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Identify and classify with accurate Export (ECCN) classifications for the client’s products.</w:t>
      </w:r>
    </w:p>
    <w:p w14:paraId="13484C99" w14:textId="77777777" w:rsidR="005E6EEE" w:rsidRPr="005E6EEE" w:rsidRDefault="005E6EEE" w:rsidP="005E6EEE">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lastRenderedPageBreak/>
        <w:t>Identify and classify with accurate Import (HTS, HS) classifications on client’s products, providing the respective PGA, FTA, and Duty information as required by the client.</w:t>
      </w:r>
    </w:p>
    <w:p w14:paraId="57AF3C3C" w14:textId="77777777" w:rsidR="005E6EEE" w:rsidRPr="005E6EEE" w:rsidRDefault="005E6EEE" w:rsidP="005E6EEE">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Processing of daily export and import operational transactions, per the client’s policies and procedures.</w:t>
      </w:r>
    </w:p>
    <w:p w14:paraId="78A69B8A" w14:textId="77777777" w:rsidR="005E6EEE" w:rsidRPr="005E6EEE" w:rsidRDefault="005E6EEE" w:rsidP="005E6EEE">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Responsible for monitoring queues and disposition thereof in a timely manner ensuring that all items are worked through to completion or escalated, as necessary.</w:t>
      </w:r>
    </w:p>
    <w:p w14:paraId="2AAA03DB" w14:textId="77777777" w:rsidR="005E6EEE" w:rsidRPr="005E6EEE" w:rsidRDefault="005E6EEE" w:rsidP="005E6EEE">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Ensure work product is at the highest level of accuracy and timeliness.</w:t>
      </w:r>
    </w:p>
    <w:p w14:paraId="5762B2A9" w14:textId="77777777" w:rsidR="005E6EEE" w:rsidRPr="005E6EEE" w:rsidRDefault="005E6EEE" w:rsidP="005E6EEE">
      <w:pPr>
        <w:spacing w:after="0"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  </w:t>
      </w: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Other Representative Job Duties may include:</w:t>
      </w:r>
    </w:p>
    <w:p w14:paraId="006CEFE4"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May perform due diligence checks and clearances on blocked orders and parties while monitoring blocked order queues in the client’s global trade system.</w:t>
      </w:r>
    </w:p>
    <w:p w14:paraId="6E3B9FEB"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May work with client’s customs broker to assist in import clearance issues, perform post-entry amendments, and fulfill PGA licensing requirements per the client’s policies and procedures. </w:t>
      </w:r>
    </w:p>
    <w:p w14:paraId="0072ED04"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Review/audit import and export transactions to ensure accuracy and compliance with the various regulations.</w:t>
      </w:r>
    </w:p>
    <w:p w14:paraId="53FB6E05"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Responsible for working with Scientists and Engineers to ensure products are classified properly, if necessary.</w:t>
      </w:r>
    </w:p>
    <w:p w14:paraId="6FB89F2A"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Responsible for executing Export and Import controls as directed by the Client’s Policies, Processes and Procedures </w:t>
      </w:r>
    </w:p>
    <w:p w14:paraId="18BF0266"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Responsible for immediately reporting any account technical issue(s) (i.e., enterprise software, proprietary screening software).</w:t>
      </w:r>
    </w:p>
    <w:p w14:paraId="72CBCB5C"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Responsible for monitoring client and Vigilant emails.</w:t>
      </w:r>
    </w:p>
    <w:p w14:paraId="0F456D21"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Timely escalation of any client issues that you are unable to resolve.</w:t>
      </w:r>
    </w:p>
    <w:p w14:paraId="75784342"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Execution of any additional requirements per client’s processes and policies.</w:t>
      </w:r>
    </w:p>
    <w:p w14:paraId="21B924A1" w14:textId="77777777" w:rsidR="005E6EEE" w:rsidRPr="005E6EEE" w:rsidRDefault="005E6EEE" w:rsidP="005E6EEE">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Must continue to study relevant federal regulations and to continue learning in a rapidly changing regulatory environment.</w:t>
      </w:r>
    </w:p>
    <w:p w14:paraId="56BEEC4F" w14:textId="77777777" w:rsidR="005E6EEE" w:rsidRPr="005E6EEE" w:rsidRDefault="005E6EEE" w:rsidP="005E6EEE">
      <w:pPr>
        <w:spacing w:after="0"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br/>
      </w:r>
      <w:r w:rsidRPr="005E6EEE">
        <w:rPr>
          <w:rFonts w:ascii="Source Sans Pro" w:eastAsia="Times New Roman" w:hAnsi="Source Sans Pro" w:cs="Times New Roman"/>
          <w:b/>
          <w:bCs/>
          <w:color w:val="333333"/>
          <w:kern w:val="0"/>
          <w14:ligatures w14:val="none"/>
        </w:rPr>
        <w:t>Required Knowledge, Skills and Experience</w:t>
      </w:r>
    </w:p>
    <w:p w14:paraId="757C78E6"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Bachelor’s Degree preferred in Business or related field. </w:t>
      </w:r>
    </w:p>
    <w:p w14:paraId="43370677"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Professional Experience: Minimum 1 to 3 years’ experience in a global trade compliance environment.</w:t>
      </w:r>
    </w:p>
    <w:p w14:paraId="30FFE743"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Experienced with US ECCN and USHTS Classification along with Export License Determination. </w:t>
      </w:r>
    </w:p>
    <w:p w14:paraId="6457BB9F"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Proficient with import and export trade compliance processes, policies, and controls.</w:t>
      </w:r>
    </w:p>
    <w:p w14:paraId="14C5AB24"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 xml:space="preserve">Knowledge of global trade automation solutions (Oracle GTM, Amber Road, </w:t>
      </w:r>
      <w:proofErr w:type="gramStart"/>
      <w:r w:rsidRPr="005E6EEE">
        <w:rPr>
          <w:rFonts w:ascii="Source Sans Pro" w:eastAsia="Times New Roman" w:hAnsi="Source Sans Pro" w:cs="Times New Roman"/>
          <w:color w:val="333333"/>
          <w:kern w:val="0"/>
          <w14:ligatures w14:val="none"/>
        </w:rPr>
        <w:t>Etc.</w:t>
      </w:r>
      <w:proofErr w:type="gramEnd"/>
      <w:r w:rsidRPr="005E6EEE">
        <w:rPr>
          <w:rFonts w:ascii="Source Sans Pro" w:eastAsia="Times New Roman" w:hAnsi="Source Sans Pro" w:cs="Times New Roman"/>
          <w:color w:val="333333"/>
          <w:kern w:val="0"/>
          <w14:ligatures w14:val="none"/>
        </w:rPr>
        <w:t>…)</w:t>
      </w:r>
    </w:p>
    <w:p w14:paraId="7E433886"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Strong attention to detail skills.</w:t>
      </w:r>
    </w:p>
    <w:p w14:paraId="73DC7293"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lastRenderedPageBreak/>
        <w:t>Excellent analytical and organizational skills with the ability to perform the day-to-day account activities independently with minimal supervision.</w:t>
      </w:r>
    </w:p>
    <w:p w14:paraId="6B246204"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Must be able to organize and prioritize work in a dynamic and complex environment to meet deadlines and daily requirements.</w:t>
      </w:r>
    </w:p>
    <w:p w14:paraId="6DD133F4"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Proficient with Microsoft Office products including, but not limited to, Outlook, Excel, and Word. </w:t>
      </w:r>
    </w:p>
    <w:p w14:paraId="0DC30544"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Ability to communicate (verbally and written) effectively with clients, coworkers and senior leadership.</w:t>
      </w:r>
    </w:p>
    <w:p w14:paraId="0DADAB4B"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Ability to work effectively with teams of staff from Vigilant, partners, and clients. </w:t>
      </w:r>
    </w:p>
    <w:p w14:paraId="5A910874"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Strong customer relationship skills.</w:t>
      </w:r>
    </w:p>
    <w:p w14:paraId="08FE2A6D"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Ability to work cross-functionally with Sales, Finance, IT, Import and Export personnel, Operations and Legal executives to achieve business objectives.</w:t>
      </w:r>
    </w:p>
    <w:p w14:paraId="19AE5ABC" w14:textId="77777777" w:rsidR="005E6EEE" w:rsidRPr="005E6EEE" w:rsidRDefault="005E6EEE" w:rsidP="005E6EEE">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5E6EEE">
        <w:rPr>
          <w:rFonts w:ascii="Source Sans Pro" w:eastAsia="Times New Roman" w:hAnsi="Source Sans Pro" w:cs="Times New Roman"/>
          <w:color w:val="333333"/>
          <w:kern w:val="0"/>
          <w14:ligatures w14:val="none"/>
        </w:rPr>
        <w:t>Professional Certificates, Licenses, and Training a plus.</w:t>
      </w:r>
    </w:p>
    <w:p w14:paraId="4C0127D7" w14:textId="77777777" w:rsidR="004A580A" w:rsidRDefault="004A580A"/>
    <w:p w14:paraId="24B263E5" w14:textId="16EE28EE" w:rsidR="005E6EEE" w:rsidRDefault="005E6EEE">
      <w:pPr>
        <w:rPr>
          <w:b/>
          <w:bCs/>
        </w:rPr>
      </w:pPr>
      <w:r w:rsidRPr="005E6EEE">
        <w:rPr>
          <w:b/>
          <w:bCs/>
        </w:rPr>
        <w:t xml:space="preserve">How to apply: </w:t>
      </w:r>
      <w:hyperlink r:id="rId5" w:history="1">
        <w:r w:rsidRPr="006C2A78">
          <w:rPr>
            <w:rStyle w:val="Hyperlink"/>
            <w:b/>
            <w:bCs/>
          </w:rPr>
          <w:t>https://vigilantgts.catsone.com/careers/48095-General/jobs/16621565-Global-Trade-Analyst/</w:t>
        </w:r>
      </w:hyperlink>
    </w:p>
    <w:p w14:paraId="538AC323" w14:textId="77777777" w:rsidR="005E6EEE" w:rsidRPr="005E6EEE" w:rsidRDefault="005E6EEE">
      <w:pPr>
        <w:rPr>
          <w:b/>
          <w:bCs/>
        </w:rPr>
      </w:pPr>
    </w:p>
    <w:p w14:paraId="3BC63908" w14:textId="77777777" w:rsidR="005E6EEE" w:rsidRDefault="005E6EEE"/>
    <w:sectPr w:rsidR="005E6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65D"/>
    <w:multiLevelType w:val="multilevel"/>
    <w:tmpl w:val="6684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A49B3"/>
    <w:multiLevelType w:val="multilevel"/>
    <w:tmpl w:val="1AC4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A2D6B"/>
    <w:multiLevelType w:val="multilevel"/>
    <w:tmpl w:val="377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456E8"/>
    <w:multiLevelType w:val="multilevel"/>
    <w:tmpl w:val="9F42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912738">
    <w:abstractNumId w:val="0"/>
  </w:num>
  <w:num w:numId="2" w16cid:durableId="1282758413">
    <w:abstractNumId w:val="1"/>
  </w:num>
  <w:num w:numId="3" w16cid:durableId="1458833019">
    <w:abstractNumId w:val="3"/>
  </w:num>
  <w:num w:numId="4" w16cid:durableId="37809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EE"/>
    <w:rsid w:val="00101350"/>
    <w:rsid w:val="002D6B5C"/>
    <w:rsid w:val="0043583B"/>
    <w:rsid w:val="004A580A"/>
    <w:rsid w:val="005E6EEE"/>
    <w:rsid w:val="008879FC"/>
    <w:rsid w:val="00A05444"/>
    <w:rsid w:val="00C85CE3"/>
    <w:rsid w:val="00D16E1F"/>
    <w:rsid w:val="00FC3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0013DEE"/>
  <w15:chartTrackingRefBased/>
  <w15:docId w15:val="{6B09E632-04B4-BE44-9C29-CFDB8DA9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6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6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EEE"/>
    <w:rPr>
      <w:rFonts w:eastAsiaTheme="majorEastAsia" w:cstheme="majorBidi"/>
      <w:color w:val="272727" w:themeColor="text1" w:themeTint="D8"/>
    </w:rPr>
  </w:style>
  <w:style w:type="paragraph" w:styleId="Title">
    <w:name w:val="Title"/>
    <w:basedOn w:val="Normal"/>
    <w:next w:val="Normal"/>
    <w:link w:val="TitleChar"/>
    <w:uiPriority w:val="10"/>
    <w:qFormat/>
    <w:rsid w:val="005E6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EEE"/>
    <w:pPr>
      <w:spacing w:before="160"/>
      <w:jc w:val="center"/>
    </w:pPr>
    <w:rPr>
      <w:i/>
      <w:iCs/>
      <w:color w:val="404040" w:themeColor="text1" w:themeTint="BF"/>
    </w:rPr>
  </w:style>
  <w:style w:type="character" w:customStyle="1" w:styleId="QuoteChar">
    <w:name w:val="Quote Char"/>
    <w:basedOn w:val="DefaultParagraphFont"/>
    <w:link w:val="Quote"/>
    <w:uiPriority w:val="29"/>
    <w:rsid w:val="005E6EEE"/>
    <w:rPr>
      <w:i/>
      <w:iCs/>
      <w:color w:val="404040" w:themeColor="text1" w:themeTint="BF"/>
    </w:rPr>
  </w:style>
  <w:style w:type="paragraph" w:styleId="ListParagraph">
    <w:name w:val="List Paragraph"/>
    <w:basedOn w:val="Normal"/>
    <w:uiPriority w:val="34"/>
    <w:qFormat/>
    <w:rsid w:val="005E6EEE"/>
    <w:pPr>
      <w:ind w:left="720"/>
      <w:contextualSpacing/>
    </w:pPr>
  </w:style>
  <w:style w:type="character" w:styleId="IntenseEmphasis">
    <w:name w:val="Intense Emphasis"/>
    <w:basedOn w:val="DefaultParagraphFont"/>
    <w:uiPriority w:val="21"/>
    <w:qFormat/>
    <w:rsid w:val="005E6EEE"/>
    <w:rPr>
      <w:i/>
      <w:iCs/>
      <w:color w:val="0F4761" w:themeColor="accent1" w:themeShade="BF"/>
    </w:rPr>
  </w:style>
  <w:style w:type="paragraph" w:styleId="IntenseQuote">
    <w:name w:val="Intense Quote"/>
    <w:basedOn w:val="Normal"/>
    <w:next w:val="Normal"/>
    <w:link w:val="IntenseQuoteChar"/>
    <w:uiPriority w:val="30"/>
    <w:qFormat/>
    <w:rsid w:val="005E6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EEE"/>
    <w:rPr>
      <w:i/>
      <w:iCs/>
      <w:color w:val="0F4761" w:themeColor="accent1" w:themeShade="BF"/>
    </w:rPr>
  </w:style>
  <w:style w:type="character" w:styleId="IntenseReference">
    <w:name w:val="Intense Reference"/>
    <w:basedOn w:val="DefaultParagraphFont"/>
    <w:uiPriority w:val="32"/>
    <w:qFormat/>
    <w:rsid w:val="005E6EEE"/>
    <w:rPr>
      <w:b/>
      <w:bCs/>
      <w:smallCaps/>
      <w:color w:val="0F4761" w:themeColor="accent1" w:themeShade="BF"/>
      <w:spacing w:val="5"/>
    </w:rPr>
  </w:style>
  <w:style w:type="character" w:customStyle="1" w:styleId="text-muted">
    <w:name w:val="text-muted"/>
    <w:basedOn w:val="DefaultParagraphFont"/>
    <w:rsid w:val="005E6EEE"/>
  </w:style>
  <w:style w:type="character" w:styleId="Strong">
    <w:name w:val="Strong"/>
    <w:basedOn w:val="DefaultParagraphFont"/>
    <w:uiPriority w:val="22"/>
    <w:qFormat/>
    <w:rsid w:val="005E6EEE"/>
    <w:rPr>
      <w:b/>
      <w:bCs/>
    </w:rPr>
  </w:style>
  <w:style w:type="character" w:customStyle="1" w:styleId="apple-converted-space">
    <w:name w:val="apple-converted-space"/>
    <w:basedOn w:val="DefaultParagraphFont"/>
    <w:rsid w:val="005E6EEE"/>
  </w:style>
  <w:style w:type="character" w:styleId="Hyperlink">
    <w:name w:val="Hyperlink"/>
    <w:basedOn w:val="DefaultParagraphFont"/>
    <w:uiPriority w:val="99"/>
    <w:unhideWhenUsed/>
    <w:rsid w:val="005E6EEE"/>
    <w:rPr>
      <w:color w:val="467886" w:themeColor="hyperlink"/>
      <w:u w:val="single"/>
    </w:rPr>
  </w:style>
  <w:style w:type="character" w:styleId="UnresolvedMention">
    <w:name w:val="Unresolved Mention"/>
    <w:basedOn w:val="DefaultParagraphFont"/>
    <w:uiPriority w:val="99"/>
    <w:semiHidden/>
    <w:unhideWhenUsed/>
    <w:rsid w:val="005E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171551">
      <w:bodyDiv w:val="1"/>
      <w:marLeft w:val="0"/>
      <w:marRight w:val="0"/>
      <w:marTop w:val="0"/>
      <w:marBottom w:val="0"/>
      <w:divBdr>
        <w:top w:val="none" w:sz="0" w:space="0" w:color="auto"/>
        <w:left w:val="none" w:sz="0" w:space="0" w:color="auto"/>
        <w:bottom w:val="none" w:sz="0" w:space="0" w:color="auto"/>
        <w:right w:val="none" w:sz="0" w:space="0" w:color="auto"/>
      </w:divBdr>
      <w:divsChild>
        <w:div w:id="1661158723">
          <w:marLeft w:val="0"/>
          <w:marRight w:val="0"/>
          <w:marTop w:val="0"/>
          <w:marBottom w:val="0"/>
          <w:divBdr>
            <w:top w:val="single" w:sz="6" w:space="0" w:color="E7E7EF"/>
            <w:left w:val="none" w:sz="0" w:space="0" w:color="auto"/>
            <w:bottom w:val="none" w:sz="0" w:space="0" w:color="auto"/>
            <w:right w:val="none" w:sz="0" w:space="0" w:color="auto"/>
          </w:divBdr>
          <w:divsChild>
            <w:div w:id="16340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6621565-Global-Trade-Analy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2</cp:revision>
  <dcterms:created xsi:type="dcterms:W3CDTF">2025-08-05T13:32:00Z</dcterms:created>
  <dcterms:modified xsi:type="dcterms:W3CDTF">2025-08-05T13:33:00Z</dcterms:modified>
</cp:coreProperties>
</file>