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96514C4" w:rsidR="004D114D" w:rsidRPr="009077FF" w:rsidRDefault="00CE7986" w:rsidP="00BD2B35">
      <w:pPr>
        <w:pStyle w:val="NoSpacing"/>
        <w:jc w:val="center"/>
        <w:rPr>
          <w:rFonts w:ascii="Arial" w:hAnsi="Arial" w:cs="Arial"/>
          <w:b/>
          <w:sz w:val="32"/>
          <w:szCs w:val="24"/>
          <w:u w:val="single"/>
        </w:rPr>
      </w:pPr>
      <w:r>
        <w:rPr>
          <w:rFonts w:ascii="Arial" w:hAnsi="Arial" w:cs="Arial"/>
          <w:b/>
          <w:sz w:val="32"/>
          <w:szCs w:val="24"/>
          <w:u w:val="single"/>
        </w:rPr>
        <w:t xml:space="preserve">Sr. </w:t>
      </w:r>
      <w:r w:rsidR="00583525">
        <w:rPr>
          <w:rFonts w:ascii="Arial" w:hAnsi="Arial" w:cs="Arial"/>
          <w:b/>
          <w:sz w:val="32"/>
          <w:szCs w:val="24"/>
          <w:u w:val="single"/>
        </w:rPr>
        <w:t xml:space="preserve">Trade Compliance </w:t>
      </w:r>
      <w:r>
        <w:rPr>
          <w:rFonts w:ascii="Arial" w:hAnsi="Arial" w:cs="Arial"/>
          <w:b/>
          <w:sz w:val="32"/>
          <w:szCs w:val="24"/>
          <w:u w:val="single"/>
        </w:rPr>
        <w:t xml:space="preserve">Specialist – </w:t>
      </w:r>
      <w:r w:rsidR="002A26C4" w:rsidRPr="009077FF">
        <w:rPr>
          <w:rFonts w:ascii="Arial" w:hAnsi="Arial" w:cs="Arial"/>
          <w:b/>
          <w:sz w:val="32"/>
          <w:szCs w:val="24"/>
          <w:u w:val="single"/>
        </w:rPr>
        <w:t>TCR</w:t>
      </w:r>
      <w:r w:rsidR="00B14012" w:rsidRPr="009077FF">
        <w:rPr>
          <w:rFonts w:ascii="Arial" w:hAnsi="Arial" w:cs="Arial"/>
          <w:b/>
          <w:sz w:val="32"/>
          <w:szCs w:val="24"/>
          <w:u w:val="single"/>
        </w:rPr>
        <w:t>4</w:t>
      </w:r>
      <w:r w:rsidR="004E3170">
        <w:rPr>
          <w:rFonts w:ascii="Arial" w:hAnsi="Arial" w:cs="Arial"/>
          <w:b/>
          <w:sz w:val="32"/>
          <w:szCs w:val="24"/>
          <w:u w:val="single"/>
        </w:rPr>
        <w:t>5</w:t>
      </w:r>
      <w:r w:rsidR="00583525">
        <w:rPr>
          <w:rFonts w:ascii="Arial" w:hAnsi="Arial" w:cs="Arial"/>
          <w:b/>
          <w:sz w:val="32"/>
          <w:szCs w:val="24"/>
          <w:u w:val="single"/>
        </w:rPr>
        <w:t>22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Pr="00C37F6B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7F6B">
        <w:rPr>
          <w:rFonts w:ascii="Arial" w:hAnsi="Arial" w:cs="Arial"/>
          <w:b/>
          <w:sz w:val="24"/>
          <w:szCs w:val="24"/>
          <w:u w:val="single"/>
        </w:rPr>
        <w:t xml:space="preserve">HIGH LEVEL </w:t>
      </w:r>
      <w:r w:rsidR="00044AE7" w:rsidRPr="00C37F6B">
        <w:rPr>
          <w:rFonts w:ascii="Arial" w:hAnsi="Arial" w:cs="Arial"/>
          <w:b/>
          <w:sz w:val="24"/>
          <w:szCs w:val="24"/>
          <w:u w:val="single"/>
        </w:rPr>
        <w:t>OVER</w:t>
      </w:r>
      <w:r w:rsidRPr="00C37F6B">
        <w:rPr>
          <w:rFonts w:ascii="Arial" w:hAnsi="Arial" w:cs="Arial"/>
          <w:b/>
          <w:sz w:val="24"/>
          <w:szCs w:val="24"/>
          <w:u w:val="single"/>
        </w:rPr>
        <w:t>VIEW</w:t>
      </w:r>
    </w:p>
    <w:p w14:paraId="0CCFD829" w14:textId="18D257E1" w:rsidR="00AF07DD" w:rsidRDefault="006C4625" w:rsidP="003C47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C37F6B">
        <w:rPr>
          <w:rFonts w:ascii="Arial" w:hAnsi="Arial" w:cs="Arial"/>
          <w:sz w:val="24"/>
          <w:szCs w:val="24"/>
        </w:rPr>
        <w:t xml:space="preserve">The </w:t>
      </w:r>
      <w:r w:rsidR="00641BA1">
        <w:rPr>
          <w:rFonts w:ascii="Arial" w:hAnsi="Arial" w:cs="Arial"/>
          <w:sz w:val="24"/>
          <w:szCs w:val="24"/>
        </w:rPr>
        <w:t xml:space="preserve">Sr. </w:t>
      </w:r>
      <w:r w:rsidR="00583525">
        <w:rPr>
          <w:rFonts w:ascii="Arial" w:hAnsi="Arial" w:cs="Arial"/>
          <w:sz w:val="24"/>
          <w:szCs w:val="24"/>
        </w:rPr>
        <w:t>Trade Compliance Spe</w:t>
      </w:r>
      <w:r w:rsidR="005E7619">
        <w:rPr>
          <w:rFonts w:ascii="Arial" w:hAnsi="Arial" w:cs="Arial"/>
          <w:sz w:val="24"/>
          <w:szCs w:val="24"/>
        </w:rPr>
        <w:t xml:space="preserve">cialist </w:t>
      </w:r>
      <w:r w:rsidR="00310D5B">
        <w:rPr>
          <w:rFonts w:ascii="Arial" w:hAnsi="Arial" w:cs="Arial"/>
          <w:sz w:val="24"/>
          <w:szCs w:val="24"/>
        </w:rPr>
        <w:t>is a</w:t>
      </w:r>
      <w:r w:rsidR="00DC08D8">
        <w:rPr>
          <w:rFonts w:ascii="Arial" w:hAnsi="Arial" w:cs="Arial"/>
          <w:sz w:val="24"/>
          <w:szCs w:val="24"/>
        </w:rPr>
        <w:t>n</w:t>
      </w:r>
      <w:r w:rsidR="00310D5B">
        <w:rPr>
          <w:rFonts w:ascii="Arial" w:hAnsi="Arial" w:cs="Arial"/>
          <w:sz w:val="24"/>
          <w:szCs w:val="24"/>
        </w:rPr>
        <w:t xml:space="preserve"> </w:t>
      </w:r>
      <w:r w:rsidR="00FD74DC">
        <w:rPr>
          <w:rFonts w:ascii="Arial" w:hAnsi="Arial" w:cs="Arial"/>
          <w:sz w:val="24"/>
          <w:szCs w:val="24"/>
        </w:rPr>
        <w:t>export control</w:t>
      </w:r>
      <w:r w:rsidR="00380B2F">
        <w:rPr>
          <w:rFonts w:ascii="Arial" w:hAnsi="Arial" w:cs="Arial"/>
          <w:sz w:val="24"/>
          <w:szCs w:val="24"/>
        </w:rPr>
        <w:t>s</w:t>
      </w:r>
      <w:r w:rsidR="00FD74DC">
        <w:rPr>
          <w:rFonts w:ascii="Arial" w:hAnsi="Arial" w:cs="Arial"/>
          <w:sz w:val="24"/>
          <w:szCs w:val="24"/>
        </w:rPr>
        <w:t xml:space="preserve"> </w:t>
      </w:r>
      <w:r w:rsidR="00310D5B">
        <w:rPr>
          <w:rFonts w:ascii="Arial" w:hAnsi="Arial" w:cs="Arial"/>
          <w:sz w:val="24"/>
          <w:szCs w:val="24"/>
        </w:rPr>
        <w:t>subject matter exp</w:t>
      </w:r>
      <w:r w:rsidR="00FD74DC">
        <w:rPr>
          <w:rFonts w:ascii="Arial" w:hAnsi="Arial" w:cs="Arial"/>
          <w:sz w:val="24"/>
          <w:szCs w:val="24"/>
        </w:rPr>
        <w:t>e</w:t>
      </w:r>
      <w:r w:rsidR="00310D5B">
        <w:rPr>
          <w:rFonts w:ascii="Arial" w:hAnsi="Arial" w:cs="Arial"/>
          <w:sz w:val="24"/>
          <w:szCs w:val="24"/>
        </w:rPr>
        <w:t xml:space="preserve">rt </w:t>
      </w:r>
      <w:r w:rsidR="00E14C57">
        <w:rPr>
          <w:rFonts w:ascii="Arial" w:hAnsi="Arial" w:cs="Arial"/>
          <w:sz w:val="24"/>
          <w:szCs w:val="24"/>
        </w:rPr>
        <w:t>support</w:t>
      </w:r>
      <w:r w:rsidR="004768F2">
        <w:rPr>
          <w:rFonts w:ascii="Arial" w:hAnsi="Arial" w:cs="Arial"/>
          <w:sz w:val="24"/>
          <w:szCs w:val="24"/>
        </w:rPr>
        <w:t>ing</w:t>
      </w:r>
      <w:r w:rsidR="00E14C57">
        <w:rPr>
          <w:rFonts w:ascii="Arial" w:hAnsi="Arial" w:cs="Arial"/>
          <w:sz w:val="24"/>
          <w:szCs w:val="24"/>
        </w:rPr>
        <w:t xml:space="preserve"> the Global Trade Compliance team to ensure </w:t>
      </w:r>
      <w:r w:rsidR="00310D5B">
        <w:rPr>
          <w:rFonts w:ascii="Arial" w:hAnsi="Arial" w:cs="Arial"/>
          <w:sz w:val="24"/>
          <w:szCs w:val="24"/>
        </w:rPr>
        <w:t xml:space="preserve">compliance with all applicable import and export rules and regulations.  </w:t>
      </w:r>
    </w:p>
    <w:p w14:paraId="4A9BBB9D" w14:textId="77777777" w:rsidR="006C3DC7" w:rsidRPr="00C37F6B" w:rsidRDefault="006C3DC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6A557AFA" w14:textId="2F9136DC" w:rsidR="00403B53" w:rsidRPr="00C37F6B" w:rsidRDefault="0071328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is a </w:t>
      </w:r>
      <w:r w:rsidR="0054075B">
        <w:rPr>
          <w:rFonts w:ascii="Arial" w:hAnsi="Arial" w:cs="Arial"/>
          <w:sz w:val="24"/>
          <w:szCs w:val="24"/>
        </w:rPr>
        <w:t>REMOTE</w:t>
      </w:r>
      <w:r>
        <w:rPr>
          <w:rFonts w:ascii="Arial" w:hAnsi="Arial" w:cs="Arial"/>
          <w:sz w:val="24"/>
          <w:szCs w:val="24"/>
        </w:rPr>
        <w:t xml:space="preserve"> position </w:t>
      </w:r>
      <w:r w:rsidR="0054075B">
        <w:rPr>
          <w:rFonts w:ascii="Arial" w:hAnsi="Arial" w:cs="Arial"/>
          <w:sz w:val="24"/>
          <w:szCs w:val="24"/>
        </w:rPr>
        <w:t>(except for</w:t>
      </w:r>
      <w:r w:rsidR="0056713B">
        <w:rPr>
          <w:rFonts w:ascii="Arial" w:hAnsi="Arial" w:cs="Arial"/>
          <w:sz w:val="24"/>
          <w:szCs w:val="24"/>
        </w:rPr>
        <w:t xml:space="preserve"> candidates in ND, RI, DE, VT</w:t>
      </w:r>
      <w:r w:rsidR="0054075B">
        <w:rPr>
          <w:rFonts w:ascii="Arial" w:hAnsi="Arial" w:cs="Arial"/>
          <w:sz w:val="24"/>
          <w:szCs w:val="24"/>
        </w:rPr>
        <w:t>)</w:t>
      </w:r>
    </w:p>
    <w:p w14:paraId="50D08BBA" w14:textId="77777777" w:rsidR="00271185" w:rsidRPr="00C37F6B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Pr="00C37F6B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7F6B">
        <w:rPr>
          <w:rFonts w:ascii="Arial" w:hAnsi="Arial" w:cs="Arial"/>
          <w:b/>
          <w:sz w:val="24"/>
          <w:szCs w:val="24"/>
          <w:u w:val="single"/>
        </w:rPr>
        <w:t>EXPECTATIONS</w:t>
      </w:r>
    </w:p>
    <w:p w14:paraId="47917CB3" w14:textId="7055BEF5" w:rsidR="00D24613" w:rsidRPr="00D24613" w:rsidRDefault="009D03E0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B050"/>
          <w:sz w:val="24"/>
          <w:szCs w:val="24"/>
        </w:rPr>
      </w:pPr>
      <w:r w:rsidRPr="00C37F6B">
        <w:rPr>
          <w:rFonts w:ascii="Arial" w:hAnsi="Arial" w:cs="Arial"/>
          <w:color w:val="00B050"/>
          <w:sz w:val="24"/>
          <w:szCs w:val="24"/>
        </w:rPr>
        <w:sym w:font="Wingdings" w:char="F0FC"/>
      </w:r>
      <w:r w:rsidR="00D24613" w:rsidRPr="00D70BA3">
        <w:rPr>
          <w:rFonts w:ascii="Arial" w:hAnsi="Arial" w:cs="Arial"/>
        </w:rPr>
        <w:t>D</w:t>
      </w:r>
      <w:r w:rsidR="00D24613" w:rsidRPr="00D70BA3">
        <w:rPr>
          <w:rFonts w:ascii="Arial" w:hAnsi="Arial" w:cs="Arial"/>
          <w:sz w:val="24"/>
          <w:szCs w:val="24"/>
        </w:rPr>
        <w:t xml:space="preserve">etermine </w:t>
      </w:r>
      <w:r w:rsidR="00E13CF6">
        <w:rPr>
          <w:rFonts w:ascii="Arial" w:hAnsi="Arial" w:cs="Arial"/>
          <w:sz w:val="24"/>
          <w:szCs w:val="24"/>
        </w:rPr>
        <w:t xml:space="preserve">ECCN </w:t>
      </w:r>
      <w:r w:rsidR="00D24613" w:rsidRPr="00D70BA3">
        <w:rPr>
          <w:rFonts w:ascii="Arial" w:hAnsi="Arial" w:cs="Arial"/>
          <w:sz w:val="24"/>
          <w:szCs w:val="24"/>
        </w:rPr>
        <w:t>classification for parts, equipment, and technology</w:t>
      </w:r>
      <w:r w:rsidR="00D24613" w:rsidRPr="00D24613">
        <w:rPr>
          <w:rFonts w:ascii="Arial" w:hAnsi="Arial" w:cs="Arial"/>
          <w:color w:val="00B050"/>
          <w:sz w:val="24"/>
          <w:szCs w:val="24"/>
        </w:rPr>
        <w:t xml:space="preserve"> </w:t>
      </w:r>
    </w:p>
    <w:p w14:paraId="4446C72C" w14:textId="66E96E34" w:rsidR="00D21427" w:rsidRPr="0049297C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C37F6B">
        <w:rPr>
          <w:rFonts w:ascii="Arial" w:hAnsi="Arial" w:cs="Arial"/>
          <w:color w:val="00B050"/>
          <w:sz w:val="24"/>
          <w:szCs w:val="24"/>
        </w:rPr>
        <w:sym w:font="Wingdings" w:char="F0FC"/>
      </w:r>
      <w:r w:rsidR="003E18D5">
        <w:rPr>
          <w:rFonts w:ascii="Arial" w:hAnsi="Arial" w:cs="Arial"/>
          <w:sz w:val="24"/>
          <w:szCs w:val="24"/>
        </w:rPr>
        <w:t xml:space="preserve">Manage </w:t>
      </w:r>
      <w:r w:rsidR="003E18D5" w:rsidRPr="003E18D5">
        <w:rPr>
          <w:rFonts w:ascii="Arial" w:hAnsi="Arial" w:cs="Arial"/>
          <w:sz w:val="24"/>
          <w:szCs w:val="24"/>
        </w:rPr>
        <w:t>export authorizations (licenses</w:t>
      </w:r>
      <w:r w:rsidR="004972A9">
        <w:rPr>
          <w:rFonts w:ascii="Arial" w:hAnsi="Arial" w:cs="Arial"/>
          <w:sz w:val="24"/>
          <w:szCs w:val="24"/>
        </w:rPr>
        <w:t>, agreements, exemptions/exceptions</w:t>
      </w:r>
      <w:r w:rsidR="0025528F">
        <w:rPr>
          <w:rFonts w:ascii="Arial" w:hAnsi="Arial" w:cs="Arial"/>
          <w:sz w:val="24"/>
          <w:szCs w:val="24"/>
        </w:rPr>
        <w:t>)</w:t>
      </w:r>
    </w:p>
    <w:p w14:paraId="60337D38" w14:textId="3C34C1E9" w:rsidR="00A669B5" w:rsidRPr="00C37F6B" w:rsidRDefault="00A669B5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C37F6B">
        <w:rPr>
          <w:rFonts w:ascii="Arial" w:hAnsi="Arial" w:cs="Arial"/>
          <w:color w:val="00B050"/>
          <w:sz w:val="24"/>
          <w:szCs w:val="24"/>
        </w:rPr>
        <w:sym w:font="Wingdings" w:char="F0FC"/>
      </w:r>
      <w:r w:rsidR="00113247">
        <w:rPr>
          <w:rFonts w:ascii="Arial" w:hAnsi="Arial" w:cs="Arial"/>
          <w:sz w:val="24"/>
          <w:szCs w:val="24"/>
        </w:rPr>
        <w:t xml:space="preserve">Collaborate with </w:t>
      </w:r>
      <w:r w:rsidR="00FA4D4A">
        <w:rPr>
          <w:rFonts w:ascii="Arial" w:hAnsi="Arial" w:cs="Arial"/>
          <w:sz w:val="24"/>
          <w:szCs w:val="24"/>
        </w:rPr>
        <w:t xml:space="preserve">internal stakeholders; </w:t>
      </w:r>
      <w:r w:rsidR="00DD3557">
        <w:rPr>
          <w:rFonts w:ascii="Arial" w:hAnsi="Arial" w:cs="Arial"/>
          <w:sz w:val="24"/>
          <w:szCs w:val="24"/>
        </w:rPr>
        <w:t xml:space="preserve">logistics, finance &amp; tax, legal, </w:t>
      </w:r>
      <w:r w:rsidR="00066E89">
        <w:rPr>
          <w:rFonts w:ascii="Arial" w:hAnsi="Arial" w:cs="Arial"/>
          <w:sz w:val="24"/>
          <w:szCs w:val="24"/>
        </w:rPr>
        <w:t>procurement</w:t>
      </w:r>
    </w:p>
    <w:p w14:paraId="5B277002" w14:textId="42CA7BCC" w:rsidR="00105312" w:rsidRPr="00C37F6B" w:rsidRDefault="00105312" w:rsidP="0010531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C37F6B">
        <w:rPr>
          <w:rFonts w:ascii="Arial" w:hAnsi="Arial" w:cs="Arial"/>
          <w:color w:val="00B050"/>
          <w:sz w:val="24"/>
          <w:szCs w:val="24"/>
        </w:rPr>
        <w:sym w:font="Wingdings" w:char="F0FC"/>
      </w:r>
      <w:r w:rsidR="00451FB0">
        <w:rPr>
          <w:rFonts w:ascii="Arial" w:hAnsi="Arial" w:cs="Arial"/>
          <w:sz w:val="24"/>
          <w:szCs w:val="24"/>
        </w:rPr>
        <w:t>Pr</w:t>
      </w:r>
      <w:r w:rsidR="00387E1C">
        <w:rPr>
          <w:rFonts w:ascii="Arial" w:hAnsi="Arial" w:cs="Arial"/>
          <w:sz w:val="24"/>
          <w:szCs w:val="24"/>
        </w:rPr>
        <w:t xml:space="preserve">ovide guidance on </w:t>
      </w:r>
      <w:r w:rsidR="0066428C">
        <w:rPr>
          <w:rFonts w:ascii="Arial" w:hAnsi="Arial" w:cs="Arial"/>
          <w:sz w:val="24"/>
          <w:szCs w:val="24"/>
        </w:rPr>
        <w:t>international trade regulations to cross functional partners</w:t>
      </w:r>
    </w:p>
    <w:p w14:paraId="556DB86B" w14:textId="5B3F09E9" w:rsidR="00026729" w:rsidRPr="0044388D" w:rsidRDefault="00026729" w:rsidP="0002672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C37F6B">
        <w:rPr>
          <w:rFonts w:ascii="Arial" w:hAnsi="Arial" w:cs="Arial"/>
          <w:color w:val="00B050"/>
          <w:sz w:val="24"/>
          <w:szCs w:val="24"/>
        </w:rPr>
        <w:sym w:font="Wingdings" w:char="F0FC"/>
      </w:r>
      <w:r w:rsidR="004400DD">
        <w:rPr>
          <w:rFonts w:ascii="Arial" w:hAnsi="Arial" w:cs="Arial"/>
          <w:sz w:val="24"/>
          <w:szCs w:val="24"/>
        </w:rPr>
        <w:t xml:space="preserve">Stay current with </w:t>
      </w:r>
      <w:r w:rsidR="009F60A0">
        <w:rPr>
          <w:rFonts w:ascii="Arial" w:hAnsi="Arial" w:cs="Arial"/>
          <w:sz w:val="24"/>
          <w:szCs w:val="24"/>
        </w:rPr>
        <w:t>changes in trade regulations to identify how they impact processes</w:t>
      </w:r>
    </w:p>
    <w:p w14:paraId="2BF2CA47" w14:textId="4539D047" w:rsidR="00733C95" w:rsidRPr="00C37F6B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C37F6B">
        <w:rPr>
          <w:rFonts w:ascii="Arial" w:hAnsi="Arial" w:cs="Arial"/>
          <w:color w:val="00B050"/>
          <w:sz w:val="24"/>
          <w:szCs w:val="24"/>
        </w:rPr>
        <w:sym w:font="Wingdings" w:char="F0FC"/>
      </w:r>
      <w:r w:rsidR="00B25DAE">
        <w:rPr>
          <w:rFonts w:ascii="Arial" w:hAnsi="Arial" w:cs="Arial"/>
          <w:sz w:val="24"/>
          <w:szCs w:val="24"/>
        </w:rPr>
        <w:t xml:space="preserve">Ensure accurate </w:t>
      </w:r>
      <w:r w:rsidR="00390710">
        <w:rPr>
          <w:rFonts w:ascii="Arial" w:hAnsi="Arial" w:cs="Arial"/>
          <w:sz w:val="24"/>
          <w:szCs w:val="24"/>
        </w:rPr>
        <w:t>document</w:t>
      </w:r>
      <w:r w:rsidR="0010776A">
        <w:rPr>
          <w:rFonts w:ascii="Arial" w:hAnsi="Arial" w:cs="Arial"/>
          <w:sz w:val="24"/>
          <w:szCs w:val="24"/>
        </w:rPr>
        <w:t xml:space="preserve">ation is created and maintained for </w:t>
      </w:r>
      <w:r w:rsidR="002271DA">
        <w:rPr>
          <w:rFonts w:ascii="Arial" w:hAnsi="Arial" w:cs="Arial"/>
          <w:sz w:val="24"/>
          <w:szCs w:val="24"/>
        </w:rPr>
        <w:t>all t</w:t>
      </w:r>
      <w:r w:rsidR="00B25DAE">
        <w:rPr>
          <w:rFonts w:ascii="Arial" w:hAnsi="Arial" w:cs="Arial"/>
          <w:sz w:val="24"/>
          <w:szCs w:val="24"/>
        </w:rPr>
        <w:t>rade activities</w:t>
      </w:r>
      <w:r w:rsidR="006E131C">
        <w:rPr>
          <w:rFonts w:ascii="Arial" w:hAnsi="Arial" w:cs="Arial"/>
          <w:sz w:val="24"/>
          <w:szCs w:val="24"/>
        </w:rPr>
        <w:t xml:space="preserve"> </w:t>
      </w:r>
    </w:p>
    <w:p w14:paraId="53D09D10" w14:textId="77777777" w:rsidR="00AF5C7A" w:rsidRPr="00C37F6B" w:rsidRDefault="00AF5C7A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4ACEB18F" w14:textId="767E8F04" w:rsidR="00217819" w:rsidRPr="00C37F6B" w:rsidRDefault="00217819" w:rsidP="00217819"/>
    <w:p w14:paraId="255A4DE5" w14:textId="7AC76A75" w:rsidR="00403B53" w:rsidRPr="00C37F6B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7F6B">
        <w:rPr>
          <w:rFonts w:ascii="Arial" w:hAnsi="Arial" w:cs="Arial"/>
          <w:b/>
          <w:sz w:val="24"/>
          <w:szCs w:val="24"/>
          <w:u w:val="single"/>
        </w:rPr>
        <w:t>ESSENTIALS</w:t>
      </w:r>
    </w:p>
    <w:p w14:paraId="603DC9DE" w14:textId="1058F5E3" w:rsidR="00A96687" w:rsidRDefault="000F4C00" w:rsidP="00CF30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bookmarkStart w:id="0" w:name="_Hlk503938709"/>
      <w:r w:rsidRPr="00C37F6B">
        <w:rPr>
          <w:rFonts w:ascii="Arial" w:hAnsi="Arial" w:cs="Arial"/>
          <w:color w:val="00B050"/>
          <w:sz w:val="24"/>
          <w:szCs w:val="24"/>
        </w:rPr>
        <w:sym w:font="Wingdings" w:char="F0FC"/>
      </w:r>
      <w:bookmarkEnd w:id="0"/>
      <w:r w:rsidR="0043796A">
        <w:rPr>
          <w:rFonts w:ascii="Arial" w:hAnsi="Arial" w:cs="Arial"/>
          <w:sz w:val="24"/>
          <w:szCs w:val="24"/>
        </w:rPr>
        <w:t xml:space="preserve">Strong knowledge of </w:t>
      </w:r>
      <w:r w:rsidR="0043796A" w:rsidRPr="0043796A">
        <w:rPr>
          <w:rFonts w:ascii="Arial" w:hAnsi="Arial" w:cs="Arial"/>
          <w:sz w:val="24"/>
          <w:szCs w:val="24"/>
        </w:rPr>
        <w:t>export control</w:t>
      </w:r>
      <w:r w:rsidR="007125BF">
        <w:rPr>
          <w:rFonts w:ascii="Arial" w:hAnsi="Arial" w:cs="Arial"/>
          <w:sz w:val="24"/>
          <w:szCs w:val="24"/>
        </w:rPr>
        <w:t>s &amp;</w:t>
      </w:r>
      <w:r w:rsidR="00A96687">
        <w:rPr>
          <w:rFonts w:ascii="Arial" w:hAnsi="Arial" w:cs="Arial"/>
          <w:sz w:val="24"/>
          <w:szCs w:val="24"/>
        </w:rPr>
        <w:t xml:space="preserve"> </w:t>
      </w:r>
      <w:r w:rsidR="0043796A" w:rsidRPr="0043796A">
        <w:rPr>
          <w:rFonts w:ascii="Arial" w:hAnsi="Arial" w:cs="Arial"/>
          <w:sz w:val="24"/>
          <w:szCs w:val="24"/>
        </w:rPr>
        <w:t xml:space="preserve">trade </w:t>
      </w:r>
      <w:r w:rsidR="00A96687">
        <w:rPr>
          <w:rFonts w:ascii="Arial" w:hAnsi="Arial" w:cs="Arial"/>
          <w:sz w:val="24"/>
          <w:szCs w:val="24"/>
        </w:rPr>
        <w:t>regulations, including</w:t>
      </w:r>
      <w:r w:rsidR="0043796A">
        <w:rPr>
          <w:rFonts w:ascii="Arial" w:hAnsi="Arial" w:cs="Arial"/>
          <w:sz w:val="24"/>
          <w:szCs w:val="24"/>
        </w:rPr>
        <w:t xml:space="preserve"> EAR, ITAR, OFAC</w:t>
      </w:r>
      <w:bookmarkStart w:id="1" w:name="_Hlk504131005"/>
    </w:p>
    <w:p w14:paraId="254232FC" w14:textId="2599CD22" w:rsidR="00663749" w:rsidRDefault="00663749" w:rsidP="006637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C37F6B">
        <w:rPr>
          <w:rFonts w:ascii="Arial" w:hAnsi="Arial" w:cs="Arial"/>
          <w:color w:val="00B050"/>
          <w:sz w:val="24"/>
          <w:szCs w:val="24"/>
        </w:rPr>
        <w:sym w:font="Wingdings" w:char="F0FC"/>
      </w:r>
      <w:r w:rsidR="00572618">
        <w:rPr>
          <w:rFonts w:ascii="Arial" w:hAnsi="Arial" w:cs="Arial"/>
          <w:sz w:val="24"/>
          <w:szCs w:val="24"/>
        </w:rPr>
        <w:t>Expert level in</w:t>
      </w:r>
      <w:r w:rsidR="00A111E8">
        <w:rPr>
          <w:rFonts w:ascii="Arial" w:hAnsi="Arial" w:cs="Arial"/>
          <w:sz w:val="24"/>
          <w:szCs w:val="24"/>
        </w:rPr>
        <w:t xml:space="preserve"> </w:t>
      </w:r>
      <w:r w:rsidR="00387C2F">
        <w:rPr>
          <w:rFonts w:ascii="Arial" w:hAnsi="Arial" w:cs="Arial"/>
          <w:sz w:val="24"/>
          <w:szCs w:val="24"/>
        </w:rPr>
        <w:t xml:space="preserve">product </w:t>
      </w:r>
      <w:r w:rsidR="00364309">
        <w:rPr>
          <w:rFonts w:ascii="Arial" w:hAnsi="Arial" w:cs="Arial"/>
          <w:sz w:val="24"/>
          <w:szCs w:val="24"/>
        </w:rPr>
        <w:t xml:space="preserve">ECCN </w:t>
      </w:r>
      <w:r w:rsidR="00387C2F">
        <w:rPr>
          <w:rFonts w:ascii="Arial" w:hAnsi="Arial" w:cs="Arial"/>
          <w:sz w:val="24"/>
          <w:szCs w:val="24"/>
        </w:rPr>
        <w:t>classification</w:t>
      </w:r>
      <w:r w:rsidR="00A111E8">
        <w:rPr>
          <w:rFonts w:ascii="Arial" w:hAnsi="Arial" w:cs="Arial"/>
          <w:sz w:val="24"/>
          <w:szCs w:val="24"/>
        </w:rPr>
        <w:t xml:space="preserve"> </w:t>
      </w:r>
    </w:p>
    <w:p w14:paraId="4B2225B5" w14:textId="21295F13" w:rsidR="004C0E4F" w:rsidRPr="00C37F6B" w:rsidRDefault="00AD7FD6" w:rsidP="006637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C37F6B">
        <w:rPr>
          <w:rFonts w:ascii="Arial" w:hAnsi="Arial" w:cs="Arial"/>
          <w:color w:val="00B050"/>
          <w:sz w:val="24"/>
          <w:szCs w:val="24"/>
        </w:rPr>
        <w:sym w:font="Wingdings" w:char="F0FC"/>
      </w:r>
      <w:r>
        <w:rPr>
          <w:rFonts w:ascii="Arial" w:hAnsi="Arial" w:cs="Arial"/>
          <w:sz w:val="24"/>
          <w:szCs w:val="24"/>
        </w:rPr>
        <w:t xml:space="preserve">Proficient with </w:t>
      </w:r>
      <w:r w:rsidR="00811F55">
        <w:rPr>
          <w:rFonts w:ascii="Arial" w:hAnsi="Arial" w:cs="Arial"/>
          <w:sz w:val="24"/>
          <w:szCs w:val="24"/>
        </w:rPr>
        <w:t xml:space="preserve">export control </w:t>
      </w:r>
      <w:r w:rsidR="00A57CE0">
        <w:rPr>
          <w:rFonts w:ascii="Arial" w:hAnsi="Arial" w:cs="Arial"/>
          <w:sz w:val="24"/>
          <w:szCs w:val="24"/>
        </w:rPr>
        <w:t xml:space="preserve">applications; OCR EASE, </w:t>
      </w:r>
      <w:r w:rsidR="007B75FD">
        <w:rPr>
          <w:rFonts w:ascii="Arial" w:hAnsi="Arial" w:cs="Arial"/>
          <w:sz w:val="24"/>
          <w:szCs w:val="24"/>
        </w:rPr>
        <w:t>DE</w:t>
      </w:r>
      <w:r w:rsidR="001C2EBC">
        <w:rPr>
          <w:rFonts w:ascii="Arial" w:hAnsi="Arial" w:cs="Arial"/>
          <w:sz w:val="24"/>
          <w:szCs w:val="24"/>
        </w:rPr>
        <w:t>CCS, SNAP-R, ACE</w:t>
      </w:r>
    </w:p>
    <w:p w14:paraId="5DC818CB" w14:textId="74D8FF2B" w:rsidR="00CF3039" w:rsidRDefault="00CF3039" w:rsidP="00CF30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F734B7">
        <w:rPr>
          <w:rFonts w:ascii="Arial" w:hAnsi="Arial" w:cs="Arial"/>
          <w:color w:val="00B050"/>
          <w:sz w:val="24"/>
          <w:szCs w:val="24"/>
        </w:rPr>
        <w:sym w:font="Wingdings" w:char="F0FC"/>
      </w:r>
      <w:r w:rsidR="00F734B7" w:rsidRPr="00F734B7">
        <w:rPr>
          <w:rFonts w:ascii="Arial" w:hAnsi="Arial" w:cs="Arial"/>
          <w:sz w:val="24"/>
          <w:szCs w:val="24"/>
        </w:rPr>
        <w:t>Bachelor’s degree in engineering</w:t>
      </w:r>
      <w:r w:rsidR="00C90027" w:rsidRPr="00F734B7">
        <w:rPr>
          <w:rFonts w:ascii="Arial" w:hAnsi="Arial" w:cs="Arial"/>
          <w:sz w:val="24"/>
          <w:szCs w:val="24"/>
        </w:rPr>
        <w:t xml:space="preserve"> or technical field </w:t>
      </w:r>
      <w:r w:rsidR="00262834">
        <w:rPr>
          <w:rFonts w:ascii="Arial" w:hAnsi="Arial" w:cs="Arial"/>
          <w:sz w:val="24"/>
          <w:szCs w:val="24"/>
        </w:rPr>
        <w:t>required</w:t>
      </w:r>
    </w:p>
    <w:p w14:paraId="70A24A35" w14:textId="326CAAAA" w:rsidR="00515C02" w:rsidRPr="00C37F6B" w:rsidRDefault="00515C02" w:rsidP="00515C0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F734B7">
        <w:rPr>
          <w:rFonts w:ascii="Arial" w:hAnsi="Arial" w:cs="Arial"/>
          <w:color w:val="00B050"/>
          <w:sz w:val="24"/>
          <w:szCs w:val="24"/>
        </w:rPr>
        <w:sym w:font="Wingdings" w:char="F0FC"/>
      </w:r>
      <w:r>
        <w:rPr>
          <w:rFonts w:ascii="Arial" w:hAnsi="Arial" w:cs="Arial"/>
          <w:sz w:val="24"/>
          <w:szCs w:val="24"/>
        </w:rPr>
        <w:t xml:space="preserve">Experience </w:t>
      </w:r>
      <w:r w:rsidR="00A96E09">
        <w:rPr>
          <w:rFonts w:ascii="Arial" w:hAnsi="Arial" w:cs="Arial"/>
          <w:sz w:val="24"/>
          <w:szCs w:val="24"/>
        </w:rPr>
        <w:t>with engineering or working with eng</w:t>
      </w:r>
      <w:r w:rsidR="00F16F2D">
        <w:rPr>
          <w:rFonts w:ascii="Arial" w:hAnsi="Arial" w:cs="Arial"/>
          <w:sz w:val="24"/>
          <w:szCs w:val="24"/>
        </w:rPr>
        <w:t>ineers</w:t>
      </w:r>
    </w:p>
    <w:p w14:paraId="41A5122D" w14:textId="1CE01894" w:rsidR="006A73BF" w:rsidRPr="00C37F6B" w:rsidRDefault="006A73BF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C37F6B">
        <w:rPr>
          <w:rFonts w:ascii="Arial" w:hAnsi="Arial" w:cs="Arial"/>
          <w:color w:val="00B050"/>
          <w:sz w:val="24"/>
          <w:szCs w:val="24"/>
        </w:rPr>
        <w:sym w:font="Wingdings" w:char="F0FC"/>
      </w:r>
      <w:r w:rsidR="00795E9E">
        <w:rPr>
          <w:rFonts w:ascii="Arial" w:hAnsi="Arial" w:cs="Arial"/>
          <w:sz w:val="24"/>
          <w:szCs w:val="24"/>
        </w:rPr>
        <w:t xml:space="preserve">8 </w:t>
      </w:r>
      <w:r w:rsidR="001A4696" w:rsidRPr="00C37F6B">
        <w:rPr>
          <w:rFonts w:ascii="Arial" w:hAnsi="Arial" w:cs="Arial"/>
          <w:sz w:val="24"/>
          <w:szCs w:val="24"/>
        </w:rPr>
        <w:t>years’</w:t>
      </w:r>
      <w:r w:rsidR="00D105A1" w:rsidRPr="00C37F6B">
        <w:rPr>
          <w:rFonts w:ascii="Arial" w:hAnsi="Arial" w:cs="Arial"/>
          <w:sz w:val="24"/>
          <w:szCs w:val="24"/>
        </w:rPr>
        <w:t xml:space="preserve"> T</w:t>
      </w:r>
      <w:r w:rsidR="009B23A3" w:rsidRPr="00C37F6B">
        <w:rPr>
          <w:rFonts w:ascii="Arial" w:hAnsi="Arial" w:cs="Arial"/>
          <w:sz w:val="24"/>
          <w:szCs w:val="24"/>
        </w:rPr>
        <w:t>rade Compliance experience</w:t>
      </w:r>
      <w:r w:rsidR="00EA19FF">
        <w:rPr>
          <w:rFonts w:ascii="Arial" w:hAnsi="Arial" w:cs="Arial"/>
          <w:sz w:val="24"/>
          <w:szCs w:val="24"/>
        </w:rPr>
        <w:t xml:space="preserve"> with a focus on export controls</w:t>
      </w:r>
    </w:p>
    <w:p w14:paraId="4A6FFB40" w14:textId="1E30E282" w:rsidR="007C7980" w:rsidRDefault="00A22F33" w:rsidP="00A22F3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C37F6B">
        <w:rPr>
          <w:rFonts w:ascii="Arial" w:hAnsi="Arial" w:cs="Arial"/>
          <w:color w:val="00B050"/>
          <w:sz w:val="24"/>
          <w:szCs w:val="24"/>
        </w:rPr>
        <w:sym w:font="Wingdings" w:char="F0FC"/>
      </w:r>
      <w:r w:rsidR="004948F2">
        <w:rPr>
          <w:rFonts w:ascii="Arial" w:hAnsi="Arial" w:cs="Arial"/>
          <w:sz w:val="24"/>
          <w:szCs w:val="24"/>
        </w:rPr>
        <w:t>Critical thinking and excellent problem solving and analy</w:t>
      </w:r>
      <w:r w:rsidR="00160D2E">
        <w:rPr>
          <w:rFonts w:ascii="Arial" w:hAnsi="Arial" w:cs="Arial"/>
          <w:sz w:val="24"/>
          <w:szCs w:val="24"/>
        </w:rPr>
        <w:t>tical skills</w:t>
      </w:r>
    </w:p>
    <w:p w14:paraId="47A29E9E" w14:textId="07981E52" w:rsidR="00A22F33" w:rsidRDefault="00A22F33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C37F6B">
        <w:rPr>
          <w:rFonts w:ascii="Arial" w:hAnsi="Arial" w:cs="Arial"/>
          <w:color w:val="00B050"/>
          <w:sz w:val="24"/>
          <w:szCs w:val="24"/>
        </w:rPr>
        <w:sym w:font="Wingdings" w:char="F0FC"/>
      </w:r>
      <w:r w:rsidR="00F8716F">
        <w:rPr>
          <w:rFonts w:ascii="Arial" w:hAnsi="Arial" w:cs="Arial"/>
          <w:sz w:val="24"/>
          <w:szCs w:val="24"/>
        </w:rPr>
        <w:t xml:space="preserve">Ability to self-organize and </w:t>
      </w:r>
      <w:r w:rsidR="00FA020E">
        <w:rPr>
          <w:rFonts w:ascii="Arial" w:hAnsi="Arial" w:cs="Arial"/>
          <w:sz w:val="24"/>
          <w:szCs w:val="24"/>
        </w:rPr>
        <w:t>thrive</w:t>
      </w:r>
      <w:r w:rsidR="00F8716F">
        <w:rPr>
          <w:rFonts w:ascii="Arial" w:hAnsi="Arial" w:cs="Arial"/>
          <w:sz w:val="24"/>
          <w:szCs w:val="24"/>
        </w:rPr>
        <w:t xml:space="preserve"> </w:t>
      </w:r>
      <w:r w:rsidR="006C60AC">
        <w:rPr>
          <w:rFonts w:ascii="Arial" w:hAnsi="Arial" w:cs="Arial"/>
          <w:sz w:val="24"/>
          <w:szCs w:val="24"/>
        </w:rPr>
        <w:t>fast moving environment</w:t>
      </w:r>
    </w:p>
    <w:p w14:paraId="0E006901" w14:textId="764C3989" w:rsidR="00866153" w:rsidRDefault="00866153" w:rsidP="008661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C37F6B">
        <w:rPr>
          <w:rFonts w:ascii="Arial" w:hAnsi="Arial" w:cs="Arial"/>
          <w:color w:val="00B050"/>
          <w:sz w:val="24"/>
          <w:szCs w:val="24"/>
        </w:rPr>
        <w:sym w:font="Wingdings" w:char="F0FC"/>
      </w:r>
      <w:r>
        <w:rPr>
          <w:rFonts w:ascii="Arial" w:hAnsi="Arial" w:cs="Arial"/>
          <w:sz w:val="24"/>
          <w:szCs w:val="24"/>
        </w:rPr>
        <w:t>Must have or be able to obtain security clearance</w:t>
      </w:r>
    </w:p>
    <w:p w14:paraId="5BFB1497" w14:textId="77777777" w:rsidR="000C5A74" w:rsidRPr="00C37F6B" w:rsidRDefault="000C5A74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bookmarkEnd w:id="1"/>
    <w:p w14:paraId="4342229D" w14:textId="29A50E9F" w:rsidR="00460752" w:rsidRPr="00C37F6B" w:rsidRDefault="00460752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EFA0CEB" w14:textId="4E6DF56A" w:rsidR="008311A4" w:rsidRPr="00C37F6B" w:rsidRDefault="00E77F60" w:rsidP="00616405">
      <w:pPr>
        <w:pStyle w:val="NoSpacing"/>
        <w:jc w:val="center"/>
        <w:rPr>
          <w:rFonts w:ascii="Arial" w:hAnsi="Arial" w:cs="Arial"/>
        </w:rPr>
      </w:pPr>
      <w:r w:rsidRPr="00C37F6B">
        <w:rPr>
          <w:rFonts w:ascii="Arial" w:hAnsi="Arial" w:cs="Arial"/>
          <w:b/>
          <w:u w:val="single"/>
        </w:rPr>
        <w:t>TO APPLY</w:t>
      </w:r>
      <w:r w:rsidR="008C10C8" w:rsidRPr="00C37F6B">
        <w:rPr>
          <w:rFonts w:ascii="Arial" w:hAnsi="Arial" w:cs="Arial"/>
          <w:b/>
          <w:u w:val="single"/>
        </w:rPr>
        <w:t xml:space="preserve"> EMAIL YOUR RESUME TO:</w:t>
      </w:r>
      <w:r w:rsidR="00253270" w:rsidRPr="00C37F6B">
        <w:rPr>
          <w:rFonts w:ascii="Arial" w:hAnsi="Arial" w:cs="Arial"/>
        </w:rPr>
        <w:t xml:space="preserve"> </w:t>
      </w:r>
    </w:p>
    <w:p w14:paraId="583578E4" w14:textId="59A483B3" w:rsidR="00C00E94" w:rsidRPr="00C37F6B" w:rsidRDefault="009077FF" w:rsidP="008C10C8">
      <w:pPr>
        <w:pStyle w:val="NoSpacing"/>
        <w:jc w:val="center"/>
        <w:rPr>
          <w:rFonts w:ascii="Arial" w:hAnsi="Arial" w:cs="Arial"/>
        </w:rPr>
      </w:pPr>
      <w:r w:rsidRPr="00C37F6B">
        <w:rPr>
          <w:rFonts w:ascii="Arial" w:hAnsi="Arial" w:cs="Arial"/>
        </w:rPr>
        <w:t>TradeUp – tradeup@traderecruiting.com</w:t>
      </w:r>
    </w:p>
    <w:p w14:paraId="60B36569" w14:textId="77777777" w:rsidR="00992709" w:rsidRPr="009077FF" w:rsidRDefault="00992709" w:rsidP="008C4B5E">
      <w:pPr>
        <w:pStyle w:val="NoSpacing"/>
        <w:jc w:val="center"/>
        <w:rPr>
          <w:rFonts w:ascii="Arial" w:hAnsi="Arial" w:cs="Arial"/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7C16B4A0">
            <wp:extent cx="1706880" cy="341376"/>
            <wp:effectExtent l="0" t="0" r="0" b="1905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933" cy="34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5DB38E" w14:textId="77777777" w:rsidR="008C3539" w:rsidRDefault="008C3539" w:rsidP="00FF0313">
      <w:r>
        <w:separator/>
      </w:r>
    </w:p>
  </w:endnote>
  <w:endnote w:type="continuationSeparator" w:id="0">
    <w:p w14:paraId="716BE960" w14:textId="77777777" w:rsidR="008C3539" w:rsidRDefault="008C353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471E7F" w14:textId="77777777" w:rsidR="008C3539" w:rsidRDefault="008C3539" w:rsidP="00FF0313">
      <w:r>
        <w:separator/>
      </w:r>
    </w:p>
  </w:footnote>
  <w:footnote w:type="continuationSeparator" w:id="0">
    <w:p w14:paraId="0F2D786D" w14:textId="77777777" w:rsidR="008C3539" w:rsidRDefault="008C353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3294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2F86"/>
    <w:rsid w:val="000134C3"/>
    <w:rsid w:val="00017649"/>
    <w:rsid w:val="00017DF9"/>
    <w:rsid w:val="000200CC"/>
    <w:rsid w:val="00026729"/>
    <w:rsid w:val="00044AE7"/>
    <w:rsid w:val="0004545C"/>
    <w:rsid w:val="00050633"/>
    <w:rsid w:val="000520F9"/>
    <w:rsid w:val="00066E89"/>
    <w:rsid w:val="000705A1"/>
    <w:rsid w:val="00070A80"/>
    <w:rsid w:val="00070C11"/>
    <w:rsid w:val="00081B6C"/>
    <w:rsid w:val="00082D9C"/>
    <w:rsid w:val="000848AB"/>
    <w:rsid w:val="00090353"/>
    <w:rsid w:val="000A34F5"/>
    <w:rsid w:val="000A691E"/>
    <w:rsid w:val="000B4EFB"/>
    <w:rsid w:val="000C275A"/>
    <w:rsid w:val="000C5A74"/>
    <w:rsid w:val="000C6E69"/>
    <w:rsid w:val="000D459C"/>
    <w:rsid w:val="000F18BC"/>
    <w:rsid w:val="000F4C00"/>
    <w:rsid w:val="000F5494"/>
    <w:rsid w:val="00105312"/>
    <w:rsid w:val="0010776A"/>
    <w:rsid w:val="0011241F"/>
    <w:rsid w:val="00113247"/>
    <w:rsid w:val="001212EA"/>
    <w:rsid w:val="00132453"/>
    <w:rsid w:val="001331DB"/>
    <w:rsid w:val="00152948"/>
    <w:rsid w:val="00153B52"/>
    <w:rsid w:val="00157B08"/>
    <w:rsid w:val="00160D2E"/>
    <w:rsid w:val="00161FD6"/>
    <w:rsid w:val="001716CD"/>
    <w:rsid w:val="001829AD"/>
    <w:rsid w:val="00195729"/>
    <w:rsid w:val="00195C6C"/>
    <w:rsid w:val="00197126"/>
    <w:rsid w:val="001A0320"/>
    <w:rsid w:val="001A3797"/>
    <w:rsid w:val="001A4696"/>
    <w:rsid w:val="001A49A4"/>
    <w:rsid w:val="001B0EF3"/>
    <w:rsid w:val="001B70FB"/>
    <w:rsid w:val="001C2EBC"/>
    <w:rsid w:val="001C475D"/>
    <w:rsid w:val="001D513F"/>
    <w:rsid w:val="001D7623"/>
    <w:rsid w:val="001E1902"/>
    <w:rsid w:val="001E2870"/>
    <w:rsid w:val="001E4C1F"/>
    <w:rsid w:val="001F287E"/>
    <w:rsid w:val="00204707"/>
    <w:rsid w:val="00216DC7"/>
    <w:rsid w:val="00217819"/>
    <w:rsid w:val="00217E12"/>
    <w:rsid w:val="002271DA"/>
    <w:rsid w:val="00235CEA"/>
    <w:rsid w:val="002375A8"/>
    <w:rsid w:val="00237C4F"/>
    <w:rsid w:val="002419E3"/>
    <w:rsid w:val="00243E11"/>
    <w:rsid w:val="00253270"/>
    <w:rsid w:val="0025528F"/>
    <w:rsid w:val="00262834"/>
    <w:rsid w:val="00267C0E"/>
    <w:rsid w:val="00271185"/>
    <w:rsid w:val="002802C2"/>
    <w:rsid w:val="00291F59"/>
    <w:rsid w:val="002A1186"/>
    <w:rsid w:val="002A1848"/>
    <w:rsid w:val="002A26C4"/>
    <w:rsid w:val="002B2466"/>
    <w:rsid w:val="002C04E6"/>
    <w:rsid w:val="002C0AE7"/>
    <w:rsid w:val="002E5DA9"/>
    <w:rsid w:val="002E6750"/>
    <w:rsid w:val="002E709F"/>
    <w:rsid w:val="002F238A"/>
    <w:rsid w:val="003030EF"/>
    <w:rsid w:val="00310D5B"/>
    <w:rsid w:val="00311ACF"/>
    <w:rsid w:val="00313F18"/>
    <w:rsid w:val="00313FE1"/>
    <w:rsid w:val="0033035C"/>
    <w:rsid w:val="003441DB"/>
    <w:rsid w:val="00352396"/>
    <w:rsid w:val="003565F0"/>
    <w:rsid w:val="003569EC"/>
    <w:rsid w:val="00364309"/>
    <w:rsid w:val="003647FB"/>
    <w:rsid w:val="00366760"/>
    <w:rsid w:val="00373377"/>
    <w:rsid w:val="00374ECB"/>
    <w:rsid w:val="00376B08"/>
    <w:rsid w:val="00380336"/>
    <w:rsid w:val="00380B2F"/>
    <w:rsid w:val="00387C2F"/>
    <w:rsid w:val="00387E1C"/>
    <w:rsid w:val="00390710"/>
    <w:rsid w:val="0039743A"/>
    <w:rsid w:val="003A1760"/>
    <w:rsid w:val="003B086E"/>
    <w:rsid w:val="003B1293"/>
    <w:rsid w:val="003B4F22"/>
    <w:rsid w:val="003B7296"/>
    <w:rsid w:val="003C472E"/>
    <w:rsid w:val="003C69D0"/>
    <w:rsid w:val="003D5AB1"/>
    <w:rsid w:val="003D6278"/>
    <w:rsid w:val="003E0EF3"/>
    <w:rsid w:val="003E18D5"/>
    <w:rsid w:val="003F017D"/>
    <w:rsid w:val="00403971"/>
    <w:rsid w:val="00403B53"/>
    <w:rsid w:val="00421099"/>
    <w:rsid w:val="00424186"/>
    <w:rsid w:val="0042594D"/>
    <w:rsid w:val="004303D0"/>
    <w:rsid w:val="0043796A"/>
    <w:rsid w:val="004400DD"/>
    <w:rsid w:val="0044116E"/>
    <w:rsid w:val="0044388D"/>
    <w:rsid w:val="00445276"/>
    <w:rsid w:val="00446C86"/>
    <w:rsid w:val="0044789F"/>
    <w:rsid w:val="00451FB0"/>
    <w:rsid w:val="00455446"/>
    <w:rsid w:val="00460752"/>
    <w:rsid w:val="00465122"/>
    <w:rsid w:val="0047426A"/>
    <w:rsid w:val="004768F2"/>
    <w:rsid w:val="0048306E"/>
    <w:rsid w:val="0049297C"/>
    <w:rsid w:val="004940B7"/>
    <w:rsid w:val="004948F2"/>
    <w:rsid w:val="00495E3F"/>
    <w:rsid w:val="004972A9"/>
    <w:rsid w:val="004A4D3E"/>
    <w:rsid w:val="004B0F35"/>
    <w:rsid w:val="004C0728"/>
    <w:rsid w:val="004C0E4F"/>
    <w:rsid w:val="004D114D"/>
    <w:rsid w:val="004E3170"/>
    <w:rsid w:val="004E460C"/>
    <w:rsid w:val="00500DF3"/>
    <w:rsid w:val="00503B86"/>
    <w:rsid w:val="00505B36"/>
    <w:rsid w:val="00513531"/>
    <w:rsid w:val="00515C02"/>
    <w:rsid w:val="00526337"/>
    <w:rsid w:val="00536371"/>
    <w:rsid w:val="0054075B"/>
    <w:rsid w:val="005422B0"/>
    <w:rsid w:val="0056669D"/>
    <w:rsid w:val="0056713B"/>
    <w:rsid w:val="00572618"/>
    <w:rsid w:val="00575B82"/>
    <w:rsid w:val="00577098"/>
    <w:rsid w:val="005814F8"/>
    <w:rsid w:val="0058338D"/>
    <w:rsid w:val="00583525"/>
    <w:rsid w:val="00587D36"/>
    <w:rsid w:val="005B12FC"/>
    <w:rsid w:val="005C6446"/>
    <w:rsid w:val="005D3612"/>
    <w:rsid w:val="005E6B56"/>
    <w:rsid w:val="005E75C3"/>
    <w:rsid w:val="005E7619"/>
    <w:rsid w:val="005F5EC5"/>
    <w:rsid w:val="005F7B7E"/>
    <w:rsid w:val="006117DB"/>
    <w:rsid w:val="00616405"/>
    <w:rsid w:val="00640F0E"/>
    <w:rsid w:val="00641BA1"/>
    <w:rsid w:val="006429DC"/>
    <w:rsid w:val="00652B41"/>
    <w:rsid w:val="00652DC1"/>
    <w:rsid w:val="00660027"/>
    <w:rsid w:val="00663749"/>
    <w:rsid w:val="0066428C"/>
    <w:rsid w:val="00673325"/>
    <w:rsid w:val="00673FE0"/>
    <w:rsid w:val="00682C8A"/>
    <w:rsid w:val="006908EB"/>
    <w:rsid w:val="006931AE"/>
    <w:rsid w:val="006A44C0"/>
    <w:rsid w:val="006A5085"/>
    <w:rsid w:val="006A61DB"/>
    <w:rsid w:val="006A6381"/>
    <w:rsid w:val="006A73BF"/>
    <w:rsid w:val="006B6558"/>
    <w:rsid w:val="006C2072"/>
    <w:rsid w:val="006C3DC7"/>
    <w:rsid w:val="006C4625"/>
    <w:rsid w:val="006C60AC"/>
    <w:rsid w:val="006D667D"/>
    <w:rsid w:val="006E131C"/>
    <w:rsid w:val="006E61FC"/>
    <w:rsid w:val="006F1B6F"/>
    <w:rsid w:val="006F6142"/>
    <w:rsid w:val="0070298E"/>
    <w:rsid w:val="007044C1"/>
    <w:rsid w:val="00710604"/>
    <w:rsid w:val="007125BF"/>
    <w:rsid w:val="00713284"/>
    <w:rsid w:val="0072007C"/>
    <w:rsid w:val="0072108A"/>
    <w:rsid w:val="00731ABE"/>
    <w:rsid w:val="00733C95"/>
    <w:rsid w:val="00735E95"/>
    <w:rsid w:val="0075268D"/>
    <w:rsid w:val="00770E4A"/>
    <w:rsid w:val="0077113D"/>
    <w:rsid w:val="00780C72"/>
    <w:rsid w:val="0079586A"/>
    <w:rsid w:val="00795E9E"/>
    <w:rsid w:val="007A41C9"/>
    <w:rsid w:val="007A52A7"/>
    <w:rsid w:val="007B05C6"/>
    <w:rsid w:val="007B31DA"/>
    <w:rsid w:val="007B75FD"/>
    <w:rsid w:val="007C1014"/>
    <w:rsid w:val="007C7980"/>
    <w:rsid w:val="007E57C9"/>
    <w:rsid w:val="007F12FB"/>
    <w:rsid w:val="00800478"/>
    <w:rsid w:val="008026B6"/>
    <w:rsid w:val="00811F55"/>
    <w:rsid w:val="00813380"/>
    <w:rsid w:val="00820FC7"/>
    <w:rsid w:val="00824D5B"/>
    <w:rsid w:val="00825532"/>
    <w:rsid w:val="008311A4"/>
    <w:rsid w:val="00832EBC"/>
    <w:rsid w:val="00835A09"/>
    <w:rsid w:val="0083680F"/>
    <w:rsid w:val="008400D6"/>
    <w:rsid w:val="00840A1F"/>
    <w:rsid w:val="00850576"/>
    <w:rsid w:val="0085209E"/>
    <w:rsid w:val="00860B00"/>
    <w:rsid w:val="0086519F"/>
    <w:rsid w:val="00866153"/>
    <w:rsid w:val="00890400"/>
    <w:rsid w:val="008941F6"/>
    <w:rsid w:val="008A0FBF"/>
    <w:rsid w:val="008A2AEC"/>
    <w:rsid w:val="008A7A2D"/>
    <w:rsid w:val="008B1E5F"/>
    <w:rsid w:val="008B4EB1"/>
    <w:rsid w:val="008C10C8"/>
    <w:rsid w:val="008C3539"/>
    <w:rsid w:val="008C4B5E"/>
    <w:rsid w:val="008C6288"/>
    <w:rsid w:val="008D28DB"/>
    <w:rsid w:val="008D5A79"/>
    <w:rsid w:val="008E7B21"/>
    <w:rsid w:val="008F4115"/>
    <w:rsid w:val="008F6381"/>
    <w:rsid w:val="00903A66"/>
    <w:rsid w:val="009077FF"/>
    <w:rsid w:val="00910224"/>
    <w:rsid w:val="00913099"/>
    <w:rsid w:val="00921AD2"/>
    <w:rsid w:val="00930C7E"/>
    <w:rsid w:val="00930E7B"/>
    <w:rsid w:val="00943614"/>
    <w:rsid w:val="009662C5"/>
    <w:rsid w:val="009710BC"/>
    <w:rsid w:val="009852B4"/>
    <w:rsid w:val="00986DE2"/>
    <w:rsid w:val="009870DC"/>
    <w:rsid w:val="009912AC"/>
    <w:rsid w:val="00992709"/>
    <w:rsid w:val="009B23A3"/>
    <w:rsid w:val="009B6F37"/>
    <w:rsid w:val="009B7EFD"/>
    <w:rsid w:val="009C3683"/>
    <w:rsid w:val="009C414E"/>
    <w:rsid w:val="009D03E0"/>
    <w:rsid w:val="009D1124"/>
    <w:rsid w:val="009F1FA2"/>
    <w:rsid w:val="009F60A0"/>
    <w:rsid w:val="009F7854"/>
    <w:rsid w:val="00A04538"/>
    <w:rsid w:val="00A111E8"/>
    <w:rsid w:val="00A13245"/>
    <w:rsid w:val="00A145BF"/>
    <w:rsid w:val="00A14981"/>
    <w:rsid w:val="00A17244"/>
    <w:rsid w:val="00A2065E"/>
    <w:rsid w:val="00A22F33"/>
    <w:rsid w:val="00A264D9"/>
    <w:rsid w:val="00A269F6"/>
    <w:rsid w:val="00A2747A"/>
    <w:rsid w:val="00A27CE3"/>
    <w:rsid w:val="00A310F8"/>
    <w:rsid w:val="00A316DB"/>
    <w:rsid w:val="00A33655"/>
    <w:rsid w:val="00A40FBE"/>
    <w:rsid w:val="00A444C3"/>
    <w:rsid w:val="00A57CE0"/>
    <w:rsid w:val="00A669B5"/>
    <w:rsid w:val="00A67A3A"/>
    <w:rsid w:val="00A94249"/>
    <w:rsid w:val="00A96687"/>
    <w:rsid w:val="00A966C7"/>
    <w:rsid w:val="00A96E09"/>
    <w:rsid w:val="00AA1453"/>
    <w:rsid w:val="00AA2F2E"/>
    <w:rsid w:val="00AC3E44"/>
    <w:rsid w:val="00AC5402"/>
    <w:rsid w:val="00AC637F"/>
    <w:rsid w:val="00AD55AB"/>
    <w:rsid w:val="00AD7FD6"/>
    <w:rsid w:val="00AE24B7"/>
    <w:rsid w:val="00AE4572"/>
    <w:rsid w:val="00AF07DD"/>
    <w:rsid w:val="00AF1A82"/>
    <w:rsid w:val="00AF5C7A"/>
    <w:rsid w:val="00B0463D"/>
    <w:rsid w:val="00B048DD"/>
    <w:rsid w:val="00B13768"/>
    <w:rsid w:val="00B14012"/>
    <w:rsid w:val="00B20224"/>
    <w:rsid w:val="00B20EB9"/>
    <w:rsid w:val="00B23FE0"/>
    <w:rsid w:val="00B25DAE"/>
    <w:rsid w:val="00B260EF"/>
    <w:rsid w:val="00B35723"/>
    <w:rsid w:val="00B44ACB"/>
    <w:rsid w:val="00B46FC8"/>
    <w:rsid w:val="00B565AB"/>
    <w:rsid w:val="00B62799"/>
    <w:rsid w:val="00B75A34"/>
    <w:rsid w:val="00B84E08"/>
    <w:rsid w:val="00B92657"/>
    <w:rsid w:val="00BA503C"/>
    <w:rsid w:val="00BB3D13"/>
    <w:rsid w:val="00BB5D36"/>
    <w:rsid w:val="00BC1B63"/>
    <w:rsid w:val="00BD059B"/>
    <w:rsid w:val="00BD2B35"/>
    <w:rsid w:val="00BD3EDE"/>
    <w:rsid w:val="00BE3018"/>
    <w:rsid w:val="00BF7233"/>
    <w:rsid w:val="00C00E94"/>
    <w:rsid w:val="00C025A4"/>
    <w:rsid w:val="00C079BF"/>
    <w:rsid w:val="00C213BE"/>
    <w:rsid w:val="00C37F6B"/>
    <w:rsid w:val="00C502EB"/>
    <w:rsid w:val="00C5568F"/>
    <w:rsid w:val="00C57994"/>
    <w:rsid w:val="00C8222A"/>
    <w:rsid w:val="00C90027"/>
    <w:rsid w:val="00C94F66"/>
    <w:rsid w:val="00C96606"/>
    <w:rsid w:val="00CA47FF"/>
    <w:rsid w:val="00CB356C"/>
    <w:rsid w:val="00CD5DCC"/>
    <w:rsid w:val="00CD7BF1"/>
    <w:rsid w:val="00CE573D"/>
    <w:rsid w:val="00CE581F"/>
    <w:rsid w:val="00CE7986"/>
    <w:rsid w:val="00CF104A"/>
    <w:rsid w:val="00CF3039"/>
    <w:rsid w:val="00D00A86"/>
    <w:rsid w:val="00D04509"/>
    <w:rsid w:val="00D105A1"/>
    <w:rsid w:val="00D11F65"/>
    <w:rsid w:val="00D21427"/>
    <w:rsid w:val="00D24613"/>
    <w:rsid w:val="00D256C2"/>
    <w:rsid w:val="00D40D3F"/>
    <w:rsid w:val="00D6001E"/>
    <w:rsid w:val="00D70596"/>
    <w:rsid w:val="00D7759F"/>
    <w:rsid w:val="00D81CA1"/>
    <w:rsid w:val="00DB0669"/>
    <w:rsid w:val="00DB2F66"/>
    <w:rsid w:val="00DC08D8"/>
    <w:rsid w:val="00DD3557"/>
    <w:rsid w:val="00DE5982"/>
    <w:rsid w:val="00DE62E3"/>
    <w:rsid w:val="00DF02D3"/>
    <w:rsid w:val="00DF3906"/>
    <w:rsid w:val="00DF39DC"/>
    <w:rsid w:val="00DF543C"/>
    <w:rsid w:val="00E00D82"/>
    <w:rsid w:val="00E06D75"/>
    <w:rsid w:val="00E1363B"/>
    <w:rsid w:val="00E13CF6"/>
    <w:rsid w:val="00E14C57"/>
    <w:rsid w:val="00E30756"/>
    <w:rsid w:val="00E3340D"/>
    <w:rsid w:val="00E45592"/>
    <w:rsid w:val="00E50919"/>
    <w:rsid w:val="00E621E6"/>
    <w:rsid w:val="00E62EFA"/>
    <w:rsid w:val="00E714BD"/>
    <w:rsid w:val="00E77E1B"/>
    <w:rsid w:val="00E77F60"/>
    <w:rsid w:val="00EA19FF"/>
    <w:rsid w:val="00EA615A"/>
    <w:rsid w:val="00EB388C"/>
    <w:rsid w:val="00EC5214"/>
    <w:rsid w:val="00ED6533"/>
    <w:rsid w:val="00EE5EB6"/>
    <w:rsid w:val="00F01BC1"/>
    <w:rsid w:val="00F124FA"/>
    <w:rsid w:val="00F148A0"/>
    <w:rsid w:val="00F16F2D"/>
    <w:rsid w:val="00F3289C"/>
    <w:rsid w:val="00F35B78"/>
    <w:rsid w:val="00F5207B"/>
    <w:rsid w:val="00F525E4"/>
    <w:rsid w:val="00F54FC3"/>
    <w:rsid w:val="00F67C49"/>
    <w:rsid w:val="00F734B7"/>
    <w:rsid w:val="00F735C4"/>
    <w:rsid w:val="00F73627"/>
    <w:rsid w:val="00F8716F"/>
    <w:rsid w:val="00F914BC"/>
    <w:rsid w:val="00FA020E"/>
    <w:rsid w:val="00FA0B43"/>
    <w:rsid w:val="00FA4D4A"/>
    <w:rsid w:val="00FC7364"/>
    <w:rsid w:val="00FD32BA"/>
    <w:rsid w:val="00FD74DC"/>
    <w:rsid w:val="00FE314A"/>
    <w:rsid w:val="00FE3FEB"/>
    <w:rsid w:val="00FE48A2"/>
    <w:rsid w:val="00FF0313"/>
    <w:rsid w:val="00FF03EE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43</cp:revision>
  <cp:lastPrinted>2020-08-28T18:22:00Z</cp:lastPrinted>
  <dcterms:created xsi:type="dcterms:W3CDTF">2025-07-10T23:53:00Z</dcterms:created>
  <dcterms:modified xsi:type="dcterms:W3CDTF">2025-07-17T17:04:00Z</dcterms:modified>
</cp:coreProperties>
</file>