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B36273" wp14:paraId="28EBF26A" wp14:textId="1F8D3CF0">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Position: Trade Compliance Analyst II</w:t>
      </w:r>
    </w:p>
    <w:p xmlns:wp14="http://schemas.microsoft.com/office/word/2010/wordml" w:rsidP="06B36273" wp14:paraId="2A5EB437" wp14:textId="55388E9C">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 xml:space="preserve">Reports To: Trade Compliance Analyst for Free Trade Agreements </w:t>
      </w:r>
    </w:p>
    <w:p xmlns:wp14="http://schemas.microsoft.com/office/word/2010/wordml" w:rsidP="06B36273" wp14:paraId="324FA3B0" wp14:textId="70A630B8">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Location: El Paso, Texas</w:t>
      </w:r>
    </w:p>
    <w:p xmlns:wp14="http://schemas.microsoft.com/office/word/2010/wordml" w:rsidP="06B36273" wp14:paraId="421E4BEB" wp14:textId="65A52929">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Remote Type: Hybrid</w:t>
      </w:r>
    </w:p>
    <w:p xmlns:wp14="http://schemas.microsoft.com/office/word/2010/wordml" w:rsidP="06B36273" wp14:paraId="423E4C25" wp14:textId="16C41233">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Bilingual: Fluent in English and Spanish</w:t>
      </w:r>
    </w:p>
    <w:p xmlns:wp14="http://schemas.microsoft.com/office/word/2010/wordml" w:rsidP="06B36273" wp14:paraId="2A5E6545" wp14:textId="0180A5E7">
      <w:p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p>
    <w:p xmlns:wp14="http://schemas.microsoft.com/office/word/2010/wordml" w:rsidP="06B36273" wp14:paraId="2E32DB29" wp14:textId="6389B64C">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 xml:space="preserve">Position Summary: </w:t>
      </w:r>
    </w:p>
    <w:p xmlns:wp14="http://schemas.microsoft.com/office/word/2010/wordml" w:rsidP="06B36273" wp14:paraId="79AC2AAC" wp14:textId="5BB48C35">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 xml:space="preserve">Reporting to the GTC Trade Data Manager, the Trade Data Specialist’s primary function is to ensure compliance of all Regal Rexnord facilities with all applicable FTA regulations. The Trade Data Specialist will determine the Harmonized System Tariff classification, country of origin, USMCA qualification, as well as ensure records are kept in accordance with requirements.  The Trade Data Specialist will work closely with the Trade Compliance Auditors and the GTC Trade Data Manager to provide training and reviews.  </w:t>
      </w:r>
    </w:p>
    <w:p xmlns:wp14="http://schemas.microsoft.com/office/word/2010/wordml" w:rsidP="06B36273" wp14:paraId="1E955829" wp14:textId="49F8146C">
      <w:p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p>
    <w:p xmlns:wp14="http://schemas.microsoft.com/office/word/2010/wordml" w:rsidP="06B36273" wp14:paraId="18109378" wp14:textId="561A7D2D">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Role Responsibilities:</w:t>
      </w:r>
    </w:p>
    <w:p xmlns:wp14="http://schemas.microsoft.com/office/word/2010/wordml" w:rsidP="06B36273" wp14:paraId="5E642402" wp14:textId="25BB2F92">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Request, collect and review certificates of origin from suppliers</w:t>
      </w:r>
    </w:p>
    <w:p xmlns:wp14="http://schemas.microsoft.com/office/word/2010/wordml" w:rsidP="06B36273" wp14:paraId="2D9D6FE2" wp14:textId="2E3B2F14">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Create and maintain log of FTA suppliers responses obtained</w:t>
      </w:r>
    </w:p>
    <w:p xmlns:wp14="http://schemas.microsoft.com/office/word/2010/wordml" w:rsidP="06B36273" wp14:paraId="3447F31B" wp14:textId="7E36A50F">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Issue USMCA and other FTA certificates to customers as required</w:t>
      </w:r>
    </w:p>
    <w:p xmlns:wp14="http://schemas.microsoft.com/office/word/2010/wordml" w:rsidP="06B36273" wp14:paraId="6865E27D" wp14:textId="7995DDC0">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Create and maintain log of FTA customers certificates provided</w:t>
      </w:r>
    </w:p>
    <w:p xmlns:wp14="http://schemas.microsoft.com/office/word/2010/wordml" w:rsidP="06B36273" wp14:paraId="00D7A395" wp14:textId="6285EC6A">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Review USMCA and other FTA certificates that are issued by Regal Rexnord</w:t>
      </w:r>
    </w:p>
    <w:p xmlns:wp14="http://schemas.microsoft.com/office/word/2010/wordml" w:rsidP="06B36273" wp14:paraId="250AF14F" wp14:textId="2074DC49">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Analyze Bill of Materials (BOM) for FTA eligibility</w:t>
      </w:r>
    </w:p>
    <w:p xmlns:wp14="http://schemas.microsoft.com/office/word/2010/wordml" w:rsidP="06B36273" wp14:paraId="043DB1AF" wp14:textId="6443FA1A">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Ensure current USMCA and Country of Origin data is maintained in available Customs systems in a timely and accurate manner</w:t>
      </w:r>
    </w:p>
    <w:p xmlns:wp14="http://schemas.microsoft.com/office/word/2010/wordml" w:rsidP="06B36273" wp14:paraId="416191B7" wp14:textId="293257AD">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Handle country of origin issues</w:t>
      </w:r>
    </w:p>
    <w:p xmlns:wp14="http://schemas.microsoft.com/office/word/2010/wordml" w:rsidP="06B36273" wp14:paraId="69AEE830" wp14:textId="52661585">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Ensure compliance with USMCA and other FTA regulations</w:t>
      </w:r>
    </w:p>
    <w:p xmlns:wp14="http://schemas.microsoft.com/office/word/2010/wordml" w:rsidP="06B36273" wp14:paraId="13F74884" wp14:textId="3C0FAA73">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Determine HTSUS classifications of components, raw materials, chemicals, spare parts kits, tools, equipment and finished goods</w:t>
      </w:r>
    </w:p>
    <w:p xmlns:wp14="http://schemas.microsoft.com/office/word/2010/wordml" w:rsidP="06B36273" wp14:paraId="2F49479B" wp14:textId="540CC44B">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Work with Supply Chain, Engineering, Logistics, and other departments regarding country of origin for purchased parts, HTS classifications, and import/export issues</w:t>
      </w:r>
    </w:p>
    <w:p xmlns:wp14="http://schemas.microsoft.com/office/word/2010/wordml" w:rsidP="06B36273" wp14:paraId="79583C11" wp14:textId="331DCC0A">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Perform other related duties as assigned by Supervisor</w:t>
      </w:r>
    </w:p>
    <w:p xmlns:wp14="http://schemas.microsoft.com/office/word/2010/wordml" w:rsidP="06B36273" wp14:paraId="3215E203" wp14:textId="2ED6C2D7">
      <w:pPr>
        <w:pStyle w:val="ListParagraph"/>
        <w:numPr>
          <w:ilvl w:val="0"/>
          <w:numId w:val="1"/>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Adhere to established policies and procedures</w:t>
      </w:r>
    </w:p>
    <w:p xmlns:wp14="http://schemas.microsoft.com/office/word/2010/wordml" w:rsidP="06B36273" wp14:paraId="21D93228" wp14:textId="5AF9B33E">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 xml:space="preserve">Required Education / Experience / Skills: </w:t>
      </w:r>
    </w:p>
    <w:p xmlns:wp14="http://schemas.microsoft.com/office/word/2010/wordml" w:rsidP="06B36273" wp14:paraId="119956ED" wp14:textId="536020CB">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3-5 years Trade Compliance experience in Harmonized Tariff Classification, U.S. Customs Regulations, Section / Chapter Notes, explanatory notes, CROSS rulings and Certificates of Origin</w:t>
      </w:r>
    </w:p>
    <w:p xmlns:wp14="http://schemas.microsoft.com/office/word/2010/wordml" w:rsidP="06B36273" wp14:paraId="6DD202B4" wp14:textId="65EE6429">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BS or BA degree in International Trade or Logistics preferred</w:t>
      </w:r>
    </w:p>
    <w:p xmlns:wp14="http://schemas.microsoft.com/office/word/2010/wordml" w:rsidP="06B36273" wp14:paraId="5EED98F8" wp14:textId="6EEC799C">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Clear understanding of US Customs Import regulations</w:t>
      </w:r>
    </w:p>
    <w:p xmlns:wp14="http://schemas.microsoft.com/office/word/2010/wordml" w:rsidP="06B36273" wp14:paraId="0F909F60" wp14:textId="1BF5B5FA">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Clear understanding of Mexican IMMEX regulations</w:t>
      </w:r>
    </w:p>
    <w:p xmlns:wp14="http://schemas.microsoft.com/office/word/2010/wordml" w:rsidP="06B36273" wp14:paraId="6161814B" wp14:textId="69A11C87">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Experience driving continuous improvement in processes and performance</w:t>
      </w:r>
    </w:p>
    <w:p xmlns:wp14="http://schemas.microsoft.com/office/word/2010/wordml" w:rsidP="06B36273" wp14:paraId="75677351" wp14:textId="7FC975DE">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Ability to discuss complex issues with multiple team members to arrive at an agreement</w:t>
      </w:r>
    </w:p>
    <w:p xmlns:wp14="http://schemas.microsoft.com/office/word/2010/wordml" w:rsidP="06B36273" wp14:paraId="0E3AA350" wp14:textId="01B4021F">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SAP, Oracle, Trade Automation, One Source, Trade Sphere and PRISMA experience a plus</w:t>
      </w:r>
    </w:p>
    <w:p xmlns:wp14="http://schemas.microsoft.com/office/word/2010/wordml" w:rsidP="06B36273" wp14:paraId="4AEDCEFC" wp14:textId="45F91BB6">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Strong interpersonal and communication skills, have a good written/verbal command of English and Spanish</w:t>
      </w:r>
    </w:p>
    <w:p xmlns:wp14="http://schemas.microsoft.com/office/word/2010/wordml" w:rsidP="06B36273" wp14:paraId="01629FFC" wp14:textId="638F17B6">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Excellent organizational and follow-up skills with the ability to meet tight deadlines</w:t>
      </w:r>
    </w:p>
    <w:p xmlns:wp14="http://schemas.microsoft.com/office/word/2010/wordml" w:rsidP="06B36273" wp14:paraId="377F22BF" wp14:textId="03FD1FBE">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Excellent multi-tasking ability and handling varied projects</w:t>
      </w:r>
    </w:p>
    <w:p xmlns:wp14="http://schemas.microsoft.com/office/word/2010/wordml" w:rsidP="06B36273" wp14:paraId="0298C17E" wp14:textId="77D921A2">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Ability to work independently without daily oversight</w:t>
      </w:r>
    </w:p>
    <w:p xmlns:wp14="http://schemas.microsoft.com/office/word/2010/wordml" w:rsidP="06B36273" wp14:paraId="4F96165F" wp14:textId="48C9CAC3">
      <w:pPr>
        <w:pStyle w:val="ListParagraph"/>
        <w:numPr>
          <w:ilvl w:val="0"/>
          <w:numId w:val="2"/>
        </w:numPr>
        <w:shd w:val="clear" w:color="auto" w:fill="FFFFFF" w:themeFill="background1"/>
        <w:spacing w:before="240" w:beforeAutospacing="off" w:after="24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Proficient in Microsoft Office products; Word, PowerPoint and especially Excel</w:t>
      </w:r>
    </w:p>
    <w:p xmlns:wp14="http://schemas.microsoft.com/office/word/2010/wordml" w:rsidP="06B36273" wp14:paraId="1A0F3999" wp14:textId="40FF296C">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 xml:space="preserve">Travel:  Ability to Travel 10%                                                                             </w:t>
      </w:r>
    </w:p>
    <w:p xmlns:wp14="http://schemas.microsoft.com/office/word/2010/wordml" w:rsidP="06B36273" wp14:paraId="17ECA594" wp14:textId="12350B37">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No Sponsorship Available: Candidates must be eligible to work in the United States without requiring company sponsorship to obtain or keep U.S. work authorization.</w:t>
      </w:r>
    </w:p>
    <w:p xmlns:wp14="http://schemas.microsoft.com/office/word/2010/wordml" w:rsidP="06B36273" wp14:paraId="39FC9D12" wp14:textId="6E8EEB26">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#LI-Hybrid #LI-AB!1</w:t>
      </w:r>
    </w:p>
    <w:p xmlns:wp14="http://schemas.microsoft.com/office/word/2010/wordml" w:rsidP="06B36273" wp14:paraId="37A18967" wp14:textId="65CDAE52">
      <w:pPr>
        <w:pStyle w:val="Heading1"/>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7"/>
          <w:szCs w:val="27"/>
          <w:u w:val="single"/>
          <w:lang w:val="en-US"/>
        </w:rPr>
      </w:pPr>
    </w:p>
    <w:p xmlns:wp14="http://schemas.microsoft.com/office/word/2010/wordml" w:rsidP="06B36273" wp14:paraId="08CD261F" wp14:textId="45F9F17A">
      <w:pPr>
        <w:pStyle w:val="Heading1"/>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7"/>
          <w:szCs w:val="27"/>
          <w:u w:val="single"/>
          <w:lang w:val="en-US"/>
        </w:rPr>
        <w:t>Benefits</w:t>
      </w:r>
    </w:p>
    <w:p xmlns:wp14="http://schemas.microsoft.com/office/word/2010/wordml" w:rsidP="06B36273" wp14:paraId="77397B33" wp14:textId="16EAE1E4">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Medical, Dental, Vision and Prescription Drug Coverage</w:t>
      </w:r>
    </w:p>
    <w:p xmlns:wp14="http://schemas.microsoft.com/office/word/2010/wordml" w:rsidP="06B36273" wp14:paraId="39BC1A59" wp14:textId="1DEF6395">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Spending accounts (HSA, Health Care FSA and Dependent Care FSA)</w:t>
      </w:r>
    </w:p>
    <w:p xmlns:wp14="http://schemas.microsoft.com/office/word/2010/wordml" w:rsidP="06B36273" wp14:paraId="54F826D5" wp14:textId="145123F3">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Paid Time Off and Holidays</w:t>
      </w:r>
    </w:p>
    <w:p xmlns:wp14="http://schemas.microsoft.com/office/word/2010/wordml" w:rsidP="06B36273" wp14:paraId="34A8D8D8" wp14:textId="70653234">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401k Retirement Plan with Matching Employer Contributions</w:t>
      </w:r>
    </w:p>
    <w:p xmlns:wp14="http://schemas.microsoft.com/office/word/2010/wordml" w:rsidP="06B36273" wp14:paraId="0FE929AA" wp14:textId="3215D585">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Life and Accidental Death &amp; Dismemberment (AD&amp;D) Insurance</w:t>
      </w:r>
    </w:p>
    <w:p xmlns:wp14="http://schemas.microsoft.com/office/word/2010/wordml" w:rsidP="06B36273" wp14:paraId="07FEA7DA" wp14:textId="6671B3F3">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Paid Leaves</w:t>
      </w:r>
    </w:p>
    <w:p xmlns:wp14="http://schemas.microsoft.com/office/word/2010/wordml" w:rsidP="06B36273" wp14:paraId="1404646C" wp14:textId="74F05BAE">
      <w:pPr>
        <w:pStyle w:val="ListParagraph"/>
        <w:numPr>
          <w:ilvl w:val="0"/>
          <w:numId w:val="3"/>
        </w:numPr>
        <w:shd w:val="clear" w:color="auto" w:fill="FFFFFF" w:themeFill="background1"/>
        <w:spacing w:before="0" w:beforeAutospacing="off" w:after="0" w:afterAutospacing="off"/>
        <w:jc w:val="left"/>
        <w:rPr>
          <w:rFonts w:ascii="Roboto" w:hAnsi="Roboto" w:eastAsia="Roboto" w:cs="Roboto"/>
          <w:b w:val="0"/>
          <w:bCs w:val="0"/>
          <w:i w:val="0"/>
          <w:iCs w:val="0"/>
          <w:caps w:val="0"/>
          <w:smallCaps w:val="0"/>
          <w:noProof w:val="0"/>
          <w:color w:val="494949"/>
          <w:sz w:val="24"/>
          <w:szCs w:val="24"/>
          <w:lang w:val="en-US"/>
        </w:rPr>
      </w:pPr>
      <w:r w:rsidRPr="06B36273" w:rsidR="4415EBFA">
        <w:rPr>
          <w:rFonts w:ascii="Roboto" w:hAnsi="Roboto" w:eastAsia="Roboto" w:cs="Roboto"/>
          <w:b w:val="0"/>
          <w:bCs w:val="0"/>
          <w:i w:val="0"/>
          <w:iCs w:val="0"/>
          <w:caps w:val="0"/>
          <w:smallCaps w:val="0"/>
          <w:noProof w:val="0"/>
          <w:color w:val="494949"/>
          <w:sz w:val="24"/>
          <w:szCs w:val="24"/>
          <w:lang w:val="en-US"/>
        </w:rPr>
        <w:t>Tuition Assistance</w:t>
      </w:r>
    </w:p>
    <w:p xmlns:wp14="http://schemas.microsoft.com/office/word/2010/wordml" w:rsidP="06B36273" wp14:paraId="69187ACE" wp14:textId="0A4A5B30">
      <w:pPr>
        <w:pStyle w:val="Heading1"/>
        <w:shd w:val="clear" w:color="auto" w:fill="FFFFFF" w:themeFill="background1"/>
        <w:spacing w:before="0" w:beforeAutospacing="off" w:after="0" w:afterAutospacing="off"/>
        <w:jc w:val="left"/>
      </w:pPr>
    </w:p>
    <w:p xmlns:wp14="http://schemas.microsoft.com/office/word/2010/wordml" w:rsidP="06B36273" wp14:paraId="488AD967" wp14:textId="6A8D267A">
      <w:pPr>
        <w:pStyle w:val="Heading1"/>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7"/>
          <w:szCs w:val="27"/>
          <w:u w:val="single"/>
          <w:lang w:val="en-US"/>
        </w:rPr>
        <w:t>About Regal Rexnord</w:t>
      </w:r>
    </w:p>
    <w:p xmlns:wp14="http://schemas.microsoft.com/office/word/2010/wordml" w:rsidP="06B36273" wp14:paraId="5A5E249A" wp14:textId="78AA5702">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Regal Rexnord is a publicly held global industrial manufacturer with 30,000 associates around the world who help create a better tomorrow by providing sustainable solutions that power, transmit and control motion. The Company’s electric motors and air moving subsystems provide the power to create motion. A portfolio of highly engineered power transmission components and subsystems efficiently transmits motion to power industrial applications. The Company’s automation offering, comprised of controls, actuators, drives, and precision motors, controls motion in applications ranging from factory automation to precision control in surgical tools.</w:t>
      </w:r>
    </w:p>
    <w:p xmlns:wp14="http://schemas.microsoft.com/office/word/2010/wordml" w:rsidP="06B36273" wp14:paraId="6FA6EAA8" wp14:textId="0DD13936">
      <w:pPr>
        <w:shd w:val="clear" w:color="auto" w:fill="FFFFFF" w:themeFill="background1"/>
        <w:spacing w:before="0" w:beforeAutospacing="off" w:after="0" w:afterAutospacing="off"/>
        <w:jc w:val="left"/>
      </w:pPr>
    </w:p>
    <w:p xmlns:wp14="http://schemas.microsoft.com/office/word/2010/wordml" w:rsidP="06B36273" wp14:paraId="2CC49F67" wp14:textId="5C002BB9">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The Company’s end markets benefit from meaningful secular demand tailwinds, and include factory automation, food &amp; beverage, aerospace, medical, data center, warehouse, alternative energy, residential and commercial buildings, general industrial, construction, metals and mining, and agriculture.</w:t>
      </w:r>
    </w:p>
    <w:p xmlns:wp14="http://schemas.microsoft.com/office/word/2010/wordml" w:rsidP="06B36273" wp14:paraId="1829F533" wp14:textId="759F4E63">
      <w:pPr>
        <w:shd w:val="clear" w:color="auto" w:fill="FFFFFF" w:themeFill="background1"/>
        <w:spacing w:before="0" w:beforeAutospacing="off" w:after="0" w:afterAutospacing="off"/>
        <w:jc w:val="left"/>
      </w:pPr>
    </w:p>
    <w:p xmlns:wp14="http://schemas.microsoft.com/office/word/2010/wordml" w:rsidP="06B36273" wp14:paraId="01468C11" wp14:textId="3B339D5B">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Regal Rexnord is comprised of three operating segments: Industrial Powertrain Solutions, Power Efficiency Solutions, and Automation &amp; Motion Control. Regal Rexnord has offices and manufacturing, sales and service facilities worldwide. For more information, including a copy of our Sustainability Report, visit RegalRexnord.com.</w:t>
      </w:r>
    </w:p>
    <w:p xmlns:wp14="http://schemas.microsoft.com/office/word/2010/wordml" w:rsidP="06B36273" wp14:paraId="273A77B4" wp14:textId="4B5DE7AF">
      <w:pPr>
        <w:pStyle w:val="Heading1"/>
        <w:shd w:val="clear" w:color="auto" w:fill="FFFFFF" w:themeFill="background1"/>
        <w:spacing w:before="0" w:beforeAutospacing="off" w:after="0" w:afterAutospacing="off"/>
        <w:jc w:val="left"/>
      </w:pPr>
    </w:p>
    <w:p xmlns:wp14="http://schemas.microsoft.com/office/word/2010/wordml" w:rsidP="06B36273" wp14:paraId="6B6219A4" wp14:textId="523D4367">
      <w:pPr>
        <w:pStyle w:val="Heading1"/>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7"/>
          <w:szCs w:val="27"/>
          <w:u w:val="single"/>
          <w:lang w:val="en-US"/>
        </w:rPr>
        <w:t>Equal Employment Opportunity Statement</w:t>
      </w:r>
    </w:p>
    <w:p xmlns:wp14="http://schemas.microsoft.com/office/word/2010/wordml" w:rsidP="06B36273" wp14:paraId="49D7B5D0" wp14:textId="6B1FA456">
      <w:pPr>
        <w:shd w:val="clear" w:color="auto" w:fill="FFFFFF" w:themeFill="background1"/>
        <w:spacing w:before="0" w:beforeAutospacing="off" w:after="0" w:afterAutospacing="off"/>
        <w:jc w:val="left"/>
      </w:pPr>
      <w:r w:rsidRPr="06B36273" w:rsidR="4415EBFA">
        <w:rPr>
          <w:rFonts w:ascii="Roboto" w:hAnsi="Roboto" w:eastAsia="Roboto" w:cs="Roboto"/>
          <w:b w:val="0"/>
          <w:bCs w:val="0"/>
          <w:i w:val="0"/>
          <w:iCs w:val="0"/>
          <w:caps w:val="0"/>
          <w:smallCaps w:val="0"/>
          <w:noProof w:val="0"/>
          <w:color w:val="494949"/>
          <w:sz w:val="24"/>
          <w:szCs w:val="24"/>
          <w:lang w:val="en-US"/>
        </w:rPr>
        <w:t xml:space="preserve">Regal Rexnord is an Equal Opportunity and Affirmative Action Employer. All qualified applicants will receive consideration for employment without regard to race, color, religion, sex/gender, sexual orientation, gender identity, pregnancy, age, ancestry, national origin, genetic information, marital status, citizenship status (unless required by the applicable law or government contract), disability or protected veteran status or any other status or characteristic protected by law. Regal Rexnord is committed to a diverse and inclusive workforce. We are committed to building a team that represents diverse and inclusive backgrounds, perspectives, and skills.  If you’d like to view a copy of the company’s affirmative action plan for protected veterans/individuals with disabilities or policy statement, please email </w:t>
      </w:r>
      <w:hyperlink r:id="R00596f2ccab4453b">
        <w:r w:rsidRPr="06B36273" w:rsidR="4415EBFA">
          <w:rPr>
            <w:rStyle w:val="Hyperlink"/>
            <w:rFonts w:ascii="Roboto" w:hAnsi="Roboto" w:eastAsia="Roboto" w:cs="Roboto"/>
            <w:b w:val="0"/>
            <w:bCs w:val="0"/>
            <w:i w:val="0"/>
            <w:iCs w:val="0"/>
            <w:caps w:val="0"/>
            <w:smallCaps w:val="0"/>
            <w:noProof w:val="0"/>
            <w:sz w:val="24"/>
            <w:szCs w:val="24"/>
            <w:lang w:val="en-US"/>
          </w:rPr>
          <w:t>Recruiting@RegalRexnord.com</w:t>
        </w:r>
      </w:hyperlink>
      <w:r w:rsidRPr="06B36273" w:rsidR="4415EBFA">
        <w:rPr>
          <w:rFonts w:ascii="Roboto" w:hAnsi="Roboto" w:eastAsia="Roboto" w:cs="Roboto"/>
          <w:b w:val="0"/>
          <w:bCs w:val="0"/>
          <w:i w:val="0"/>
          <w:iCs w:val="0"/>
          <w:caps w:val="0"/>
          <w:smallCaps w:val="0"/>
          <w:noProof w:val="0"/>
          <w:color w:val="494949"/>
          <w:sz w:val="24"/>
          <w:szCs w:val="24"/>
          <w:lang w:val="en-US"/>
        </w:rPr>
        <w:t xml:space="preserve">. If you have a disability and you believe you need a reasonable accommodation in order to search for a job opening or to submit an online application, please e-mail </w:t>
      </w:r>
      <w:hyperlink r:id="R54c3dd711f7b4580">
        <w:r w:rsidRPr="06B36273" w:rsidR="4415EBFA">
          <w:rPr>
            <w:rStyle w:val="Hyperlink"/>
            <w:rFonts w:ascii="Roboto" w:hAnsi="Roboto" w:eastAsia="Roboto" w:cs="Roboto"/>
            <w:b w:val="0"/>
            <w:bCs w:val="0"/>
            <w:i w:val="0"/>
            <w:iCs w:val="0"/>
            <w:caps w:val="0"/>
            <w:smallCaps w:val="0"/>
            <w:noProof w:val="0"/>
            <w:sz w:val="24"/>
            <w:szCs w:val="24"/>
            <w:lang w:val="en-US"/>
          </w:rPr>
          <w:t>Recruiting@RegalRexnord.com</w:t>
        </w:r>
      </w:hyperlink>
      <w:r w:rsidRPr="06B36273" w:rsidR="4415EBFA">
        <w:rPr>
          <w:rFonts w:ascii="Roboto" w:hAnsi="Roboto" w:eastAsia="Roboto" w:cs="Roboto"/>
          <w:b w:val="0"/>
          <w:bCs w:val="0"/>
          <w:i w:val="0"/>
          <w:iCs w:val="0"/>
          <w:caps w:val="0"/>
          <w:smallCaps w:val="0"/>
          <w:noProof w:val="0"/>
          <w:color w:val="494949"/>
          <w:sz w:val="24"/>
          <w:szCs w:val="24"/>
          <w:lang w:val="en-US"/>
        </w:rPr>
        <w:t>.</w:t>
      </w:r>
    </w:p>
    <w:p xmlns:wp14="http://schemas.microsoft.com/office/word/2010/wordml" w:rsidP="06B36273" wp14:paraId="6A5C103C" wp14:textId="78A44BF3">
      <w:pPr>
        <w:shd w:val="clear" w:color="auto" w:fill="FFFFFF" w:themeFill="background1"/>
        <w:spacing w:before="0" w:beforeAutospacing="off" w:after="0" w:afterAutospacing="off"/>
        <w:jc w:val="left"/>
      </w:pPr>
    </w:p>
    <w:p xmlns:wp14="http://schemas.microsoft.com/office/word/2010/wordml" w:rsidP="06B36273" wp14:paraId="14D5C299" wp14:textId="2600C92D">
      <w:pPr>
        <w:shd w:val="clear" w:color="auto" w:fill="FFFFFF" w:themeFill="background1"/>
        <w:spacing w:before="0" w:beforeAutospacing="off" w:after="0" w:afterAutospacing="off"/>
        <w:jc w:val="left"/>
      </w:pPr>
      <w:hyperlink r:id="R673c9f9cf04241ef">
        <w:r w:rsidRPr="06B36273" w:rsidR="4415EBFA">
          <w:rPr>
            <w:rStyle w:val="Hyperlink"/>
            <w:rFonts w:ascii="Roboto" w:hAnsi="Roboto" w:eastAsia="Roboto" w:cs="Roboto"/>
            <w:b w:val="0"/>
            <w:bCs w:val="0"/>
            <w:i w:val="0"/>
            <w:iCs w:val="0"/>
            <w:caps w:val="0"/>
            <w:smallCaps w:val="0"/>
            <w:noProof w:val="0"/>
            <w:color w:val="0875E1"/>
            <w:sz w:val="24"/>
            <w:szCs w:val="24"/>
            <w:lang w:val="en-US"/>
          </w:rPr>
          <w:t>Equal Employment Opportunity Posters</w:t>
        </w:r>
        <w:r>
          <w:br/>
        </w:r>
        <w:r>
          <w:br/>
        </w:r>
        <w:r>
          <w:br/>
        </w:r>
      </w:hyperlink>
      <w:r w:rsidRPr="06B36273" w:rsidR="4415EBFA">
        <w:rPr>
          <w:rFonts w:ascii="Roboto" w:hAnsi="Roboto" w:eastAsia="Roboto" w:cs="Roboto"/>
          <w:b w:val="0"/>
          <w:bCs w:val="0"/>
          <w:i w:val="0"/>
          <w:iCs w:val="0"/>
          <w:caps w:val="0"/>
          <w:smallCaps w:val="0"/>
          <w:noProof w:val="0"/>
          <w:color w:val="494949"/>
          <w:sz w:val="24"/>
          <w:szCs w:val="24"/>
          <w:lang w:val="en-US"/>
        </w:rPr>
        <w:t>Notification to Agencies</w:t>
      </w:r>
      <w:r w:rsidRPr="06B36273" w:rsidR="4415EBFA">
        <w:rPr>
          <w:rFonts w:ascii="Roboto" w:hAnsi="Roboto" w:eastAsia="Roboto" w:cs="Roboto"/>
          <w:b w:val="0"/>
          <w:bCs w:val="0"/>
          <w:i w:val="0"/>
          <w:iCs w:val="0"/>
          <w:caps w:val="0"/>
          <w:smallCaps w:val="0"/>
          <w:noProof w:val="0"/>
          <w:color w:val="494949"/>
          <w:sz w:val="24"/>
          <w:szCs w:val="24"/>
          <w:lang w:val="en-US"/>
        </w:rPr>
        <w:t>: Please note that Regal Rexnord Corporation and its affiliates and subsidiaries ("Regal Rexnord") do not accept unsolicited resumes or calls from third-party recruiters or employment agencies. In the absence of a signed Master Service Agreement or similar contract and approval from HR to submit resumes for a specific requisition, Regal Rexnord will not consider or approve payment to any third-parties for hires made.</w:t>
      </w:r>
    </w:p>
    <w:p xmlns:wp14="http://schemas.microsoft.com/office/word/2010/wordml" wp14:paraId="2C078E63" wp14:textId="4C5D5AD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f70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49b8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0f2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1123F"/>
    <w:rsid w:val="06B36273"/>
    <w:rsid w:val="4415EBFA"/>
    <w:rsid w:val="7C41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123F"/>
  <w15:chartTrackingRefBased/>
  <w15:docId w15:val="{15C8DA41-BBAE-4D27-A7AB-56D92BD710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6B36273"/>
    <w:pPr>
      <w:spacing/>
      <w:ind w:left="720"/>
      <w:contextualSpacing/>
    </w:pPr>
  </w:style>
  <w:style w:type="character" w:styleId="Hyperlink">
    <w:uiPriority w:val="99"/>
    <w:name w:val="Hyperlink"/>
    <w:basedOn w:val="DefaultParagraphFont"/>
    <w:unhideWhenUsed/>
    <w:rsid w:val="06B3627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Recruiting@RegalRexnord.com" TargetMode="External" Id="R00596f2ccab4453b" /><Relationship Type="http://schemas.openxmlformats.org/officeDocument/2006/relationships/hyperlink" Target="mailto:Recruiting@RegalRexnord.com" TargetMode="External" Id="R54c3dd711f7b4580" /><Relationship Type="http://schemas.openxmlformats.org/officeDocument/2006/relationships/hyperlink" Target="http://www.eeoc.gov/poster" TargetMode="External" Id="R673c9f9cf04241ef" /><Relationship Type="http://schemas.openxmlformats.org/officeDocument/2006/relationships/numbering" Target="numbering.xml" Id="R731768f5c5db44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2025-07-02T16:40:08.1786665Z</dcterms:created>
  <dcterms:modified xsi:type="dcterms:W3CDTF">2025-07-02T16:40:48.9480920Z</dcterms:modified>
  <dc:creator>Bradford Petty, Angela</dc:creator>
  <lastModifiedBy>Bradford Petty, Angela</lastModifiedBy>
</coreProperties>
</file>