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F0229" w:rsidRDefault="001F0229">
      <w:r>
        <w:rPr>
          <w:noProof/>
        </w:rPr>
        <w:drawing>
          <wp:inline distT="0" distB="0" distL="0" distR="0" wp14:anchorId="04C045A4" wp14:editId="20C2DA66">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0A37501D" w14:textId="77777777" w:rsidR="001F0229" w:rsidRPr="00416446" w:rsidRDefault="001F0229">
      <w:pPr>
        <w:rPr>
          <w:b/>
          <w:sz w:val="44"/>
          <w:szCs w:val="44"/>
        </w:rPr>
      </w:pPr>
    </w:p>
    <w:p w14:paraId="6139C419" w14:textId="77777777" w:rsidR="001F0229" w:rsidRPr="00416446" w:rsidRDefault="001F0229" w:rsidP="00997798">
      <w:pPr>
        <w:jc w:val="center"/>
        <w:outlineLvl w:val="0"/>
        <w:rPr>
          <w:b/>
          <w:sz w:val="44"/>
          <w:szCs w:val="44"/>
        </w:rPr>
      </w:pPr>
      <w:r w:rsidRPr="00416446">
        <w:rPr>
          <w:b/>
          <w:sz w:val="44"/>
          <w:szCs w:val="44"/>
        </w:rPr>
        <w:t>Job Opportunity</w:t>
      </w:r>
    </w:p>
    <w:p w14:paraId="5DAB6C7B" w14:textId="77777777" w:rsidR="00997798" w:rsidRDefault="00997798"/>
    <w:p w14:paraId="02EB378F"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6225"/>
      </w:tblGrid>
      <w:tr w:rsidR="00997798" w14:paraId="0594955B" w14:textId="77777777" w:rsidTr="231071A7">
        <w:tc>
          <w:tcPr>
            <w:tcW w:w="2448" w:type="dxa"/>
          </w:tcPr>
          <w:p w14:paraId="5863751A" w14:textId="77777777" w:rsidR="00997798" w:rsidRDefault="00997798">
            <w:r>
              <w:t>Company</w:t>
            </w:r>
          </w:p>
        </w:tc>
        <w:tc>
          <w:tcPr>
            <w:tcW w:w="6408" w:type="dxa"/>
          </w:tcPr>
          <w:p w14:paraId="6A05A809" w14:textId="5D4AC26A" w:rsidR="00997798" w:rsidRDefault="388F42B5">
            <w:r>
              <w:t>Gateway Recruiting</w:t>
            </w:r>
          </w:p>
        </w:tc>
      </w:tr>
      <w:tr w:rsidR="00997798" w14:paraId="73FAC522" w14:textId="77777777" w:rsidTr="231071A7">
        <w:tc>
          <w:tcPr>
            <w:tcW w:w="2448" w:type="dxa"/>
          </w:tcPr>
          <w:p w14:paraId="540F166E" w14:textId="77777777" w:rsidR="00997798" w:rsidRDefault="00997798">
            <w:r>
              <w:t>Job Title</w:t>
            </w:r>
          </w:p>
        </w:tc>
        <w:tc>
          <w:tcPr>
            <w:tcW w:w="6408" w:type="dxa"/>
          </w:tcPr>
          <w:p w14:paraId="5A39BBE3" w14:textId="7AFA483B" w:rsidR="00997798" w:rsidRDefault="302FA315">
            <w:r>
              <w:t>Trade Compliance Contractor</w:t>
            </w:r>
          </w:p>
        </w:tc>
      </w:tr>
      <w:tr w:rsidR="00997798" w14:paraId="1D2B207C" w14:textId="77777777" w:rsidTr="231071A7">
        <w:tc>
          <w:tcPr>
            <w:tcW w:w="2448" w:type="dxa"/>
          </w:tcPr>
          <w:p w14:paraId="54395E17" w14:textId="77777777" w:rsidR="00997798" w:rsidRDefault="00997798">
            <w:r>
              <w:t>Location</w:t>
            </w:r>
          </w:p>
        </w:tc>
        <w:tc>
          <w:tcPr>
            <w:tcW w:w="6408" w:type="dxa"/>
          </w:tcPr>
          <w:p w14:paraId="41C8F396" w14:textId="7435BF10" w:rsidR="00997798" w:rsidRDefault="0F0BAC8A">
            <w:r>
              <w:t>Austin, TX | Cupertino, CA | Coral Gables, FL</w:t>
            </w:r>
          </w:p>
        </w:tc>
      </w:tr>
      <w:tr w:rsidR="00997798" w14:paraId="47002A99" w14:textId="77777777" w:rsidTr="231071A7">
        <w:tc>
          <w:tcPr>
            <w:tcW w:w="2448" w:type="dxa"/>
          </w:tcPr>
          <w:p w14:paraId="29FEBD09" w14:textId="77777777" w:rsidR="00997798" w:rsidRDefault="00997798">
            <w:r>
              <w:t>Salary Range</w:t>
            </w:r>
          </w:p>
        </w:tc>
        <w:tc>
          <w:tcPr>
            <w:tcW w:w="6408" w:type="dxa"/>
          </w:tcPr>
          <w:p w14:paraId="72A3D3EC" w14:textId="7863538F" w:rsidR="00997798" w:rsidRDefault="5F409C77">
            <w:r>
              <w:t>$35.00 - $52.00 per hour</w:t>
            </w:r>
          </w:p>
        </w:tc>
      </w:tr>
      <w:tr w:rsidR="00997798" w14:paraId="7FE320AE" w14:textId="77777777" w:rsidTr="231071A7">
        <w:tc>
          <w:tcPr>
            <w:tcW w:w="2448" w:type="dxa"/>
          </w:tcPr>
          <w:p w14:paraId="0FE76979" w14:textId="77777777" w:rsidR="00997798" w:rsidRDefault="00997798">
            <w:r>
              <w:t>Relocation Assistance</w:t>
            </w:r>
          </w:p>
        </w:tc>
        <w:tc>
          <w:tcPr>
            <w:tcW w:w="6408" w:type="dxa"/>
          </w:tcPr>
          <w:p w14:paraId="0D0B940D" w14:textId="70F8D52F" w:rsidR="00997798" w:rsidRDefault="0F465720">
            <w:r>
              <w:t>No assistance available</w:t>
            </w:r>
          </w:p>
        </w:tc>
      </w:tr>
    </w:tbl>
    <w:p w14:paraId="0E27B00A" w14:textId="77777777" w:rsidR="00997798" w:rsidRDefault="00997798"/>
    <w:p w14:paraId="60061E4C" w14:textId="77777777" w:rsidR="00997798" w:rsidRDefault="00997798"/>
    <w:p w14:paraId="07A714AA" w14:textId="77777777" w:rsidR="00997798" w:rsidRDefault="00997798" w:rsidP="00997798">
      <w:pPr>
        <w:outlineLvl w:val="0"/>
        <w:rPr>
          <w:b/>
          <w:sz w:val="32"/>
          <w:szCs w:val="32"/>
          <w:u w:val="single"/>
        </w:rPr>
      </w:pPr>
      <w:r w:rsidRPr="231071A7">
        <w:rPr>
          <w:b/>
          <w:bCs/>
          <w:sz w:val="32"/>
          <w:szCs w:val="32"/>
          <w:u w:val="single"/>
        </w:rPr>
        <w:t>Job Description / Responsibilities / Requirements</w:t>
      </w:r>
    </w:p>
    <w:p w14:paraId="7FEB774C" w14:textId="797F2082" w:rsidR="00997798" w:rsidRDefault="621AD808" w:rsidP="231071A7">
      <w:pPr>
        <w:shd w:val="clear" w:color="auto" w:fill="FFFFFF" w:themeFill="background1"/>
      </w:pPr>
      <w:r w:rsidRPr="231071A7">
        <w:rPr>
          <w:rFonts w:ascii="Calibri" w:eastAsia="Calibri" w:hAnsi="Calibri" w:cs="Calibri"/>
          <w:b/>
          <w:bCs/>
          <w:color w:val="000000" w:themeColor="text1"/>
          <w:sz w:val="22"/>
          <w:szCs w:val="22"/>
          <w:u w:val="single"/>
        </w:rPr>
        <w:t>ROLE AND RESPONSIBILITIES:</w:t>
      </w:r>
    </w:p>
    <w:p w14:paraId="30AA3ACA" w14:textId="627F66C4"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Work closely with other members of the Global Trade Compliance (GTC) team to review, audit, classify and manage the automated system of parts and products globally.</w:t>
      </w:r>
    </w:p>
    <w:p w14:paraId="13307AF6" w14:textId="0138C9AF"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Build and maintain expeditious and accurate communication flows between internal and external customers regarding customs classification process.</w:t>
      </w:r>
    </w:p>
    <w:p w14:paraId="3D7A2D0A" w14:textId="15CFAE33"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Participate in the development of training with the purpose of educating various internal groups on the tariff classification system. Provide guidance and training to GTC on how to access data, classify, run reports and share data. Provide guidance to the greater community on the classification system to meet specific business needs.</w:t>
      </w:r>
    </w:p>
    <w:p w14:paraId="7E8A4A0D" w14:textId="6EF1431F"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Contribute to the development of other global trade compliance initiatives identified in support of trade facilitation and regulatory compliance.</w:t>
      </w:r>
    </w:p>
    <w:p w14:paraId="6FD2A08C" w14:textId="501A33E9"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Support the daily trade compliance operations, including clearance of shipments by working with various business organizations and providing compliance information and instruction to the customs brokers.</w:t>
      </w:r>
    </w:p>
    <w:p w14:paraId="3FB75ACC" w14:textId="3824B97D"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 xml:space="preserve">Assist with various departmental projects by providing technical expertise. Projects may include support for: FTZ, CTPAT, protests, Ozone-Depleting Chemical Excise Tax, Reconciliation, HTS classification, Importer Self-Assessment, Audits, Broker paperless audit report project, broker payment, duty drawback, protest, procedure documentation. </w:t>
      </w:r>
    </w:p>
    <w:p w14:paraId="2CBD31B7" w14:textId="57EB9701" w:rsidR="00997798" w:rsidRDefault="66FCC56C"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P</w:t>
      </w:r>
      <w:r w:rsidR="621AD808" w:rsidRPr="231071A7">
        <w:rPr>
          <w:rFonts w:ascii="Calibri" w:eastAsia="Calibri" w:hAnsi="Calibri" w:cs="Calibri"/>
          <w:color w:val="000000" w:themeColor="text1"/>
          <w:sz w:val="22"/>
          <w:szCs w:val="22"/>
        </w:rPr>
        <w:t>articipat</w:t>
      </w:r>
      <w:r w:rsidR="2CF7E376" w:rsidRPr="231071A7">
        <w:rPr>
          <w:rFonts w:ascii="Calibri" w:eastAsia="Calibri" w:hAnsi="Calibri" w:cs="Calibri"/>
          <w:color w:val="000000" w:themeColor="text1"/>
          <w:sz w:val="22"/>
          <w:szCs w:val="22"/>
        </w:rPr>
        <w:t>ing</w:t>
      </w:r>
      <w:r w:rsidR="621AD808" w:rsidRPr="231071A7">
        <w:rPr>
          <w:rFonts w:ascii="Calibri" w:eastAsia="Calibri" w:hAnsi="Calibri" w:cs="Calibri"/>
          <w:color w:val="000000" w:themeColor="text1"/>
          <w:sz w:val="22"/>
          <w:szCs w:val="22"/>
        </w:rPr>
        <w:t xml:space="preserve"> in Global projects and strategic initiatives as directed by the programs/projects group or manager.</w:t>
      </w:r>
    </w:p>
    <w:p w14:paraId="08CA8751" w14:textId="2FA7C481" w:rsidR="00997798" w:rsidRDefault="621AD808" w:rsidP="231071A7">
      <w:r w:rsidRPr="231071A7">
        <w:rPr>
          <w:rFonts w:ascii="Calibri" w:eastAsia="Calibri" w:hAnsi="Calibri" w:cs="Calibri"/>
          <w:sz w:val="22"/>
          <w:szCs w:val="22"/>
        </w:rPr>
        <w:t xml:space="preserve"> </w:t>
      </w:r>
    </w:p>
    <w:p w14:paraId="32D0D0B4" w14:textId="035D5D12" w:rsidR="00997798" w:rsidRDefault="621AD808" w:rsidP="231071A7">
      <w:pPr>
        <w:pStyle w:val="Heading2"/>
        <w:shd w:val="clear" w:color="auto" w:fill="FFFFFF" w:themeFill="background1"/>
        <w:spacing w:before="0" w:after="0"/>
      </w:pPr>
      <w:r w:rsidRPr="231071A7">
        <w:rPr>
          <w:rFonts w:ascii="Calibri" w:eastAsia="Calibri" w:hAnsi="Calibri" w:cs="Calibri"/>
          <w:b/>
          <w:bCs/>
          <w:color w:val="000000" w:themeColor="text1"/>
          <w:sz w:val="22"/>
          <w:szCs w:val="22"/>
          <w:u w:val="single"/>
        </w:rPr>
        <w:t>QUALIFICATIONS:</w:t>
      </w:r>
    </w:p>
    <w:p w14:paraId="549E7210" w14:textId="11FF6689"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3 years classifying in accordance with the Harmonized Tariff Schedule, or equivalent. Strong HTS classification and analytical skills are required.</w:t>
      </w:r>
    </w:p>
    <w:p w14:paraId="07A6A3C3" w14:textId="2A8AB3E3"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Adept in quantitative (statistical) analysis; proficient in analyzing regulations, experience with analyzing and interpreting data, and operational improvement.</w:t>
      </w:r>
    </w:p>
    <w:p w14:paraId="49A5E51C" w14:textId="75EF597C"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lastRenderedPageBreak/>
        <w:t>Knowledgeable with computer software (Excel, Filemaker Pro, Word, SAP, etc.) with experience managing Trade Compliance Systems Automation Projects. Strong skills in SAP is a plus.</w:t>
      </w:r>
    </w:p>
    <w:p w14:paraId="64405807" w14:textId="49AB5571"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Excellent problem-solving and organizational skills, detail oriented, and a positive attitude.</w:t>
      </w:r>
    </w:p>
    <w:p w14:paraId="79996B0D" w14:textId="072CC873"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Excellent communication skills. Including ability to resolve/research complex and routine issues with business divisions, suppliers, brokers and U.S. CBP.</w:t>
      </w:r>
    </w:p>
    <w:p w14:paraId="08082764" w14:textId="41E7DFCB"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Self-motivated – both, a strong teammate; ability to work independently and make effective decisions.</w:t>
      </w:r>
    </w:p>
    <w:p w14:paraId="07F46536" w14:textId="0F83EA1F"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Ability to deal with multiple complex and sensitive matters simultaneously, and ability to meet tight deadlines in a fast-paced work environment.</w:t>
      </w:r>
    </w:p>
    <w:p w14:paraId="1EC6B428" w14:textId="5D1401CE"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Knowledge of US Customs programs – including CFR, Customs’ Classification, Importer Self-Assessment (ISA), FTZs, Protests, Antidumping and Countervailing duty orders, and PGAs (e.g. FDA, EPA) requirements.</w:t>
      </w:r>
    </w:p>
    <w:p w14:paraId="1655A5B4" w14:textId="0E5DD6E4"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Broker’s License a plus but not required.</w:t>
      </w:r>
    </w:p>
    <w:p w14:paraId="7233274C" w14:textId="6FD68E3E" w:rsidR="00997798" w:rsidRDefault="621AD808" w:rsidP="231071A7">
      <w:pPr>
        <w:pStyle w:val="ListParagraph"/>
        <w:numPr>
          <w:ilvl w:val="0"/>
          <w:numId w:val="1"/>
        </w:numPr>
        <w:shd w:val="clear" w:color="auto" w:fill="FFFFFF" w:themeFill="background1"/>
        <w:rPr>
          <w:rFonts w:ascii="Calibri" w:eastAsia="Calibri" w:hAnsi="Calibri" w:cs="Calibri"/>
          <w:color w:val="000000" w:themeColor="text1"/>
          <w:sz w:val="22"/>
          <w:szCs w:val="22"/>
        </w:rPr>
      </w:pPr>
      <w:r w:rsidRPr="231071A7">
        <w:rPr>
          <w:rFonts w:ascii="Calibri" w:eastAsia="Calibri" w:hAnsi="Calibri" w:cs="Calibri"/>
          <w:color w:val="000000" w:themeColor="text1"/>
          <w:sz w:val="22"/>
          <w:szCs w:val="22"/>
        </w:rPr>
        <w:t>BA/BS degree preferred</w:t>
      </w:r>
    </w:p>
    <w:p w14:paraId="44EAFD9C" w14:textId="70376504" w:rsidR="00997798" w:rsidRDefault="00997798" w:rsidP="231071A7">
      <w:pPr>
        <w:rPr>
          <w:sz w:val="32"/>
          <w:szCs w:val="32"/>
        </w:rPr>
      </w:pPr>
    </w:p>
    <w:p w14:paraId="3CF2D8B6" w14:textId="1B8ACC9C" w:rsidR="00997798" w:rsidRDefault="00997798" w:rsidP="231071A7">
      <w:pPr>
        <w:rPr>
          <w:sz w:val="32"/>
          <w:szCs w:val="32"/>
        </w:rPr>
      </w:pPr>
    </w:p>
    <w:p w14:paraId="0FB78278" w14:textId="77777777" w:rsidR="00997798" w:rsidRDefault="00997798">
      <w:pPr>
        <w:rPr>
          <w:b/>
          <w:sz w:val="32"/>
          <w:szCs w:val="32"/>
          <w:u w:val="single"/>
        </w:rPr>
      </w:pPr>
    </w:p>
    <w:p w14:paraId="56EDF085" w14:textId="6E122E15" w:rsidR="00997798" w:rsidRDefault="621AD808" w:rsidP="231071A7">
      <w:pPr>
        <w:outlineLvl w:val="0"/>
        <w:rPr>
          <w:b/>
          <w:bCs/>
          <w:sz w:val="32"/>
          <w:szCs w:val="32"/>
          <w:u w:val="single"/>
        </w:rPr>
      </w:pPr>
      <w:r w:rsidRPr="231071A7">
        <w:rPr>
          <w:b/>
          <w:bCs/>
          <w:sz w:val="32"/>
          <w:szCs w:val="32"/>
          <w:u w:val="single"/>
        </w:rPr>
        <w:t>Co</w:t>
      </w:r>
      <w:r w:rsidR="00997798" w:rsidRPr="231071A7">
        <w:rPr>
          <w:b/>
          <w:bCs/>
          <w:sz w:val="32"/>
          <w:szCs w:val="32"/>
          <w:u w:val="single"/>
        </w:rPr>
        <w:t>ntact Information to Apply</w:t>
      </w:r>
    </w:p>
    <w:p w14:paraId="0562CB0E" w14:textId="77777777" w:rsidR="00997798" w:rsidRDefault="00997798">
      <w:pPr>
        <w:rPr>
          <w:b/>
          <w:sz w:val="32"/>
          <w:szCs w:val="32"/>
          <w:u w:val="single"/>
        </w:rPr>
      </w:pPr>
    </w:p>
    <w:p w14:paraId="34CE0A41" w14:textId="7E014BC4" w:rsidR="00997798" w:rsidRPr="00D33F69" w:rsidRDefault="10D69D2D" w:rsidP="231071A7">
      <w:pPr>
        <w:rPr>
          <w:sz w:val="32"/>
          <w:szCs w:val="32"/>
        </w:rPr>
      </w:pPr>
      <w:r w:rsidRPr="231071A7">
        <w:rPr>
          <w:sz w:val="32"/>
          <w:szCs w:val="32"/>
        </w:rPr>
        <w:t>Whitney Forbes – wforbes@gatewayrecruiting.com</w:t>
      </w: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FE48"/>
    <w:multiLevelType w:val="hybridMultilevel"/>
    <w:tmpl w:val="C3AAEF70"/>
    <w:lvl w:ilvl="0" w:tplc="1D242D58">
      <w:start w:val="1"/>
      <w:numFmt w:val="bullet"/>
      <w:lvlText w:val="·"/>
      <w:lvlJc w:val="left"/>
      <w:pPr>
        <w:ind w:left="720" w:hanging="360"/>
      </w:pPr>
      <w:rPr>
        <w:rFonts w:ascii="Symbol" w:hAnsi="Symbol" w:hint="default"/>
      </w:rPr>
    </w:lvl>
    <w:lvl w:ilvl="1" w:tplc="F36406D8">
      <w:start w:val="1"/>
      <w:numFmt w:val="bullet"/>
      <w:lvlText w:val="o"/>
      <w:lvlJc w:val="left"/>
      <w:pPr>
        <w:ind w:left="1440" w:hanging="360"/>
      </w:pPr>
      <w:rPr>
        <w:rFonts w:ascii="Courier New" w:hAnsi="Courier New" w:hint="default"/>
      </w:rPr>
    </w:lvl>
    <w:lvl w:ilvl="2" w:tplc="C7A21548">
      <w:start w:val="1"/>
      <w:numFmt w:val="bullet"/>
      <w:lvlText w:val=""/>
      <w:lvlJc w:val="left"/>
      <w:pPr>
        <w:ind w:left="2160" w:hanging="360"/>
      </w:pPr>
      <w:rPr>
        <w:rFonts w:ascii="Wingdings" w:hAnsi="Wingdings" w:hint="default"/>
      </w:rPr>
    </w:lvl>
    <w:lvl w:ilvl="3" w:tplc="D54A1A96">
      <w:start w:val="1"/>
      <w:numFmt w:val="bullet"/>
      <w:lvlText w:val=""/>
      <w:lvlJc w:val="left"/>
      <w:pPr>
        <w:ind w:left="2880" w:hanging="360"/>
      </w:pPr>
      <w:rPr>
        <w:rFonts w:ascii="Symbol" w:hAnsi="Symbol" w:hint="default"/>
      </w:rPr>
    </w:lvl>
    <w:lvl w:ilvl="4" w:tplc="72721F6E">
      <w:start w:val="1"/>
      <w:numFmt w:val="bullet"/>
      <w:lvlText w:val="o"/>
      <w:lvlJc w:val="left"/>
      <w:pPr>
        <w:ind w:left="3600" w:hanging="360"/>
      </w:pPr>
      <w:rPr>
        <w:rFonts w:ascii="Courier New" w:hAnsi="Courier New" w:hint="default"/>
      </w:rPr>
    </w:lvl>
    <w:lvl w:ilvl="5" w:tplc="21B8F8F0">
      <w:start w:val="1"/>
      <w:numFmt w:val="bullet"/>
      <w:lvlText w:val=""/>
      <w:lvlJc w:val="left"/>
      <w:pPr>
        <w:ind w:left="4320" w:hanging="360"/>
      </w:pPr>
      <w:rPr>
        <w:rFonts w:ascii="Wingdings" w:hAnsi="Wingdings" w:hint="default"/>
      </w:rPr>
    </w:lvl>
    <w:lvl w:ilvl="6" w:tplc="9F8AFE64">
      <w:start w:val="1"/>
      <w:numFmt w:val="bullet"/>
      <w:lvlText w:val=""/>
      <w:lvlJc w:val="left"/>
      <w:pPr>
        <w:ind w:left="5040" w:hanging="360"/>
      </w:pPr>
      <w:rPr>
        <w:rFonts w:ascii="Symbol" w:hAnsi="Symbol" w:hint="default"/>
      </w:rPr>
    </w:lvl>
    <w:lvl w:ilvl="7" w:tplc="D4D69EB8">
      <w:start w:val="1"/>
      <w:numFmt w:val="bullet"/>
      <w:lvlText w:val="o"/>
      <w:lvlJc w:val="left"/>
      <w:pPr>
        <w:ind w:left="5760" w:hanging="360"/>
      </w:pPr>
      <w:rPr>
        <w:rFonts w:ascii="Courier New" w:hAnsi="Courier New" w:hint="default"/>
      </w:rPr>
    </w:lvl>
    <w:lvl w:ilvl="8" w:tplc="7F90359A">
      <w:start w:val="1"/>
      <w:numFmt w:val="bullet"/>
      <w:lvlText w:val=""/>
      <w:lvlJc w:val="left"/>
      <w:pPr>
        <w:ind w:left="6480" w:hanging="360"/>
      </w:pPr>
      <w:rPr>
        <w:rFonts w:ascii="Wingdings" w:hAnsi="Wingdings" w:hint="default"/>
      </w:rPr>
    </w:lvl>
  </w:abstractNum>
  <w:num w:numId="1" w16cid:durableId="139296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056813"/>
    <w:rsid w:val="001F0229"/>
    <w:rsid w:val="00275B5E"/>
    <w:rsid w:val="005522C7"/>
    <w:rsid w:val="00997798"/>
    <w:rsid w:val="00B9FD35"/>
    <w:rsid w:val="0F0BAC8A"/>
    <w:rsid w:val="0F465720"/>
    <w:rsid w:val="10D69D2D"/>
    <w:rsid w:val="231071A7"/>
    <w:rsid w:val="2A65C8A0"/>
    <w:rsid w:val="2CF7E376"/>
    <w:rsid w:val="302FA315"/>
    <w:rsid w:val="36819F76"/>
    <w:rsid w:val="388F42B5"/>
    <w:rsid w:val="3EDF7E7D"/>
    <w:rsid w:val="57116895"/>
    <w:rsid w:val="5F409C77"/>
    <w:rsid w:val="621AD808"/>
    <w:rsid w:val="66FCC5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D985C"/>
  <w15:chartTrackingRefBased/>
  <w15:docId w15:val="{8C5C3398-810E-4845-8055-0CAA172A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uiPriority w:val="9"/>
    <w:unhideWhenUsed/>
    <w:qFormat/>
    <w:rsid w:val="23107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23107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7F9F0D0436845AECFD23D1E4468FE" ma:contentTypeVersion="15" ma:contentTypeDescription="Create a new document." ma:contentTypeScope="" ma:versionID="d83f2182ce6dd8c832f7b7e4af872317">
  <xsd:schema xmlns:xsd="http://www.w3.org/2001/XMLSchema" xmlns:xs="http://www.w3.org/2001/XMLSchema" xmlns:p="http://schemas.microsoft.com/office/2006/metadata/properties" xmlns:ns2="7415bfdf-d4ee-4978-b6d9-3c2e35b577b2" xmlns:ns3="85c89606-d528-48f0-b702-e350f93e972a" targetNamespace="http://schemas.microsoft.com/office/2006/metadata/properties" ma:root="true" ma:fieldsID="24f1b014308e9fe0cdecd8f3af92cbfa" ns2:_="" ns3:_="">
    <xsd:import namespace="7415bfdf-d4ee-4978-b6d9-3c2e35b577b2"/>
    <xsd:import namespace="85c89606-d528-48f0-b702-e350f93e9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bfdf-d4ee-4978-b6d9-3c2e35b57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d0cd0c-a1ef-4ffc-bbd5-35dcb3b297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89606-d528-48f0-b702-e350f93e9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32a3bb-0585-4f98-b62c-93db59447916}" ma:internalName="TaxCatchAll" ma:showField="CatchAllData" ma:web="85c89606-d528-48f0-b702-e350f93e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5c89606-d528-48f0-b702-e350f93e972a">
      <UserInfo>
        <DisplayName/>
        <AccountId xsi:nil="true"/>
        <AccountType/>
      </UserInfo>
    </SharedWithUsers>
    <lcf76f155ced4ddcb4097134ff3c332f xmlns="7415bfdf-d4ee-4978-b6d9-3c2e35b577b2">
      <Terms xmlns="http://schemas.microsoft.com/office/infopath/2007/PartnerControls"/>
    </lcf76f155ced4ddcb4097134ff3c332f>
    <TaxCatchAll xmlns="85c89606-d528-48f0-b702-e350f93e9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8D4F8C-ED5C-463D-8EAF-3BD247851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bfdf-d4ee-4978-b6d9-3c2e35b577b2"/>
    <ds:schemaRef ds:uri="85c89606-d528-48f0-b702-e350f93e9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34260-42CC-486E-87DE-C4D04323520B}">
  <ds:schemaRefs>
    <ds:schemaRef ds:uri="http://schemas.microsoft.com/office/2006/metadata/properties"/>
    <ds:schemaRef ds:uri="http://schemas.microsoft.com/office/infopath/2007/PartnerControls"/>
    <ds:schemaRef ds:uri="85c89606-d528-48f0-b702-e350f93e972a"/>
    <ds:schemaRef ds:uri="7415bfdf-d4ee-4978-b6d9-3c2e35b577b2"/>
  </ds:schemaRefs>
</ds:datastoreItem>
</file>

<file path=customXml/itemProps3.xml><?xml version="1.0" encoding="utf-8"?>
<ds:datastoreItem xmlns:ds="http://schemas.openxmlformats.org/officeDocument/2006/customXml" ds:itemID="{2C132107-B49F-4122-9B80-4C5B1AB0B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2699</Characters>
  <Application>Microsoft Office Word</Application>
  <DocSecurity>0</DocSecurity>
  <Lines>22</Lines>
  <Paragraphs>6</Paragraphs>
  <ScaleCrop>false</ScaleCrop>
  <Company>Ciba Specialty Chemicals</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Amy Henderson</cp:lastModifiedBy>
  <cp:revision>3</cp:revision>
  <dcterms:created xsi:type="dcterms:W3CDTF">2025-07-30T16:31:00Z</dcterms:created>
  <dcterms:modified xsi:type="dcterms:W3CDTF">2025-07-30T16:38:00Z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0x010100FE47F9F0D0436845AECFD23D1E4468FE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