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69EA"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Position </w:t>
      </w:r>
      <w:proofErr w:type="spellStart"/>
      <w:proofErr w:type="gramStart"/>
      <w:r w:rsidRPr="001951DB">
        <w:rPr>
          <w:rFonts w:ascii="Source Sans Pro" w:eastAsia="Times New Roman" w:hAnsi="Source Sans Pro" w:cs="Times New Roman"/>
          <w:color w:val="333333"/>
          <w:sz w:val="24"/>
          <w:szCs w:val="24"/>
        </w:rPr>
        <w:t>Summary:The</w:t>
      </w:r>
      <w:proofErr w:type="spellEnd"/>
      <w:proofErr w:type="gramEnd"/>
      <w:r w:rsidRPr="001951DB">
        <w:rPr>
          <w:rFonts w:ascii="Source Sans Pro" w:eastAsia="Times New Roman" w:hAnsi="Source Sans Pro" w:cs="Times New Roman"/>
          <w:color w:val="333333"/>
          <w:sz w:val="24"/>
          <w:szCs w:val="24"/>
        </w:rPr>
        <w:t xml:space="preserve"> Compliance Analyst supports the Trade Compliance Manager by providing analytical and administrative support for customs and trade compliance matters; ensuring compliance with all relevant customs regulations. Oversees and ensures the accuracy of the inventory and customs records for the foreign trade zone. Admit and withdraw product from the zone, control and reconcile inventory and provide support and training to all staff involved and impacted by FTZ operations.</w:t>
      </w:r>
    </w:p>
    <w:p w14:paraId="5805158A" w14:textId="77777777" w:rsidR="001951DB" w:rsidRPr="001951DB" w:rsidRDefault="001951DB" w:rsidP="001951DB">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1951DB">
        <w:rPr>
          <w:rFonts w:ascii="Source Sans Pro" w:eastAsia="Times New Roman" w:hAnsi="Source Sans Pro" w:cs="Times New Roman"/>
          <w:b/>
          <w:bCs/>
          <w:color w:val="333333"/>
          <w:sz w:val="27"/>
          <w:szCs w:val="27"/>
        </w:rPr>
        <w:t>Responsibilities</w:t>
      </w:r>
    </w:p>
    <w:p w14:paraId="56183FAD"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Job responsibilities:</w:t>
      </w:r>
    </w:p>
    <w:p w14:paraId="7B4FA2F1"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Responsibilities will include some, or all, of the </w:t>
      </w:r>
      <w:proofErr w:type="spellStart"/>
      <w:proofErr w:type="gramStart"/>
      <w:r w:rsidRPr="001951DB">
        <w:rPr>
          <w:rFonts w:ascii="Source Sans Pro" w:eastAsia="Times New Roman" w:hAnsi="Source Sans Pro" w:cs="Times New Roman"/>
          <w:color w:val="333333"/>
          <w:sz w:val="24"/>
          <w:szCs w:val="24"/>
        </w:rPr>
        <w:t>following.Perform</w:t>
      </w:r>
      <w:proofErr w:type="spellEnd"/>
      <w:proofErr w:type="gramEnd"/>
      <w:r w:rsidRPr="001951DB">
        <w:rPr>
          <w:rFonts w:ascii="Source Sans Pro" w:eastAsia="Times New Roman" w:hAnsi="Source Sans Pro" w:cs="Times New Roman"/>
          <w:color w:val="333333"/>
          <w:sz w:val="24"/>
          <w:szCs w:val="24"/>
        </w:rPr>
        <w:t xml:space="preserve"> and/or monitor and ensure product movement in and out of the foreign trade zone are accounted for and declared properly to U.S. Customs (includes daily admission 214, 3461, 7501, and 7512)</w:t>
      </w:r>
    </w:p>
    <w:p w14:paraId="392AE240"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Reconciliation of system inventory between PYMAC system and FTZ system (Integration Point), execute adjustments to IP inventory as needed, and proactively address and resolve any inventory issues that affect the FTZ</w:t>
      </w:r>
    </w:p>
    <w:p w14:paraId="3D367DE7"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Perform routine audits of all FTZ operations, including but not limited </w:t>
      </w:r>
      <w:proofErr w:type="gramStart"/>
      <w:r w:rsidRPr="001951DB">
        <w:rPr>
          <w:rFonts w:ascii="Source Sans Pro" w:eastAsia="Times New Roman" w:hAnsi="Source Sans Pro" w:cs="Times New Roman"/>
          <w:color w:val="333333"/>
          <w:sz w:val="24"/>
          <w:szCs w:val="24"/>
        </w:rPr>
        <w:t>to:</w:t>
      </w:r>
      <w:proofErr w:type="gramEnd"/>
      <w:r w:rsidRPr="001951DB">
        <w:rPr>
          <w:rFonts w:ascii="Source Sans Pro" w:eastAsia="Times New Roman" w:hAnsi="Source Sans Pro" w:cs="Times New Roman"/>
          <w:color w:val="333333"/>
          <w:sz w:val="24"/>
          <w:szCs w:val="24"/>
        </w:rPr>
        <w:t xml:space="preserve"> customs filings, physical security, inventory control, and recordkeeping</w:t>
      </w:r>
    </w:p>
    <w:p w14:paraId="6E88D9C9"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Product Classification - Analyze and establish appropriate classification of product to meet U.S. government requirements including the HTS, ECCN, and COO Continuously evaluate current processes and recommend relevant changes or improvements to increase efficiency and facilitate or support project activities to complete improvements to the trade compliance processes.</w:t>
      </w:r>
    </w:p>
    <w:p w14:paraId="1317F02E"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Develop and/or provide support in the general area of Trade Compliance reporting, analysis and maintenance of master compliance data and system accuracy.</w:t>
      </w:r>
    </w:p>
    <w:p w14:paraId="1865C771"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Preparation and submission of quarterly and annual reports to U.S. Customs and the FTZ Board Work with Customs during on site audits and provide information as required Serve as internal resource for information requests regarding import/export compliance.</w:t>
      </w:r>
    </w:p>
    <w:p w14:paraId="13A0EC68"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Develops and provides necessary compliance training to operational personnel. Implement and adhere to all YMMC Integrated Management System policies (including requirements of, but limited to: ISO9001, ISO14001, C-TPAT, FTZ, </w:t>
      </w:r>
      <w:proofErr w:type="spellStart"/>
      <w:r w:rsidRPr="001951DB">
        <w:rPr>
          <w:rFonts w:ascii="Source Sans Pro" w:eastAsia="Times New Roman" w:hAnsi="Source Sans Pro" w:cs="Times New Roman"/>
          <w:color w:val="333333"/>
          <w:sz w:val="24"/>
          <w:szCs w:val="24"/>
        </w:rPr>
        <w:t>etc</w:t>
      </w:r>
      <w:proofErr w:type="spellEnd"/>
      <w:r w:rsidRPr="001951DB">
        <w:rPr>
          <w:rFonts w:ascii="Source Sans Pro" w:eastAsia="Times New Roman" w:hAnsi="Source Sans Pro" w:cs="Times New Roman"/>
          <w:color w:val="333333"/>
          <w:sz w:val="24"/>
          <w:szCs w:val="24"/>
        </w:rPr>
        <w:t>).</w:t>
      </w:r>
    </w:p>
    <w:p w14:paraId="1F9A07A8"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Perform all other duties necessary to ensure business success and conformance.</w:t>
      </w:r>
    </w:p>
    <w:p w14:paraId="73248282" w14:textId="77777777" w:rsidR="001951DB" w:rsidRPr="001951DB" w:rsidRDefault="001951DB" w:rsidP="001951DB">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1951DB">
        <w:rPr>
          <w:rFonts w:ascii="Source Sans Pro" w:eastAsia="Times New Roman" w:hAnsi="Source Sans Pro" w:cs="Times New Roman"/>
          <w:b/>
          <w:bCs/>
          <w:color w:val="333333"/>
          <w:sz w:val="27"/>
          <w:szCs w:val="27"/>
        </w:rPr>
        <w:t>Qualifications</w:t>
      </w:r>
    </w:p>
    <w:p w14:paraId="5AAFA432"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Education / Experience:</w:t>
      </w:r>
    </w:p>
    <w:p w14:paraId="1F3AEC74"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Bachelor's degree </w:t>
      </w:r>
      <w:proofErr w:type="gramStart"/>
      <w:r w:rsidRPr="001951DB">
        <w:rPr>
          <w:rFonts w:ascii="Source Sans Pro" w:eastAsia="Times New Roman" w:hAnsi="Source Sans Pro" w:cs="Times New Roman"/>
          <w:color w:val="333333"/>
          <w:sz w:val="24"/>
          <w:szCs w:val="24"/>
        </w:rPr>
        <w:t>Or</w:t>
      </w:r>
      <w:proofErr w:type="gramEnd"/>
      <w:r w:rsidRPr="001951DB">
        <w:rPr>
          <w:rFonts w:ascii="Source Sans Pro" w:eastAsia="Times New Roman" w:hAnsi="Source Sans Pro" w:cs="Times New Roman"/>
          <w:color w:val="333333"/>
          <w:sz w:val="24"/>
          <w:szCs w:val="24"/>
        </w:rPr>
        <w:t xml:space="preserve"> 5 </w:t>
      </w:r>
      <w:proofErr w:type="spellStart"/>
      <w:r w:rsidRPr="001951DB">
        <w:rPr>
          <w:rFonts w:ascii="Source Sans Pro" w:eastAsia="Times New Roman" w:hAnsi="Source Sans Pro" w:cs="Times New Roman"/>
          <w:color w:val="333333"/>
          <w:sz w:val="24"/>
          <w:szCs w:val="24"/>
        </w:rPr>
        <w:t>years experience</w:t>
      </w:r>
      <w:proofErr w:type="spellEnd"/>
      <w:r w:rsidRPr="001951DB">
        <w:rPr>
          <w:rFonts w:ascii="Source Sans Pro" w:eastAsia="Times New Roman" w:hAnsi="Source Sans Pro" w:cs="Times New Roman"/>
          <w:color w:val="333333"/>
          <w:sz w:val="24"/>
          <w:szCs w:val="24"/>
        </w:rPr>
        <w:t xml:space="preserve"> with an </w:t>
      </w:r>
      <w:proofErr w:type="spellStart"/>
      <w:r w:rsidRPr="001951DB">
        <w:rPr>
          <w:rFonts w:ascii="Source Sans Pro" w:eastAsia="Times New Roman" w:hAnsi="Source Sans Pro" w:cs="Times New Roman"/>
          <w:color w:val="333333"/>
          <w:sz w:val="24"/>
          <w:szCs w:val="24"/>
        </w:rPr>
        <w:t>Associates</w:t>
      </w:r>
      <w:proofErr w:type="spellEnd"/>
      <w:r w:rsidRPr="001951DB">
        <w:rPr>
          <w:rFonts w:ascii="Source Sans Pro" w:eastAsia="Times New Roman" w:hAnsi="Source Sans Pro" w:cs="Times New Roman"/>
          <w:color w:val="333333"/>
          <w:sz w:val="24"/>
          <w:szCs w:val="24"/>
        </w:rPr>
        <w:t xml:space="preserve"> degree</w:t>
      </w:r>
    </w:p>
    <w:p w14:paraId="328DF343"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w:t>
      </w:r>
    </w:p>
    <w:p w14:paraId="0ABA1202"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Other Required </w:t>
      </w:r>
      <w:proofErr w:type="spellStart"/>
      <w:proofErr w:type="gramStart"/>
      <w:r w:rsidRPr="001951DB">
        <w:rPr>
          <w:rFonts w:ascii="Source Sans Pro" w:eastAsia="Times New Roman" w:hAnsi="Source Sans Pro" w:cs="Times New Roman"/>
          <w:color w:val="333333"/>
          <w:sz w:val="24"/>
          <w:szCs w:val="24"/>
        </w:rPr>
        <w:t>Skills:Valid</w:t>
      </w:r>
      <w:proofErr w:type="spellEnd"/>
      <w:proofErr w:type="gramEnd"/>
      <w:r w:rsidRPr="001951DB">
        <w:rPr>
          <w:rFonts w:ascii="Source Sans Pro" w:eastAsia="Times New Roman" w:hAnsi="Source Sans Pro" w:cs="Times New Roman"/>
          <w:color w:val="333333"/>
          <w:sz w:val="24"/>
          <w:szCs w:val="24"/>
        </w:rPr>
        <w:t xml:space="preserve"> U.S. Customs Broker license, or ability to obtain is preferred</w:t>
      </w:r>
    </w:p>
    <w:p w14:paraId="1F5180D7"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Minimum 2 years foreign trade zone experience and/or related trade compliance role</w:t>
      </w:r>
    </w:p>
    <w:p w14:paraId="14C86EBB"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 xml:space="preserve">Demonstrated application of project management and </w:t>
      </w:r>
      <w:proofErr w:type="gramStart"/>
      <w:r w:rsidRPr="001951DB">
        <w:rPr>
          <w:rFonts w:ascii="Source Sans Pro" w:eastAsia="Times New Roman" w:hAnsi="Source Sans Pro" w:cs="Times New Roman"/>
          <w:color w:val="333333"/>
          <w:sz w:val="24"/>
          <w:szCs w:val="24"/>
        </w:rPr>
        <w:t>problem solving</w:t>
      </w:r>
      <w:proofErr w:type="gramEnd"/>
      <w:r w:rsidRPr="001951DB">
        <w:rPr>
          <w:rFonts w:ascii="Source Sans Pro" w:eastAsia="Times New Roman" w:hAnsi="Source Sans Pro" w:cs="Times New Roman"/>
          <w:color w:val="333333"/>
          <w:sz w:val="24"/>
          <w:szCs w:val="24"/>
        </w:rPr>
        <w:t xml:space="preserve"> techniques.</w:t>
      </w:r>
    </w:p>
    <w:p w14:paraId="684CBF5E"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t>Excellent interpersonal and communications skills with applied experience working in a team environment.</w:t>
      </w:r>
    </w:p>
    <w:p w14:paraId="63566545" w14:textId="77777777" w:rsidR="001951DB" w:rsidRPr="001951DB" w:rsidRDefault="001951DB" w:rsidP="001951DB">
      <w:pPr>
        <w:shd w:val="clear" w:color="auto" w:fill="FFFFFF"/>
        <w:spacing w:after="0" w:line="240" w:lineRule="auto"/>
        <w:rPr>
          <w:rFonts w:ascii="Source Sans Pro" w:eastAsia="Times New Roman" w:hAnsi="Source Sans Pro" w:cs="Times New Roman"/>
          <w:color w:val="333333"/>
          <w:sz w:val="24"/>
          <w:szCs w:val="24"/>
        </w:rPr>
      </w:pPr>
      <w:r w:rsidRPr="001951DB">
        <w:rPr>
          <w:rFonts w:ascii="Source Sans Pro" w:eastAsia="Times New Roman" w:hAnsi="Source Sans Pro" w:cs="Times New Roman"/>
          <w:color w:val="333333"/>
          <w:sz w:val="24"/>
          <w:szCs w:val="24"/>
        </w:rPr>
        <w:lastRenderedPageBreak/>
        <w:t> </w:t>
      </w:r>
    </w:p>
    <w:p w14:paraId="2DDA35D5" w14:textId="77777777" w:rsidR="00B66FAD" w:rsidRDefault="00B66FAD"/>
    <w:sectPr w:rsidR="00B66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DB"/>
    <w:rsid w:val="001951DB"/>
    <w:rsid w:val="006B48DC"/>
    <w:rsid w:val="00B66FAD"/>
    <w:rsid w:val="00C6017B"/>
    <w:rsid w:val="00EC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4C1B"/>
  <w15:chartTrackingRefBased/>
  <w15:docId w15:val="{7E834876-DB97-4271-A2EF-214D14D0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0937">
      <w:bodyDiv w:val="1"/>
      <w:marLeft w:val="0"/>
      <w:marRight w:val="0"/>
      <w:marTop w:val="0"/>
      <w:marBottom w:val="0"/>
      <w:divBdr>
        <w:top w:val="none" w:sz="0" w:space="0" w:color="auto"/>
        <w:left w:val="none" w:sz="0" w:space="0" w:color="auto"/>
        <w:bottom w:val="none" w:sz="0" w:space="0" w:color="auto"/>
        <w:right w:val="none" w:sz="0" w:space="0" w:color="auto"/>
      </w:divBdr>
      <w:divsChild>
        <w:div w:id="718892781">
          <w:marLeft w:val="0"/>
          <w:marRight w:val="0"/>
          <w:marTop w:val="300"/>
          <w:marBottom w:val="0"/>
          <w:divBdr>
            <w:top w:val="none" w:sz="0" w:space="0" w:color="auto"/>
            <w:left w:val="none" w:sz="0" w:space="0" w:color="auto"/>
            <w:bottom w:val="none" w:sz="0" w:space="0" w:color="auto"/>
            <w:right w:val="none" w:sz="0" w:space="0" w:color="auto"/>
          </w:divBdr>
          <w:divsChild>
            <w:div w:id="875854601">
              <w:marLeft w:val="0"/>
              <w:marRight w:val="0"/>
              <w:marTop w:val="0"/>
              <w:marBottom w:val="0"/>
              <w:divBdr>
                <w:top w:val="none" w:sz="0" w:space="0" w:color="auto"/>
                <w:left w:val="none" w:sz="0" w:space="0" w:color="auto"/>
                <w:bottom w:val="none" w:sz="0" w:space="0" w:color="auto"/>
                <w:right w:val="none" w:sz="0" w:space="0" w:color="auto"/>
              </w:divBdr>
              <w:divsChild>
                <w:div w:id="1240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0964">
          <w:marLeft w:val="0"/>
          <w:marRight w:val="0"/>
          <w:marTop w:val="300"/>
          <w:marBottom w:val="0"/>
          <w:divBdr>
            <w:top w:val="none" w:sz="0" w:space="0" w:color="auto"/>
            <w:left w:val="none" w:sz="0" w:space="0" w:color="auto"/>
            <w:bottom w:val="none" w:sz="0" w:space="0" w:color="auto"/>
            <w:right w:val="none" w:sz="0" w:space="0" w:color="auto"/>
          </w:divBdr>
          <w:divsChild>
            <w:div w:id="1083650000">
              <w:marLeft w:val="0"/>
              <w:marRight w:val="0"/>
              <w:marTop w:val="0"/>
              <w:marBottom w:val="0"/>
              <w:divBdr>
                <w:top w:val="none" w:sz="0" w:space="0" w:color="auto"/>
                <w:left w:val="none" w:sz="0" w:space="0" w:color="auto"/>
                <w:bottom w:val="none" w:sz="0" w:space="0" w:color="auto"/>
                <w:right w:val="none" w:sz="0" w:space="0" w:color="auto"/>
              </w:divBdr>
              <w:divsChild>
                <w:div w:id="6980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2962">
          <w:marLeft w:val="0"/>
          <w:marRight w:val="0"/>
          <w:marTop w:val="300"/>
          <w:marBottom w:val="0"/>
          <w:divBdr>
            <w:top w:val="none" w:sz="0" w:space="0" w:color="auto"/>
            <w:left w:val="none" w:sz="0" w:space="0" w:color="auto"/>
            <w:bottom w:val="none" w:sz="0" w:space="0" w:color="auto"/>
            <w:right w:val="none" w:sz="0" w:space="0" w:color="auto"/>
          </w:divBdr>
          <w:divsChild>
            <w:div w:id="882717643">
              <w:marLeft w:val="0"/>
              <w:marRight w:val="0"/>
              <w:marTop w:val="0"/>
              <w:marBottom w:val="0"/>
              <w:divBdr>
                <w:top w:val="none" w:sz="0" w:space="0" w:color="auto"/>
                <w:left w:val="none" w:sz="0" w:space="0" w:color="auto"/>
                <w:bottom w:val="none" w:sz="0" w:space="0" w:color="auto"/>
                <w:right w:val="none" w:sz="0" w:space="0" w:color="auto"/>
              </w:divBdr>
              <w:divsChild>
                <w:div w:id="5722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staller</dc:creator>
  <cp:keywords/>
  <dc:description/>
  <cp:lastModifiedBy>david staller</cp:lastModifiedBy>
  <cp:revision>1</cp:revision>
  <dcterms:created xsi:type="dcterms:W3CDTF">2022-03-21T19:00:00Z</dcterms:created>
  <dcterms:modified xsi:type="dcterms:W3CDTF">2022-03-21T19:01:00Z</dcterms:modified>
</cp:coreProperties>
</file>