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4E84" w14:textId="77777777" w:rsidR="00A32A6E" w:rsidRDefault="00A32A6E" w:rsidP="00A32A6E">
      <w:r>
        <w:t>Senior Export Control Analyst</w:t>
      </w:r>
    </w:p>
    <w:p w14:paraId="283B10D2" w14:textId="77777777" w:rsidR="00A32A6E" w:rsidRDefault="00A32A6E" w:rsidP="00A32A6E">
      <w:r>
        <w:t xml:space="preserve"> </w:t>
      </w:r>
    </w:p>
    <w:p w14:paraId="7D010D38" w14:textId="77777777" w:rsidR="00A32A6E" w:rsidRDefault="00A32A6E" w:rsidP="00A32A6E">
      <w:r>
        <w:t>Requisition Number: 63395</w:t>
      </w:r>
    </w:p>
    <w:p w14:paraId="3ECC4E5D" w14:textId="3FBFB8CB" w:rsidR="00A32A6E" w:rsidRDefault="00A32A6E" w:rsidP="00A32A6E">
      <w:r>
        <w:t>Location: Boulder, Colorado</w:t>
      </w:r>
    </w:p>
    <w:p w14:paraId="44982495" w14:textId="77777777" w:rsidR="00A32A6E" w:rsidRDefault="00A32A6E" w:rsidP="00A32A6E">
      <w:r>
        <w:t>Employment Type: Research Faculty</w:t>
      </w:r>
    </w:p>
    <w:p w14:paraId="1BC02EDD" w14:textId="77777777" w:rsidR="00A32A6E" w:rsidRDefault="00A32A6E" w:rsidP="00A32A6E">
      <w:r>
        <w:t>Schedule: Full-Time</w:t>
      </w:r>
    </w:p>
    <w:p w14:paraId="36D299BF" w14:textId="77777777" w:rsidR="00A32A6E" w:rsidRDefault="00A32A6E" w:rsidP="00A32A6E">
      <w:r>
        <w:t>Posting Close Date: 07-May-2025</w:t>
      </w:r>
    </w:p>
    <w:p w14:paraId="4F52E2A2" w14:textId="4860F679" w:rsidR="00A32A6E" w:rsidRDefault="00A32A6E" w:rsidP="00A32A6E">
      <w:r>
        <w:t>Date Posted: 10-Apr-2025</w:t>
      </w:r>
    </w:p>
    <w:p w14:paraId="039E6B14" w14:textId="50BAB013" w:rsidR="00A32A6E" w:rsidRDefault="00566029" w:rsidP="00A32A6E">
      <w:r>
        <w:t xml:space="preserve">URL to apply:  </w:t>
      </w:r>
      <w:hyperlink r:id="rId4" w:history="1">
        <w:r w:rsidRPr="006B0609">
          <w:rPr>
            <w:rStyle w:val="Hyperlink"/>
          </w:rPr>
          <w:t>https://jobs.colorado.edu/jobs/JobDetail/Senior-Export-Control-Analyst/63395</w:t>
        </w:r>
      </w:hyperlink>
    </w:p>
    <w:p w14:paraId="4A9F26C4" w14:textId="77777777" w:rsidR="00566029" w:rsidRDefault="00566029" w:rsidP="00A32A6E">
      <w:pPr>
        <w:rPr>
          <w:b/>
          <w:bCs/>
        </w:rPr>
      </w:pPr>
    </w:p>
    <w:p w14:paraId="635F9213" w14:textId="2501A18B" w:rsidR="00A32A6E" w:rsidRPr="00A32A6E" w:rsidRDefault="00A32A6E" w:rsidP="00A32A6E">
      <w:pPr>
        <w:rPr>
          <w:b/>
          <w:bCs/>
        </w:rPr>
      </w:pPr>
      <w:r w:rsidRPr="00A32A6E">
        <w:rPr>
          <w:b/>
          <w:bCs/>
        </w:rPr>
        <w:t>Job Summary:</w:t>
      </w:r>
    </w:p>
    <w:p w14:paraId="62CEB59A" w14:textId="19D1CE2D" w:rsidR="00A32A6E" w:rsidRDefault="00A32A6E" w:rsidP="00A32A6E">
      <w:r>
        <w:t xml:space="preserve">The Senior Export Analyst provides guidance and support to LASP management and personnel on the application of US Government export/import regulations including the International Traffic in Arms Regulations (ITAR), the Export Administrations Regulations (EAR), and the Department of Treasury’s Office of Foreign Assets Control (OFAC). This position requires extensive knowledge and application of ITAR, EAR, and other regulations for the preparation, negotiation, implementation and management of export authorizations, technical assistance agreements, technology control plans, and export compliance processes and procedures to ensure LASP programs </w:t>
      </w:r>
      <w:proofErr w:type="gramStart"/>
      <w:r>
        <w:t>are in compliance</w:t>
      </w:r>
      <w:proofErr w:type="gramEnd"/>
      <w:r>
        <w:t>. The Senior Export Control Analyst collaborates regularly with the CU Export Control team in the Research &amp; Innovation Office (RIO). This position is also responsible for and has oversight of the physical security of LASP’s controlled facilities in collaboration with LASP Division leadership and Facilities staff.</w:t>
      </w:r>
    </w:p>
    <w:p w14:paraId="09F6A84E" w14:textId="1FFBCC1A" w:rsidR="00A32A6E" w:rsidRDefault="00A32A6E" w:rsidP="00A32A6E">
      <w:r>
        <w:t xml:space="preserve">This position will report to the Executive Associate Director/COO of </w:t>
      </w:r>
      <w:proofErr w:type="gramStart"/>
      <w:r>
        <w:t>LASP, and</w:t>
      </w:r>
      <w:proofErr w:type="gramEnd"/>
      <w:r>
        <w:t xml:space="preserve"> manage and guide export compliance efforts across the lab to enable LASP research.</w:t>
      </w:r>
    </w:p>
    <w:p w14:paraId="54F34D2D" w14:textId="20DF47D3" w:rsidR="00A32A6E" w:rsidRDefault="00A32A6E" w:rsidP="00A32A6E">
      <w:r>
        <w:t>This position offers a hybrid work schedule with at least three days a week onsite at LASP.</w:t>
      </w:r>
    </w:p>
    <w:p w14:paraId="75F10153" w14:textId="14E49383" w:rsidR="00A32A6E" w:rsidRDefault="00A32A6E" w:rsidP="00A32A6E">
      <w:r>
        <w:t>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p w14:paraId="7863D6F5" w14:textId="69BAC58A" w:rsidR="00A32A6E" w:rsidRPr="00A32A6E" w:rsidRDefault="00A32A6E" w:rsidP="00A32A6E">
      <w:pPr>
        <w:rPr>
          <w:b/>
          <w:bCs/>
        </w:rPr>
      </w:pPr>
      <w:r w:rsidRPr="00A32A6E">
        <w:rPr>
          <w:b/>
          <w:bCs/>
        </w:rPr>
        <w:t xml:space="preserve">Who </w:t>
      </w:r>
      <w:proofErr w:type="gramStart"/>
      <w:r w:rsidRPr="00A32A6E">
        <w:rPr>
          <w:b/>
          <w:bCs/>
        </w:rPr>
        <w:t>We Are</w:t>
      </w:r>
      <w:proofErr w:type="gramEnd"/>
      <w:r w:rsidRPr="00A32A6E">
        <w:rPr>
          <w:b/>
          <w:bCs/>
        </w:rPr>
        <w:t>:</w:t>
      </w:r>
    </w:p>
    <w:p w14:paraId="5784CBC8" w14:textId="01826D87" w:rsidR="00A32A6E" w:rsidRDefault="00A32A6E" w:rsidP="00A32A6E">
      <w:r w:rsidRPr="00A32A6E">
        <w:t xml:space="preserve">LASP is a world-renowned space science research institute at the University of Colorado Boulder employing over 700 scientists, engineers, support personnel, and students. The University of Colorado receives more NASA funding than any public university in the country, due in large part to LASP programs. Professional engineers work closely with scientists and assembly technicians in designing and building space flight hardware while helping mentor students as entry-level engineers working on these programs. </w:t>
      </w:r>
      <w:r w:rsidRPr="00A32A6E">
        <w:lastRenderedPageBreak/>
        <w:t>LASP is particularly proud of a work environment that supports employee creativity and productivity and offers opportunities for diverse experiences and a broad range of responsibilities.</w:t>
      </w:r>
    </w:p>
    <w:p w14:paraId="27B03AF4" w14:textId="6937BA18" w:rsidR="00A32A6E" w:rsidRPr="00A32A6E" w:rsidRDefault="00A32A6E" w:rsidP="00A32A6E">
      <w:pPr>
        <w:rPr>
          <w:b/>
          <w:bCs/>
        </w:rPr>
      </w:pPr>
      <w:r w:rsidRPr="00A32A6E">
        <w:rPr>
          <w:b/>
          <w:bCs/>
        </w:rPr>
        <w:t>What Your Key Responsibilities Will Be:</w:t>
      </w:r>
    </w:p>
    <w:p w14:paraId="666BFCD0" w14:textId="6DB112A9" w:rsidR="00A32A6E" w:rsidRPr="00A32A6E" w:rsidRDefault="00A32A6E" w:rsidP="00A32A6E">
      <w:pPr>
        <w:rPr>
          <w:b/>
          <w:bCs/>
        </w:rPr>
      </w:pPr>
      <w:r w:rsidRPr="00A32A6E">
        <w:rPr>
          <w:b/>
          <w:bCs/>
        </w:rPr>
        <w:t>Export Controls and Research Security Compliance:</w:t>
      </w:r>
    </w:p>
    <w:p w14:paraId="57CEACE6" w14:textId="77777777" w:rsidR="00A32A6E" w:rsidRDefault="00A32A6E" w:rsidP="00A32A6E">
      <w:r>
        <w:t>Performs advanced analysis on issues related to export controls and issues guidance to LASP programs and personnel in support of the lab’s export compliance program.</w:t>
      </w:r>
    </w:p>
    <w:p w14:paraId="2ECBDEA1" w14:textId="77777777" w:rsidR="00A32A6E" w:rsidRDefault="00A32A6E" w:rsidP="00A32A6E">
      <w:r>
        <w:t>Performs advanced-level assessment, documentation and issuance of export control guidance related to international agreements, international travel, foreign gifts and donations, sponsored programs proposals, awards, and sub-recipient agreements, international shipping, including managing relationships with customs brokers and other commercial carriers, international and visiting scholar appointments, financial and sanctions compliance, technology transfer, Self Classification of USML/ECCN items and defense articles, technology control plans and other security plans and monitor compliance with such plans, export license applications for international exports and deemed-exports.</w:t>
      </w:r>
    </w:p>
    <w:p w14:paraId="5E288F9E" w14:textId="77777777" w:rsidR="00A32A6E" w:rsidRDefault="00A32A6E" w:rsidP="00A32A6E">
      <w:r>
        <w:t>Supports the lab by performing program analyses, including the identification of restrictions applicable to university activities, verifying participant foreign person status, determining licensing requirements, creation of Technology Control Plans (TCPs) or other security protocols; acquiring the information required to process export licenses, drafting exemption certificates; record-keeping, conducting compliance monitoring, and assisting in acquiring pre-publication approval of restricted research results.</w:t>
      </w:r>
    </w:p>
    <w:p w14:paraId="551A8507" w14:textId="77777777" w:rsidR="00A32A6E" w:rsidRDefault="00A32A6E" w:rsidP="00A32A6E">
      <w:r>
        <w:t>Manages registrations in export control databases including regulatory compliance guidance, training, export assessments, prior US. Government approvals, identifying the inventory of equipment on campus which might trigger export control compliance obligations.</w:t>
      </w:r>
    </w:p>
    <w:p w14:paraId="756E3535" w14:textId="77777777" w:rsidR="00A32A6E" w:rsidRDefault="00A32A6E" w:rsidP="00A32A6E">
      <w:r>
        <w:t>Provides subject matter expertise on CU and LASP policy and procedures related to export controls for lab faculty, staff, and students.</w:t>
      </w:r>
    </w:p>
    <w:p w14:paraId="1FFC2007" w14:textId="77777777" w:rsidR="00A32A6E" w:rsidRDefault="00A32A6E" w:rsidP="00A32A6E">
      <w:r>
        <w:t>Reviews agreements and suggest contractual language modifications to those related to international trade compliance, including Memoranda of Understanding (MOU), Sole Source, Non-disclosure Agreement (NDA), Proprietary Information Agreement (PIA), Material Transfer Agreement (MTA), and/or Confidential Disclosure Agreement, Technology Transfers and/or Patents.</w:t>
      </w:r>
    </w:p>
    <w:p w14:paraId="26656411" w14:textId="77777777" w:rsidR="00A32A6E" w:rsidRDefault="00A32A6E" w:rsidP="00A32A6E">
      <w:r>
        <w:t>Performs restricted party screenings, screening of applicants, collaborators, funding sources, and vendor certifications.</w:t>
      </w:r>
    </w:p>
    <w:p w14:paraId="1ABCAA82" w14:textId="77777777" w:rsidR="00A32A6E" w:rsidRDefault="00A32A6E" w:rsidP="00A32A6E">
      <w:r>
        <w:t>Completes assessments for international and visiting scholar and scientist visas.</w:t>
      </w:r>
    </w:p>
    <w:p w14:paraId="52E5F7E5" w14:textId="77777777" w:rsidR="00A32A6E" w:rsidRDefault="00A32A6E" w:rsidP="00A32A6E">
      <w:r>
        <w:t>Assists in the development and implementation of LASP procedures and instructions to support compliance with U.S. Government export/import regulations, and University and LASP policies.</w:t>
      </w:r>
    </w:p>
    <w:p w14:paraId="5B63EEA5" w14:textId="77777777" w:rsidR="00A32A6E" w:rsidRDefault="00A32A6E" w:rsidP="00A32A6E">
      <w:r>
        <w:t>Oversees training materials on export/import for LASP personnel.</w:t>
      </w:r>
    </w:p>
    <w:p w14:paraId="6E110EF2" w14:textId="23C723B5" w:rsidR="00A32A6E" w:rsidRDefault="00A32A6E" w:rsidP="00A32A6E">
      <w:r>
        <w:t>Acts as primary liaison between LASP and CU Boulder Export Control office in the Research &amp; Innovation Office (RIO).</w:t>
      </w:r>
    </w:p>
    <w:p w14:paraId="40447D18" w14:textId="76E4F167" w:rsidR="00A32A6E" w:rsidRPr="00A32A6E" w:rsidRDefault="00A32A6E" w:rsidP="00A32A6E">
      <w:pPr>
        <w:rPr>
          <w:b/>
          <w:bCs/>
        </w:rPr>
      </w:pPr>
      <w:r w:rsidRPr="00A32A6E">
        <w:rPr>
          <w:b/>
          <w:bCs/>
        </w:rPr>
        <w:lastRenderedPageBreak/>
        <w:t>Physical Security of Controlled Facilities</w:t>
      </w:r>
    </w:p>
    <w:p w14:paraId="1E7FC921" w14:textId="77777777" w:rsidR="00A32A6E" w:rsidRDefault="00A32A6E" w:rsidP="00A32A6E">
      <w:r>
        <w:t>Has oversight and responsibility of LASP Controlled Facility operations and compliance.</w:t>
      </w:r>
    </w:p>
    <w:p w14:paraId="2753AE70" w14:textId="77777777" w:rsidR="00A32A6E" w:rsidRDefault="00A32A6E" w:rsidP="00A32A6E">
      <w:r>
        <w:t>Develops and enforces LASP controlled facility policies and procedures in compliance with program requirements.</w:t>
      </w:r>
    </w:p>
    <w:p w14:paraId="5057C20C" w14:textId="77777777" w:rsidR="00A32A6E" w:rsidRDefault="00A32A6E" w:rsidP="00A32A6E">
      <w:r>
        <w:t>Coordinates on and verifies LASP visits and tour attendees and vendors through restricted party screenings.</w:t>
      </w:r>
    </w:p>
    <w:p w14:paraId="51BC2B83" w14:textId="77777777" w:rsidR="00A32A6E" w:rsidRDefault="00A32A6E" w:rsidP="00A32A6E">
      <w:r>
        <w:t xml:space="preserve">Leads efforts related to oversight of foreign national programs and associated participants, ensuring compliance with all regulatory requirements while also working to promote </w:t>
      </w:r>
      <w:proofErr w:type="gramStart"/>
      <w:r>
        <w:t>and</w:t>
      </w:r>
      <w:proofErr w:type="gramEnd"/>
      <w:r>
        <w:t xml:space="preserve"> environment of collaboration where appropriate.</w:t>
      </w:r>
    </w:p>
    <w:p w14:paraId="6FF550DD" w14:textId="3ADE22AC" w:rsidR="00A32A6E" w:rsidRDefault="00A32A6E" w:rsidP="00A32A6E">
      <w:r>
        <w:t>Maintains access control lists and conducts regular audits of access lists.</w:t>
      </w:r>
    </w:p>
    <w:p w14:paraId="5C9E2620" w14:textId="591247FB" w:rsidR="00A32A6E" w:rsidRPr="00A32A6E" w:rsidRDefault="00A32A6E" w:rsidP="00A32A6E">
      <w:pPr>
        <w:rPr>
          <w:b/>
          <w:bCs/>
        </w:rPr>
      </w:pPr>
      <w:r w:rsidRPr="00A32A6E">
        <w:rPr>
          <w:b/>
          <w:bCs/>
        </w:rPr>
        <w:t>What You Should Know:</w:t>
      </w:r>
    </w:p>
    <w:p w14:paraId="718F5D5B" w14:textId="77777777" w:rsidR="00A32A6E" w:rsidRDefault="00A32A6E" w:rsidP="00A32A6E">
      <w:r>
        <w:t>This position offers a hybrid work schedule with at least three days a week onsite at LASP.</w:t>
      </w:r>
    </w:p>
    <w:p w14:paraId="61E2C590" w14:textId="23FD624C" w:rsidR="00A32A6E" w:rsidRDefault="00A32A6E" w:rsidP="00A32A6E">
      <w:r>
        <w:t>Due to requirements to access export-controlled data and information, only U.S. citizens, lawful permanent residents, or other protected individuals may apply.</w:t>
      </w:r>
    </w:p>
    <w:p w14:paraId="7B29C0C2" w14:textId="116C3FDB" w:rsidR="00A32A6E" w:rsidRDefault="00A32A6E" w:rsidP="00A32A6E">
      <w:pPr>
        <w:rPr>
          <w:b/>
          <w:bCs/>
        </w:rPr>
      </w:pPr>
      <w:r w:rsidRPr="00A32A6E">
        <w:rPr>
          <w:b/>
          <w:bCs/>
        </w:rPr>
        <w:t>What We Can Offer:</w:t>
      </w:r>
    </w:p>
    <w:p w14:paraId="0E199CD8" w14:textId="77777777" w:rsidR="00A32A6E" w:rsidRDefault="00A32A6E" w:rsidP="00A32A6E">
      <w:r>
        <w:t xml:space="preserve">We offer a generous retirement plan that includes 200% matching for the first 5% contributed with immediate vesting. </w:t>
      </w:r>
    </w:p>
    <w:p w14:paraId="07A2C90A" w14:textId="77777777" w:rsidR="00A32A6E" w:rsidRDefault="00A32A6E" w:rsidP="00A32A6E">
      <w:r>
        <w:t>$86,300.00- $112,130.00.</w:t>
      </w:r>
    </w:p>
    <w:p w14:paraId="55B3747E" w14:textId="0B072B73" w:rsidR="00A32A6E" w:rsidRDefault="00A32A6E" w:rsidP="00A32A6E">
      <w:r>
        <w:t>This position is eligible for relocation assistance.</w:t>
      </w:r>
    </w:p>
    <w:p w14:paraId="6F545F55" w14:textId="0F4D412C" w:rsidR="00A32A6E" w:rsidRPr="00A32A6E" w:rsidRDefault="00A32A6E" w:rsidP="00A32A6E">
      <w:pPr>
        <w:rPr>
          <w:b/>
          <w:bCs/>
        </w:rPr>
      </w:pPr>
      <w:r w:rsidRPr="00A32A6E">
        <w:rPr>
          <w:b/>
          <w:bCs/>
        </w:rPr>
        <w:t>What We Require:</w:t>
      </w:r>
    </w:p>
    <w:p w14:paraId="0965F862" w14:textId="77777777" w:rsidR="00A32A6E" w:rsidRDefault="00A32A6E" w:rsidP="00A32A6E">
      <w:r>
        <w:t>Bachelor's degree.</w:t>
      </w:r>
    </w:p>
    <w:p w14:paraId="27F6783B" w14:textId="77777777" w:rsidR="00A32A6E" w:rsidRDefault="00A32A6E" w:rsidP="00A32A6E">
      <w:r>
        <w:t>Four years of experience in export compliance, including processing export licenses for USML and CCL-controlled items.</w:t>
      </w:r>
    </w:p>
    <w:p w14:paraId="356F44DA" w14:textId="77777777" w:rsidR="00A32A6E" w:rsidRDefault="00A32A6E" w:rsidP="00A32A6E">
      <w:r>
        <w:t>Experience with confidential security and personnel issues.</w:t>
      </w:r>
    </w:p>
    <w:p w14:paraId="5D5A40D6" w14:textId="08B13BBC" w:rsidR="00A32A6E" w:rsidRDefault="00A32A6E" w:rsidP="00A32A6E">
      <w:r>
        <w:t>Due to requirements to access export-controlled data and information, only U.S. citizens, lawful permanent residents, or other protected individuals may apply.</w:t>
      </w:r>
    </w:p>
    <w:p w14:paraId="3CB3DE01" w14:textId="46D84BC5" w:rsidR="00A32A6E" w:rsidRPr="00A32A6E" w:rsidRDefault="00A32A6E" w:rsidP="00A32A6E">
      <w:pPr>
        <w:rPr>
          <w:b/>
          <w:bCs/>
        </w:rPr>
      </w:pPr>
      <w:r w:rsidRPr="00A32A6E">
        <w:rPr>
          <w:b/>
          <w:bCs/>
        </w:rPr>
        <w:t>What You Will Need:</w:t>
      </w:r>
    </w:p>
    <w:p w14:paraId="4578A8C8" w14:textId="77777777" w:rsidR="00A32A6E" w:rsidRDefault="00A32A6E" w:rsidP="00A32A6E">
      <w:r>
        <w:t>Ability to understand complex technical information in research proposals and agreements.</w:t>
      </w:r>
    </w:p>
    <w:p w14:paraId="40EFD0C1" w14:textId="77777777" w:rsidR="00A32A6E" w:rsidRDefault="00A32A6E" w:rsidP="00A32A6E">
      <w:r>
        <w:t>Advanced knowledge of US Export Control laws and regulations.</w:t>
      </w:r>
    </w:p>
    <w:p w14:paraId="4B285C9F" w14:textId="77777777" w:rsidR="00A32A6E" w:rsidRDefault="00A32A6E" w:rsidP="00A32A6E">
      <w:r>
        <w:t>Understanding of recent US export control reforms and initiatives, including a solid understanding of exceptions and exclusions.</w:t>
      </w:r>
    </w:p>
    <w:p w14:paraId="667617CD" w14:textId="77777777" w:rsidR="00A32A6E" w:rsidRDefault="00A32A6E" w:rsidP="00A32A6E">
      <w:r>
        <w:lastRenderedPageBreak/>
        <w:t>Demonstrated ability to think strategically and integrate export licensing requirements with LASP’s international research objectives.</w:t>
      </w:r>
    </w:p>
    <w:p w14:paraId="5B7BFDB8" w14:textId="77777777" w:rsidR="00A32A6E" w:rsidRDefault="00A32A6E" w:rsidP="00A32A6E">
      <w:r>
        <w:t>Ability to evaluate internal controls and understand organizational risk, implementing appropriate policies or procedures to ensure compliance</w:t>
      </w:r>
    </w:p>
    <w:p w14:paraId="3EC16B6A" w14:textId="77777777" w:rsidR="00A32A6E" w:rsidRDefault="00A32A6E" w:rsidP="00A32A6E">
      <w:r>
        <w:t>Proficiency in Microsoft Office Suite.</w:t>
      </w:r>
    </w:p>
    <w:p w14:paraId="1D4286BE" w14:textId="77777777" w:rsidR="00A32A6E" w:rsidRDefault="00A32A6E" w:rsidP="00A32A6E">
      <w:r>
        <w:t>Demonstrated proficiency in communicating complex regulations and policies to non-experts.</w:t>
      </w:r>
    </w:p>
    <w:p w14:paraId="093CBCE7" w14:textId="1C37FA92" w:rsidR="00A32A6E" w:rsidRDefault="00A32A6E" w:rsidP="00A32A6E">
      <w:r>
        <w:t>Ability to participate in multi-functional teams working to solve complex export/import problems and drive issues to conclusion.</w:t>
      </w:r>
    </w:p>
    <w:p w14:paraId="1D38A495" w14:textId="21E05A76" w:rsidR="00A32A6E" w:rsidRPr="00A32A6E" w:rsidRDefault="00A32A6E" w:rsidP="00A32A6E">
      <w:pPr>
        <w:rPr>
          <w:b/>
          <w:bCs/>
        </w:rPr>
      </w:pPr>
      <w:r w:rsidRPr="00A32A6E">
        <w:rPr>
          <w:b/>
          <w:bCs/>
        </w:rPr>
        <w:t>What We Would Like You to Have:</w:t>
      </w:r>
    </w:p>
    <w:p w14:paraId="10E57AB9" w14:textId="77777777" w:rsidR="00A32A6E" w:rsidRDefault="00A32A6E" w:rsidP="00A32A6E">
      <w:r>
        <w:t>JD or graduate degree in a related field.</w:t>
      </w:r>
    </w:p>
    <w:p w14:paraId="5A39BAC7" w14:textId="4EA1CAAC" w:rsidR="00A32A6E" w:rsidRDefault="00A32A6E" w:rsidP="00A32A6E">
      <w:r>
        <w:t>Export compliance experience at an academic institution or research organization.</w:t>
      </w:r>
    </w:p>
    <w:p w14:paraId="4E0BDDFB" w14:textId="77777777" w:rsidR="00A32A6E" w:rsidRDefault="00A32A6E" w:rsidP="00A32A6E">
      <w:pPr>
        <w:rPr>
          <w:b/>
          <w:bCs/>
        </w:rPr>
      </w:pPr>
    </w:p>
    <w:p w14:paraId="31752444" w14:textId="1F4C52A9" w:rsidR="00A32A6E" w:rsidRPr="00A32A6E" w:rsidRDefault="00A32A6E" w:rsidP="00A32A6E">
      <w:pPr>
        <w:rPr>
          <w:b/>
          <w:bCs/>
        </w:rPr>
      </w:pPr>
      <w:r w:rsidRPr="00A32A6E">
        <w:rPr>
          <w:b/>
          <w:bCs/>
        </w:rPr>
        <w:t>Special Instructions:</w:t>
      </w:r>
    </w:p>
    <w:p w14:paraId="46C6AD55" w14:textId="7BD17599" w:rsidR="00A32A6E" w:rsidRDefault="00A32A6E" w:rsidP="00A32A6E">
      <w:r>
        <w:t>To apply, please submit the following materials:</w:t>
      </w:r>
    </w:p>
    <w:p w14:paraId="4EF47350" w14:textId="77777777" w:rsidR="00A32A6E" w:rsidRDefault="00A32A6E" w:rsidP="00A32A6E">
      <w:r>
        <w:t>Resume or CV.</w:t>
      </w:r>
    </w:p>
    <w:p w14:paraId="12F8B150" w14:textId="77777777" w:rsidR="00A32A6E" w:rsidRDefault="00A32A6E" w:rsidP="00A32A6E">
      <w:r>
        <w:t>Cover Letter addressed to the Search Committee briefly describing your qualifications, professional goals, and specific interest in this position.</w:t>
      </w:r>
    </w:p>
    <w:p w14:paraId="2B3233EE" w14:textId="2D99602D" w:rsidR="00A32A6E" w:rsidRDefault="00A32A6E" w:rsidP="00A32A6E">
      <w:r>
        <w:t>If you are selected as the finalist, your degree will be verified by the CU Boulder Campus Human Resources department using an approved online vendor. If your degree was obtained outside of the United States, please submit a translated version as an optional attachment.</w:t>
      </w:r>
    </w:p>
    <w:p w14:paraId="31EF0DDC" w14:textId="700B5FE8" w:rsidR="00A32A6E" w:rsidRDefault="00A32A6E" w:rsidP="00A32A6E">
      <w:r>
        <w:t>Review of applications will begin immediately and will continue until 5/7/25.</w:t>
      </w:r>
    </w:p>
    <w:p w14:paraId="046B5D71" w14:textId="51435623" w:rsidR="00A32A6E" w:rsidRDefault="00A32A6E" w:rsidP="00A32A6E">
      <w:r>
        <w:t>Note: Application materials will not be accepted via email. For consideration, applications must be submitted through CU Boulder Jobs.</w:t>
      </w:r>
    </w:p>
    <w:p w14:paraId="31206C26" w14:textId="25EC7857" w:rsidR="00A32A6E" w:rsidRDefault="00A32A6E" w:rsidP="00A32A6E">
      <w:r>
        <w:t>In compliance with the Colorado Job Application Fairness Act, in any materials you submit, you may redact or remove age-identifying information such as age, date of birth, or dates of school attendance or graduation. You will not be penalized for redacting or removing this information.</w:t>
      </w:r>
    </w:p>
    <w:p w14:paraId="182DA5C9" w14:textId="77777777" w:rsidR="00A32A6E" w:rsidRPr="00A32A6E" w:rsidRDefault="00A32A6E" w:rsidP="00A32A6E"/>
    <w:p w14:paraId="1EB70114" w14:textId="77777777" w:rsidR="00A32A6E" w:rsidRDefault="00A32A6E" w:rsidP="00A32A6E"/>
    <w:sectPr w:rsidR="00A32A6E" w:rsidSect="00A32A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6E"/>
    <w:rsid w:val="001C4922"/>
    <w:rsid w:val="00566029"/>
    <w:rsid w:val="00A32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4D9F"/>
  <w15:chartTrackingRefBased/>
  <w15:docId w15:val="{DD0782A6-0F55-438A-9A4E-0D9715D9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A6E"/>
    <w:rPr>
      <w:rFonts w:eastAsiaTheme="majorEastAsia" w:cstheme="majorBidi"/>
      <w:color w:val="272727" w:themeColor="text1" w:themeTint="D8"/>
    </w:rPr>
  </w:style>
  <w:style w:type="paragraph" w:styleId="Title">
    <w:name w:val="Title"/>
    <w:basedOn w:val="Normal"/>
    <w:next w:val="Normal"/>
    <w:link w:val="TitleChar"/>
    <w:uiPriority w:val="10"/>
    <w:qFormat/>
    <w:rsid w:val="00A32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A6E"/>
    <w:pPr>
      <w:spacing w:before="160"/>
      <w:jc w:val="center"/>
    </w:pPr>
    <w:rPr>
      <w:i/>
      <w:iCs/>
      <w:color w:val="404040" w:themeColor="text1" w:themeTint="BF"/>
    </w:rPr>
  </w:style>
  <w:style w:type="character" w:customStyle="1" w:styleId="QuoteChar">
    <w:name w:val="Quote Char"/>
    <w:basedOn w:val="DefaultParagraphFont"/>
    <w:link w:val="Quote"/>
    <w:uiPriority w:val="29"/>
    <w:rsid w:val="00A32A6E"/>
    <w:rPr>
      <w:i/>
      <w:iCs/>
      <w:color w:val="404040" w:themeColor="text1" w:themeTint="BF"/>
    </w:rPr>
  </w:style>
  <w:style w:type="paragraph" w:styleId="ListParagraph">
    <w:name w:val="List Paragraph"/>
    <w:basedOn w:val="Normal"/>
    <w:uiPriority w:val="34"/>
    <w:qFormat/>
    <w:rsid w:val="00A32A6E"/>
    <w:pPr>
      <w:ind w:left="720"/>
      <w:contextualSpacing/>
    </w:pPr>
  </w:style>
  <w:style w:type="character" w:styleId="IntenseEmphasis">
    <w:name w:val="Intense Emphasis"/>
    <w:basedOn w:val="DefaultParagraphFont"/>
    <w:uiPriority w:val="21"/>
    <w:qFormat/>
    <w:rsid w:val="00A32A6E"/>
    <w:rPr>
      <w:i/>
      <w:iCs/>
      <w:color w:val="0F4761" w:themeColor="accent1" w:themeShade="BF"/>
    </w:rPr>
  </w:style>
  <w:style w:type="paragraph" w:styleId="IntenseQuote">
    <w:name w:val="Intense Quote"/>
    <w:basedOn w:val="Normal"/>
    <w:next w:val="Normal"/>
    <w:link w:val="IntenseQuoteChar"/>
    <w:uiPriority w:val="30"/>
    <w:qFormat/>
    <w:rsid w:val="00A32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A6E"/>
    <w:rPr>
      <w:i/>
      <w:iCs/>
      <w:color w:val="0F4761" w:themeColor="accent1" w:themeShade="BF"/>
    </w:rPr>
  </w:style>
  <w:style w:type="character" w:styleId="IntenseReference">
    <w:name w:val="Intense Reference"/>
    <w:basedOn w:val="DefaultParagraphFont"/>
    <w:uiPriority w:val="32"/>
    <w:qFormat/>
    <w:rsid w:val="00A32A6E"/>
    <w:rPr>
      <w:b/>
      <w:bCs/>
      <w:smallCaps/>
      <w:color w:val="0F4761" w:themeColor="accent1" w:themeShade="BF"/>
      <w:spacing w:val="5"/>
    </w:rPr>
  </w:style>
  <w:style w:type="character" w:styleId="Hyperlink">
    <w:name w:val="Hyperlink"/>
    <w:basedOn w:val="DefaultParagraphFont"/>
    <w:uiPriority w:val="99"/>
    <w:unhideWhenUsed/>
    <w:rsid w:val="00566029"/>
    <w:rPr>
      <w:color w:val="467886" w:themeColor="hyperlink"/>
      <w:u w:val="single"/>
    </w:rPr>
  </w:style>
  <w:style w:type="character" w:styleId="UnresolvedMention">
    <w:name w:val="Unresolved Mention"/>
    <w:basedOn w:val="DefaultParagraphFont"/>
    <w:uiPriority w:val="99"/>
    <w:semiHidden/>
    <w:unhideWhenUsed/>
    <w:rsid w:val="00566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bs.colorado.edu/jobs/JobDetail/Senior-Export-Control-Analyst/63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1345</Words>
  <Characters>7673</Characters>
  <Application>Microsoft Office Word</Application>
  <DocSecurity>0</DocSecurity>
  <Lines>63</Lines>
  <Paragraphs>17</Paragraphs>
  <ScaleCrop>false</ScaleCrop>
  <Company>LASP</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Argus Villines</dc:creator>
  <cp:keywords/>
  <dc:description/>
  <cp:lastModifiedBy>Argus Villines</cp:lastModifiedBy>
  <cp:revision>2</cp:revision>
  <dcterms:created xsi:type="dcterms:W3CDTF">2025-04-28T19:51:00Z</dcterms:created>
  <dcterms:modified xsi:type="dcterms:W3CDTF">2025-04-28T20:00:00Z</dcterms:modified>
</cp:coreProperties>
</file>