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42467" w14:textId="77777777" w:rsidR="00AF4CD7" w:rsidRPr="00AF4CD7" w:rsidRDefault="00AF4CD7" w:rsidP="00AF4CD7">
      <w:pPr>
        <w:rPr>
          <w:b/>
          <w:bCs/>
        </w:rPr>
      </w:pPr>
      <w:r w:rsidRPr="00AF4CD7">
        <w:rPr>
          <w:b/>
          <w:bCs/>
        </w:rPr>
        <w:t>Global Trade Analyst</w:t>
      </w:r>
    </w:p>
    <w:p w14:paraId="3A956041" w14:textId="77777777" w:rsidR="00AF4CD7" w:rsidRPr="00AF4CD7" w:rsidRDefault="00AF4CD7" w:rsidP="00AF4CD7">
      <w:r w:rsidRPr="00AF4CD7">
        <w:t>Remote, Work from Home</w:t>
      </w:r>
    </w:p>
    <w:p w14:paraId="0F9A797B" w14:textId="77777777" w:rsidR="00AF4CD7" w:rsidRPr="00AF4CD7" w:rsidRDefault="00AF4CD7" w:rsidP="00AF4CD7">
      <w:r w:rsidRPr="00AF4CD7">
        <w:rPr>
          <w:b/>
          <w:bCs/>
        </w:rPr>
        <w:t>Position </w:t>
      </w:r>
      <w:r w:rsidRPr="00AF4CD7">
        <w:br/>
        <w:t>Job Title:  Global Trade Analyst</w:t>
      </w:r>
      <w:r w:rsidRPr="00AF4CD7">
        <w:br/>
        <w:t>Department:  Operations</w:t>
      </w:r>
      <w:r w:rsidRPr="00AF4CD7">
        <w:br/>
        <w:t>Primary Location:  Personal Residency</w:t>
      </w:r>
      <w:r w:rsidRPr="00AF4CD7">
        <w:br/>
        <w:t>Reports To:  Account Manager</w:t>
      </w:r>
      <w:r w:rsidRPr="00AF4CD7">
        <w:br/>
        <w:t>Employment Type:  Salary, Bonus</w:t>
      </w:r>
      <w:r w:rsidRPr="00AF4CD7">
        <w:br/>
      </w:r>
      <w:r w:rsidRPr="00AF4CD7">
        <w:br/>
      </w:r>
      <w:r w:rsidRPr="00AF4CD7">
        <w:br/>
      </w:r>
      <w:r w:rsidRPr="00AF4CD7">
        <w:rPr>
          <w:b/>
          <w:bCs/>
        </w:rPr>
        <w:t>Role Summary</w:t>
      </w:r>
      <w:r w:rsidRPr="00AF4CD7">
        <w:br/>
      </w:r>
      <w:r w:rsidRPr="00AF4CD7">
        <w:br/>
        <w:t xml:space="preserve">Work closely with the management team as an extension of our client’s global trade compliance organization to ensure the legal compliance of various global trade activities per our client’s established policies and procedures, while adhering to </w:t>
      </w:r>
      <w:proofErr w:type="spellStart"/>
      <w:r w:rsidRPr="00AF4CD7">
        <w:t>Vigilant’s</w:t>
      </w:r>
      <w:proofErr w:type="spellEnd"/>
      <w:r w:rsidRPr="00AF4CD7">
        <w:t xml:space="preserve"> core values.</w:t>
      </w:r>
      <w:r w:rsidRPr="00AF4CD7">
        <w:br/>
      </w:r>
      <w:r w:rsidRPr="00AF4CD7">
        <w:br/>
      </w:r>
      <w:r w:rsidRPr="00AF4CD7">
        <w:rPr>
          <w:b/>
          <w:bCs/>
        </w:rPr>
        <w:t>Vigilant Core Values</w:t>
      </w:r>
      <w:r w:rsidRPr="00AF4CD7">
        <w:br/>
        <w:t> </w:t>
      </w:r>
    </w:p>
    <w:p w14:paraId="34330B52" w14:textId="77777777" w:rsidR="00AF4CD7" w:rsidRPr="00AF4CD7" w:rsidRDefault="00AF4CD7" w:rsidP="00AF4CD7">
      <w:pPr>
        <w:numPr>
          <w:ilvl w:val="0"/>
          <w:numId w:val="1"/>
        </w:numPr>
      </w:pPr>
      <w:r w:rsidRPr="00AF4CD7">
        <w:t>Our people are our greatest competitive advantage</w:t>
      </w:r>
    </w:p>
    <w:p w14:paraId="25462600" w14:textId="77777777" w:rsidR="00AF4CD7" w:rsidRPr="00AF4CD7" w:rsidRDefault="00AF4CD7" w:rsidP="00AF4CD7">
      <w:pPr>
        <w:numPr>
          <w:ilvl w:val="0"/>
          <w:numId w:val="1"/>
        </w:numPr>
      </w:pPr>
      <w:r w:rsidRPr="00AF4CD7">
        <w:t>Quality over quantity</w:t>
      </w:r>
    </w:p>
    <w:p w14:paraId="0F2CA658" w14:textId="77777777" w:rsidR="00AF4CD7" w:rsidRPr="00AF4CD7" w:rsidRDefault="00AF4CD7" w:rsidP="00AF4CD7">
      <w:pPr>
        <w:numPr>
          <w:ilvl w:val="0"/>
          <w:numId w:val="1"/>
        </w:numPr>
      </w:pPr>
      <w:r w:rsidRPr="00AF4CD7">
        <w:t>Passionate Experts/ Can-Do Attitude</w:t>
      </w:r>
    </w:p>
    <w:p w14:paraId="3EF6375D" w14:textId="77777777" w:rsidR="00AF4CD7" w:rsidRPr="00AF4CD7" w:rsidRDefault="00AF4CD7" w:rsidP="00AF4CD7">
      <w:pPr>
        <w:numPr>
          <w:ilvl w:val="0"/>
          <w:numId w:val="1"/>
        </w:numPr>
      </w:pPr>
      <w:r w:rsidRPr="00AF4CD7">
        <w:t>Integrity</w:t>
      </w:r>
    </w:p>
    <w:p w14:paraId="06B6C9DF" w14:textId="77777777" w:rsidR="00AF4CD7" w:rsidRPr="00AF4CD7" w:rsidRDefault="00AF4CD7" w:rsidP="00AF4CD7">
      <w:pPr>
        <w:numPr>
          <w:ilvl w:val="0"/>
          <w:numId w:val="1"/>
        </w:numPr>
      </w:pPr>
      <w:r w:rsidRPr="00AF4CD7">
        <w:t>Respect</w:t>
      </w:r>
    </w:p>
    <w:p w14:paraId="2D6B36BF" w14:textId="77777777" w:rsidR="00AF4CD7" w:rsidRPr="00AF4CD7" w:rsidRDefault="00AF4CD7" w:rsidP="00AF4CD7">
      <w:pPr>
        <w:numPr>
          <w:ilvl w:val="0"/>
          <w:numId w:val="1"/>
        </w:numPr>
      </w:pPr>
      <w:r w:rsidRPr="00AF4CD7">
        <w:t>Communication</w:t>
      </w:r>
    </w:p>
    <w:p w14:paraId="052002D9" w14:textId="77777777" w:rsidR="00AF4CD7" w:rsidRPr="00AF4CD7" w:rsidRDefault="00AF4CD7" w:rsidP="00AF4CD7">
      <w:pPr>
        <w:numPr>
          <w:ilvl w:val="0"/>
          <w:numId w:val="1"/>
        </w:numPr>
      </w:pPr>
      <w:r w:rsidRPr="00AF4CD7">
        <w:t>Accountability</w:t>
      </w:r>
    </w:p>
    <w:p w14:paraId="381A00EB" w14:textId="77777777" w:rsidR="00AF4CD7" w:rsidRPr="00AF4CD7" w:rsidRDefault="00AF4CD7" w:rsidP="00AF4CD7">
      <w:pPr>
        <w:numPr>
          <w:ilvl w:val="0"/>
          <w:numId w:val="1"/>
        </w:numPr>
      </w:pPr>
      <w:r w:rsidRPr="00AF4CD7">
        <w:t>Positivity </w:t>
      </w:r>
    </w:p>
    <w:p w14:paraId="58A21927" w14:textId="77777777" w:rsidR="00AF4CD7" w:rsidRPr="00AF4CD7" w:rsidRDefault="00AF4CD7" w:rsidP="00AF4CD7">
      <w:r w:rsidRPr="00AF4CD7">
        <w:br/>
      </w:r>
      <w:r w:rsidRPr="00AF4CD7">
        <w:rPr>
          <w:b/>
          <w:bCs/>
        </w:rPr>
        <w:t>Primary Job Responsibilities</w:t>
      </w:r>
      <w:r w:rsidRPr="00AF4CD7">
        <w:br/>
        <w:t> </w:t>
      </w:r>
    </w:p>
    <w:p w14:paraId="5DABC894" w14:textId="77777777" w:rsidR="00AF4CD7" w:rsidRPr="00AF4CD7" w:rsidRDefault="00AF4CD7" w:rsidP="00AF4CD7">
      <w:pPr>
        <w:numPr>
          <w:ilvl w:val="0"/>
          <w:numId w:val="2"/>
        </w:numPr>
      </w:pPr>
      <w:r w:rsidRPr="00AF4CD7">
        <w:t>Identify and classify with accurate Export (ECCN) classifications for the client’s products.</w:t>
      </w:r>
    </w:p>
    <w:p w14:paraId="223AC6AF" w14:textId="77777777" w:rsidR="00AF4CD7" w:rsidRPr="00AF4CD7" w:rsidRDefault="00AF4CD7" w:rsidP="00AF4CD7">
      <w:pPr>
        <w:numPr>
          <w:ilvl w:val="0"/>
          <w:numId w:val="2"/>
        </w:numPr>
      </w:pPr>
      <w:r w:rsidRPr="00AF4CD7">
        <w:lastRenderedPageBreak/>
        <w:t>Identify and classify with accurate Import (HTS, HS) classifications on client’s products, providing the respective ADD/CVD, PGA, FTA, and Duty/Tax information as required by the client.</w:t>
      </w:r>
    </w:p>
    <w:p w14:paraId="43E4F726" w14:textId="77777777" w:rsidR="00AF4CD7" w:rsidRPr="00AF4CD7" w:rsidRDefault="00AF4CD7" w:rsidP="00AF4CD7">
      <w:pPr>
        <w:numPr>
          <w:ilvl w:val="0"/>
          <w:numId w:val="2"/>
        </w:numPr>
      </w:pPr>
      <w:r w:rsidRPr="00AF4CD7">
        <w:t>Processing of daily export and import operational transactions, per the client’s policies and procedures.</w:t>
      </w:r>
    </w:p>
    <w:p w14:paraId="41EA42E6" w14:textId="77777777" w:rsidR="00AF4CD7" w:rsidRPr="00AF4CD7" w:rsidRDefault="00AF4CD7" w:rsidP="00AF4CD7">
      <w:pPr>
        <w:numPr>
          <w:ilvl w:val="0"/>
          <w:numId w:val="2"/>
        </w:numPr>
      </w:pPr>
      <w:r w:rsidRPr="00AF4CD7">
        <w:t>Responsible for monitoring queues and disposition thereof in a timely manner ensuring that all items are worked through to completion or escalated as necessary.</w:t>
      </w:r>
    </w:p>
    <w:p w14:paraId="53154014" w14:textId="77777777" w:rsidR="00AF4CD7" w:rsidRPr="00AF4CD7" w:rsidRDefault="00AF4CD7" w:rsidP="00AF4CD7">
      <w:pPr>
        <w:numPr>
          <w:ilvl w:val="0"/>
          <w:numId w:val="2"/>
        </w:numPr>
      </w:pPr>
      <w:r w:rsidRPr="00AF4CD7">
        <w:t>Perform various audits as assigned.</w:t>
      </w:r>
    </w:p>
    <w:p w14:paraId="714826E4" w14:textId="77777777" w:rsidR="00AF4CD7" w:rsidRPr="00AF4CD7" w:rsidRDefault="00AF4CD7" w:rsidP="00AF4CD7">
      <w:r w:rsidRPr="00AF4CD7">
        <w:br/>
      </w:r>
      <w:r w:rsidRPr="00AF4CD7">
        <w:br/>
      </w:r>
      <w:r w:rsidRPr="00AF4CD7">
        <w:rPr>
          <w:b/>
          <w:bCs/>
        </w:rPr>
        <w:t>Other Representative Job Duties may include:</w:t>
      </w:r>
    </w:p>
    <w:p w14:paraId="7808DAAE" w14:textId="77777777" w:rsidR="00AF4CD7" w:rsidRPr="00AF4CD7" w:rsidRDefault="00AF4CD7" w:rsidP="00AF4CD7">
      <w:pPr>
        <w:numPr>
          <w:ilvl w:val="0"/>
          <w:numId w:val="3"/>
        </w:numPr>
      </w:pPr>
      <w:r w:rsidRPr="00AF4CD7">
        <w:t>May perform due diligent checks and clearances on blocked orders and parties while monitoring blocked order queues in the client’s global trade system.</w:t>
      </w:r>
    </w:p>
    <w:p w14:paraId="06BA4DF5" w14:textId="77777777" w:rsidR="00AF4CD7" w:rsidRPr="00AF4CD7" w:rsidRDefault="00AF4CD7" w:rsidP="00AF4CD7">
      <w:pPr>
        <w:numPr>
          <w:ilvl w:val="0"/>
          <w:numId w:val="3"/>
        </w:numPr>
      </w:pPr>
      <w:r w:rsidRPr="00AF4CD7">
        <w:t>May work with client’s customs broker to assist in import clearance issues, perform post-entry amendments, and fulfill PGA licensing requirements per the client’s policies and procedures. </w:t>
      </w:r>
    </w:p>
    <w:p w14:paraId="344D7683" w14:textId="77777777" w:rsidR="00AF4CD7" w:rsidRPr="00AF4CD7" w:rsidRDefault="00AF4CD7" w:rsidP="00AF4CD7">
      <w:pPr>
        <w:numPr>
          <w:ilvl w:val="0"/>
          <w:numId w:val="3"/>
        </w:numPr>
      </w:pPr>
      <w:r w:rsidRPr="00AF4CD7">
        <w:t>Review/Audit import and export transactions to ensure accuracy and compliance with the various regulations.</w:t>
      </w:r>
    </w:p>
    <w:p w14:paraId="1AC85682" w14:textId="77777777" w:rsidR="00AF4CD7" w:rsidRPr="00AF4CD7" w:rsidRDefault="00AF4CD7" w:rsidP="00AF4CD7">
      <w:pPr>
        <w:numPr>
          <w:ilvl w:val="0"/>
          <w:numId w:val="3"/>
        </w:numPr>
      </w:pPr>
      <w:r w:rsidRPr="00AF4CD7">
        <w:t>Responsible for working with Scientists and Engineers to ensure products are classified properly, if necessary.</w:t>
      </w:r>
    </w:p>
    <w:p w14:paraId="12AB87AE" w14:textId="77777777" w:rsidR="00AF4CD7" w:rsidRPr="00AF4CD7" w:rsidRDefault="00AF4CD7" w:rsidP="00AF4CD7">
      <w:pPr>
        <w:numPr>
          <w:ilvl w:val="0"/>
          <w:numId w:val="3"/>
        </w:numPr>
      </w:pPr>
      <w:r w:rsidRPr="00AF4CD7">
        <w:t>Responsible for executing Export and Import controls as directed by the Client’s Policies, Processes and Procedures </w:t>
      </w:r>
    </w:p>
    <w:p w14:paraId="5980D881" w14:textId="77777777" w:rsidR="00AF4CD7" w:rsidRPr="00AF4CD7" w:rsidRDefault="00AF4CD7" w:rsidP="00AF4CD7">
      <w:pPr>
        <w:numPr>
          <w:ilvl w:val="0"/>
          <w:numId w:val="3"/>
        </w:numPr>
      </w:pPr>
      <w:r w:rsidRPr="00AF4CD7">
        <w:t>Responsible for immediately reporting any account technical issue(s) (i.e. enterprise software, proprietary screening software).</w:t>
      </w:r>
    </w:p>
    <w:p w14:paraId="3EFEB2D7" w14:textId="77777777" w:rsidR="00AF4CD7" w:rsidRPr="00AF4CD7" w:rsidRDefault="00AF4CD7" w:rsidP="00AF4CD7">
      <w:pPr>
        <w:numPr>
          <w:ilvl w:val="0"/>
          <w:numId w:val="3"/>
        </w:numPr>
      </w:pPr>
      <w:r w:rsidRPr="00AF4CD7">
        <w:t>Responsible for monitoring client and Vigilant emails.</w:t>
      </w:r>
    </w:p>
    <w:p w14:paraId="4C1FC41C" w14:textId="77777777" w:rsidR="00AF4CD7" w:rsidRPr="00AF4CD7" w:rsidRDefault="00AF4CD7" w:rsidP="00AF4CD7">
      <w:pPr>
        <w:numPr>
          <w:ilvl w:val="0"/>
          <w:numId w:val="3"/>
        </w:numPr>
      </w:pPr>
      <w:r w:rsidRPr="00AF4CD7">
        <w:t>Timely escalation of any client issues that you are unable to resolve.</w:t>
      </w:r>
    </w:p>
    <w:p w14:paraId="79B3567C" w14:textId="77777777" w:rsidR="00AF4CD7" w:rsidRPr="00AF4CD7" w:rsidRDefault="00AF4CD7" w:rsidP="00AF4CD7">
      <w:pPr>
        <w:numPr>
          <w:ilvl w:val="0"/>
          <w:numId w:val="3"/>
        </w:numPr>
      </w:pPr>
      <w:r w:rsidRPr="00AF4CD7">
        <w:t>Execution of any additional requirements per client’s processes and policies.</w:t>
      </w:r>
    </w:p>
    <w:p w14:paraId="7009DDF6" w14:textId="77777777" w:rsidR="00AF4CD7" w:rsidRPr="00AF4CD7" w:rsidRDefault="00AF4CD7" w:rsidP="00AF4CD7">
      <w:pPr>
        <w:numPr>
          <w:ilvl w:val="0"/>
          <w:numId w:val="4"/>
        </w:numPr>
      </w:pPr>
      <w:r w:rsidRPr="00AF4CD7">
        <w:t>Must continue to study relevant federal regulations and to continue learning in a rapidly changing regulatory environment.</w:t>
      </w:r>
    </w:p>
    <w:p w14:paraId="45951D6E" w14:textId="77777777" w:rsidR="00AF4CD7" w:rsidRPr="00AF4CD7" w:rsidRDefault="00AF4CD7" w:rsidP="00AF4CD7">
      <w:pPr>
        <w:numPr>
          <w:ilvl w:val="0"/>
          <w:numId w:val="4"/>
        </w:numPr>
      </w:pPr>
      <w:r w:rsidRPr="00AF4CD7">
        <w:t>Ensure work product is at the highest level of accuracy and timeliness</w:t>
      </w:r>
    </w:p>
    <w:p w14:paraId="0496D091" w14:textId="77777777" w:rsidR="00AF4CD7" w:rsidRPr="00AF4CD7" w:rsidRDefault="00AF4CD7" w:rsidP="00AF4CD7">
      <w:r w:rsidRPr="00AF4CD7">
        <w:rPr>
          <w:b/>
          <w:bCs/>
        </w:rPr>
        <w:lastRenderedPageBreak/>
        <w:t>Required Knowledge, Skills and Experience</w:t>
      </w:r>
    </w:p>
    <w:p w14:paraId="28CC08B8" w14:textId="77777777" w:rsidR="00AF4CD7" w:rsidRPr="00AF4CD7" w:rsidRDefault="00AF4CD7" w:rsidP="00AF4CD7">
      <w:pPr>
        <w:numPr>
          <w:ilvl w:val="0"/>
          <w:numId w:val="5"/>
        </w:numPr>
      </w:pPr>
      <w:r w:rsidRPr="00AF4CD7">
        <w:t>Must have High-Tech/Telecom experience.</w:t>
      </w:r>
    </w:p>
    <w:p w14:paraId="36773D9B" w14:textId="77777777" w:rsidR="00AF4CD7" w:rsidRPr="00AF4CD7" w:rsidRDefault="00AF4CD7" w:rsidP="00AF4CD7">
      <w:pPr>
        <w:numPr>
          <w:ilvl w:val="0"/>
          <w:numId w:val="5"/>
        </w:numPr>
      </w:pPr>
      <w:r w:rsidRPr="00AF4CD7">
        <w:t>Bachelor’s Degree preferred in Business or related field. </w:t>
      </w:r>
    </w:p>
    <w:p w14:paraId="17833715" w14:textId="77777777" w:rsidR="00AF4CD7" w:rsidRPr="00AF4CD7" w:rsidRDefault="00AF4CD7" w:rsidP="00AF4CD7">
      <w:pPr>
        <w:numPr>
          <w:ilvl w:val="0"/>
          <w:numId w:val="5"/>
        </w:numPr>
      </w:pPr>
      <w:r w:rsidRPr="00AF4CD7">
        <w:t>Professional Experience: Minimum 1 to 3 years’ experience in a global trade compliance environment.</w:t>
      </w:r>
    </w:p>
    <w:p w14:paraId="1FE4D6F4" w14:textId="77777777" w:rsidR="00AF4CD7" w:rsidRPr="00AF4CD7" w:rsidRDefault="00AF4CD7" w:rsidP="00AF4CD7">
      <w:pPr>
        <w:numPr>
          <w:ilvl w:val="0"/>
          <w:numId w:val="5"/>
        </w:numPr>
      </w:pPr>
      <w:r w:rsidRPr="00AF4CD7">
        <w:t>Must have a high proficiency in U.S. ECCN, preferably with Encryption.</w:t>
      </w:r>
    </w:p>
    <w:p w14:paraId="29171C91" w14:textId="77777777" w:rsidR="00AF4CD7" w:rsidRPr="00AF4CD7" w:rsidRDefault="00AF4CD7" w:rsidP="00AF4CD7">
      <w:pPr>
        <w:numPr>
          <w:ilvl w:val="0"/>
          <w:numId w:val="5"/>
        </w:numPr>
      </w:pPr>
      <w:r w:rsidRPr="00AF4CD7">
        <w:t>Must have a high proficiency in U.S. HTS Classification, with experience in International Classifications as well.</w:t>
      </w:r>
    </w:p>
    <w:p w14:paraId="76AFBCEA" w14:textId="77777777" w:rsidR="00AF4CD7" w:rsidRPr="00AF4CD7" w:rsidRDefault="00AF4CD7" w:rsidP="00AF4CD7">
      <w:pPr>
        <w:numPr>
          <w:ilvl w:val="0"/>
          <w:numId w:val="5"/>
        </w:numPr>
      </w:pPr>
      <w:r w:rsidRPr="00AF4CD7">
        <w:t>Experience working with FDA regulated products is a plus</w:t>
      </w:r>
    </w:p>
    <w:p w14:paraId="4EEF5FD5" w14:textId="77777777" w:rsidR="00AF4CD7" w:rsidRPr="00AF4CD7" w:rsidRDefault="00AF4CD7" w:rsidP="00AF4CD7">
      <w:pPr>
        <w:numPr>
          <w:ilvl w:val="0"/>
          <w:numId w:val="5"/>
        </w:numPr>
      </w:pPr>
      <w:r w:rsidRPr="00AF4CD7">
        <w:t>Proficient with import and export trade compliance processes, policies, and controls.</w:t>
      </w:r>
    </w:p>
    <w:p w14:paraId="503C4DC3" w14:textId="77777777" w:rsidR="00AF4CD7" w:rsidRPr="00AF4CD7" w:rsidRDefault="00AF4CD7" w:rsidP="00AF4CD7">
      <w:pPr>
        <w:numPr>
          <w:ilvl w:val="0"/>
          <w:numId w:val="5"/>
        </w:numPr>
      </w:pPr>
      <w:r w:rsidRPr="00AF4CD7">
        <w:t xml:space="preserve">Knowledge of global trade automation solutions (Oracle GTM, Amber Road, </w:t>
      </w:r>
      <w:proofErr w:type="spellStart"/>
      <w:r w:rsidRPr="00AF4CD7">
        <w:t>Etc</w:t>
      </w:r>
      <w:proofErr w:type="spellEnd"/>
      <w:r w:rsidRPr="00AF4CD7">
        <w:t>…)</w:t>
      </w:r>
    </w:p>
    <w:p w14:paraId="34801472" w14:textId="77777777" w:rsidR="00AF4CD7" w:rsidRPr="00AF4CD7" w:rsidRDefault="00AF4CD7" w:rsidP="00AF4CD7">
      <w:pPr>
        <w:numPr>
          <w:ilvl w:val="0"/>
          <w:numId w:val="5"/>
        </w:numPr>
      </w:pPr>
      <w:r w:rsidRPr="00AF4CD7">
        <w:t>Attention to detail skills required.</w:t>
      </w:r>
    </w:p>
    <w:p w14:paraId="309D34C1" w14:textId="77777777" w:rsidR="00AF4CD7" w:rsidRPr="00AF4CD7" w:rsidRDefault="00AF4CD7" w:rsidP="00AF4CD7">
      <w:pPr>
        <w:numPr>
          <w:ilvl w:val="0"/>
          <w:numId w:val="5"/>
        </w:numPr>
      </w:pPr>
      <w:r w:rsidRPr="00AF4CD7">
        <w:t>Excellent analytical and organizational skills with the ability to perform the day-to-day account activities independently with minimal supervision.</w:t>
      </w:r>
    </w:p>
    <w:p w14:paraId="19FD93B4" w14:textId="77777777" w:rsidR="00AF4CD7" w:rsidRPr="00AF4CD7" w:rsidRDefault="00AF4CD7" w:rsidP="00AF4CD7">
      <w:pPr>
        <w:numPr>
          <w:ilvl w:val="0"/>
          <w:numId w:val="5"/>
        </w:numPr>
      </w:pPr>
      <w:r w:rsidRPr="00AF4CD7">
        <w:t>Must be able to organize and prioritize work in a dynamic and complex environment to meet deadlines and daily requirements.</w:t>
      </w:r>
    </w:p>
    <w:p w14:paraId="30180DB9" w14:textId="77777777" w:rsidR="00AF4CD7" w:rsidRPr="00AF4CD7" w:rsidRDefault="00AF4CD7" w:rsidP="00AF4CD7">
      <w:pPr>
        <w:numPr>
          <w:ilvl w:val="0"/>
          <w:numId w:val="5"/>
        </w:numPr>
      </w:pPr>
      <w:r w:rsidRPr="00AF4CD7">
        <w:t>Proficient with Microsoft Office products including but not limited to One-Note, Outlook, Excel, and Word. </w:t>
      </w:r>
    </w:p>
    <w:p w14:paraId="25D347ED" w14:textId="77777777" w:rsidR="00AF4CD7" w:rsidRPr="00AF4CD7" w:rsidRDefault="00AF4CD7" w:rsidP="00AF4CD7">
      <w:pPr>
        <w:numPr>
          <w:ilvl w:val="0"/>
          <w:numId w:val="5"/>
        </w:numPr>
      </w:pPr>
      <w:r w:rsidRPr="00AF4CD7">
        <w:t>Ability to communicate (verbally and written) effectively with clients, coworkers and senior leadership.</w:t>
      </w:r>
    </w:p>
    <w:p w14:paraId="357B2125" w14:textId="77777777" w:rsidR="00AF4CD7" w:rsidRPr="00AF4CD7" w:rsidRDefault="00AF4CD7" w:rsidP="00AF4CD7">
      <w:pPr>
        <w:numPr>
          <w:ilvl w:val="0"/>
          <w:numId w:val="5"/>
        </w:numPr>
      </w:pPr>
      <w:r w:rsidRPr="00AF4CD7">
        <w:t>Ability to work effectively with teams of staff from Vigilant, partners, and clients. </w:t>
      </w:r>
    </w:p>
    <w:p w14:paraId="4FB35E4F" w14:textId="77777777" w:rsidR="00AF4CD7" w:rsidRPr="00AF4CD7" w:rsidRDefault="00AF4CD7" w:rsidP="00AF4CD7">
      <w:pPr>
        <w:numPr>
          <w:ilvl w:val="0"/>
          <w:numId w:val="5"/>
        </w:numPr>
      </w:pPr>
      <w:r w:rsidRPr="00AF4CD7">
        <w:t>Strong customer relationship skills.</w:t>
      </w:r>
    </w:p>
    <w:p w14:paraId="2F35DCAF" w14:textId="77777777" w:rsidR="00AF4CD7" w:rsidRPr="00AF4CD7" w:rsidRDefault="00AF4CD7" w:rsidP="00AF4CD7">
      <w:pPr>
        <w:numPr>
          <w:ilvl w:val="0"/>
          <w:numId w:val="5"/>
        </w:numPr>
      </w:pPr>
      <w:r w:rsidRPr="00AF4CD7">
        <w:t>Ability to work cross-functionally with Sales, Finance, IT, Import and Export personnel, Operations and Legal executives to achieve business objectives.</w:t>
      </w:r>
    </w:p>
    <w:p w14:paraId="405FF333" w14:textId="77777777" w:rsidR="00AF4CD7" w:rsidRPr="00AF4CD7" w:rsidRDefault="00AF4CD7" w:rsidP="00AF4CD7">
      <w:pPr>
        <w:numPr>
          <w:ilvl w:val="0"/>
          <w:numId w:val="5"/>
        </w:numPr>
      </w:pPr>
      <w:r w:rsidRPr="00AF4CD7">
        <w:t>Professional Certificates, Licenses, and Training a plus.</w:t>
      </w:r>
    </w:p>
    <w:p w14:paraId="40117FA6" w14:textId="2BE81912" w:rsidR="004A580A" w:rsidRDefault="00AF4CD7">
      <w:r>
        <w:t>How to apply:</w:t>
      </w:r>
    </w:p>
    <w:p w14:paraId="0095C2BF" w14:textId="79E52D5A" w:rsidR="00AF4CD7" w:rsidRDefault="00AF4CD7" w:rsidP="00AF4CD7">
      <w:hyperlink r:id="rId5" w:history="1">
        <w:r w:rsidRPr="00046E83">
          <w:rPr>
            <w:rStyle w:val="Hyperlink"/>
          </w:rPr>
          <w:t>https://vigilantgts.catsone.com/careers/48095-General/jobs/16535516-Global-Trade-Analyst/</w:t>
        </w:r>
      </w:hyperlink>
    </w:p>
    <w:p w14:paraId="1EDF41F7" w14:textId="77777777" w:rsidR="00AF4CD7" w:rsidRDefault="00AF4CD7" w:rsidP="00AF4CD7"/>
    <w:sectPr w:rsidR="00AF4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73434"/>
    <w:multiLevelType w:val="multilevel"/>
    <w:tmpl w:val="EA56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373DD"/>
    <w:multiLevelType w:val="multilevel"/>
    <w:tmpl w:val="658A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A7482"/>
    <w:multiLevelType w:val="multilevel"/>
    <w:tmpl w:val="E07C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5A084D"/>
    <w:multiLevelType w:val="multilevel"/>
    <w:tmpl w:val="4D76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CC1F1B"/>
    <w:multiLevelType w:val="multilevel"/>
    <w:tmpl w:val="28C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805809">
    <w:abstractNumId w:val="2"/>
  </w:num>
  <w:num w:numId="2" w16cid:durableId="533886789">
    <w:abstractNumId w:val="1"/>
  </w:num>
  <w:num w:numId="3" w16cid:durableId="1263805215">
    <w:abstractNumId w:val="3"/>
  </w:num>
  <w:num w:numId="4" w16cid:durableId="1594585145">
    <w:abstractNumId w:val="0"/>
  </w:num>
  <w:num w:numId="5" w16cid:durableId="1563830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D7"/>
    <w:rsid w:val="00101350"/>
    <w:rsid w:val="004A580A"/>
    <w:rsid w:val="006D41C7"/>
    <w:rsid w:val="00A05444"/>
    <w:rsid w:val="00AF4CD7"/>
    <w:rsid w:val="00C85CE3"/>
    <w:rsid w:val="00FC3D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04BE8A6"/>
  <w15:chartTrackingRefBased/>
  <w15:docId w15:val="{D0DF2C65-A98C-E246-A14A-4485476C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CD7"/>
    <w:rPr>
      <w:rFonts w:eastAsiaTheme="majorEastAsia" w:cstheme="majorBidi"/>
      <w:color w:val="272727" w:themeColor="text1" w:themeTint="D8"/>
    </w:rPr>
  </w:style>
  <w:style w:type="paragraph" w:styleId="Title">
    <w:name w:val="Title"/>
    <w:basedOn w:val="Normal"/>
    <w:next w:val="Normal"/>
    <w:link w:val="TitleChar"/>
    <w:uiPriority w:val="10"/>
    <w:qFormat/>
    <w:rsid w:val="00AF4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CD7"/>
    <w:pPr>
      <w:spacing w:before="160"/>
      <w:jc w:val="center"/>
    </w:pPr>
    <w:rPr>
      <w:i/>
      <w:iCs/>
      <w:color w:val="404040" w:themeColor="text1" w:themeTint="BF"/>
    </w:rPr>
  </w:style>
  <w:style w:type="character" w:customStyle="1" w:styleId="QuoteChar">
    <w:name w:val="Quote Char"/>
    <w:basedOn w:val="DefaultParagraphFont"/>
    <w:link w:val="Quote"/>
    <w:uiPriority w:val="29"/>
    <w:rsid w:val="00AF4CD7"/>
    <w:rPr>
      <w:i/>
      <w:iCs/>
      <w:color w:val="404040" w:themeColor="text1" w:themeTint="BF"/>
    </w:rPr>
  </w:style>
  <w:style w:type="paragraph" w:styleId="ListParagraph">
    <w:name w:val="List Paragraph"/>
    <w:basedOn w:val="Normal"/>
    <w:uiPriority w:val="34"/>
    <w:qFormat/>
    <w:rsid w:val="00AF4CD7"/>
    <w:pPr>
      <w:ind w:left="720"/>
      <w:contextualSpacing/>
    </w:pPr>
  </w:style>
  <w:style w:type="character" w:styleId="IntenseEmphasis">
    <w:name w:val="Intense Emphasis"/>
    <w:basedOn w:val="DefaultParagraphFont"/>
    <w:uiPriority w:val="21"/>
    <w:qFormat/>
    <w:rsid w:val="00AF4CD7"/>
    <w:rPr>
      <w:i/>
      <w:iCs/>
      <w:color w:val="0F4761" w:themeColor="accent1" w:themeShade="BF"/>
    </w:rPr>
  </w:style>
  <w:style w:type="paragraph" w:styleId="IntenseQuote">
    <w:name w:val="Intense Quote"/>
    <w:basedOn w:val="Normal"/>
    <w:next w:val="Normal"/>
    <w:link w:val="IntenseQuoteChar"/>
    <w:uiPriority w:val="30"/>
    <w:qFormat/>
    <w:rsid w:val="00AF4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CD7"/>
    <w:rPr>
      <w:i/>
      <w:iCs/>
      <w:color w:val="0F4761" w:themeColor="accent1" w:themeShade="BF"/>
    </w:rPr>
  </w:style>
  <w:style w:type="character" w:styleId="IntenseReference">
    <w:name w:val="Intense Reference"/>
    <w:basedOn w:val="DefaultParagraphFont"/>
    <w:uiPriority w:val="32"/>
    <w:qFormat/>
    <w:rsid w:val="00AF4CD7"/>
    <w:rPr>
      <w:b/>
      <w:bCs/>
      <w:smallCaps/>
      <w:color w:val="0F4761" w:themeColor="accent1" w:themeShade="BF"/>
      <w:spacing w:val="5"/>
    </w:rPr>
  </w:style>
  <w:style w:type="character" w:styleId="Hyperlink">
    <w:name w:val="Hyperlink"/>
    <w:basedOn w:val="DefaultParagraphFont"/>
    <w:uiPriority w:val="99"/>
    <w:unhideWhenUsed/>
    <w:rsid w:val="00AF4CD7"/>
    <w:rPr>
      <w:color w:val="467886" w:themeColor="hyperlink"/>
      <w:u w:val="single"/>
    </w:rPr>
  </w:style>
  <w:style w:type="character" w:styleId="UnresolvedMention">
    <w:name w:val="Unresolved Mention"/>
    <w:basedOn w:val="DefaultParagraphFont"/>
    <w:uiPriority w:val="99"/>
    <w:semiHidden/>
    <w:unhideWhenUsed/>
    <w:rsid w:val="00AF4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09690">
      <w:bodyDiv w:val="1"/>
      <w:marLeft w:val="0"/>
      <w:marRight w:val="0"/>
      <w:marTop w:val="0"/>
      <w:marBottom w:val="0"/>
      <w:divBdr>
        <w:top w:val="none" w:sz="0" w:space="0" w:color="auto"/>
        <w:left w:val="none" w:sz="0" w:space="0" w:color="auto"/>
        <w:bottom w:val="none" w:sz="0" w:space="0" w:color="auto"/>
        <w:right w:val="none" w:sz="0" w:space="0" w:color="auto"/>
      </w:divBdr>
      <w:divsChild>
        <w:div w:id="1807429622">
          <w:marLeft w:val="0"/>
          <w:marRight w:val="0"/>
          <w:marTop w:val="0"/>
          <w:marBottom w:val="0"/>
          <w:divBdr>
            <w:top w:val="single" w:sz="6" w:space="0" w:color="E7E7EF"/>
            <w:left w:val="none" w:sz="0" w:space="0" w:color="auto"/>
            <w:bottom w:val="none" w:sz="0" w:space="0" w:color="auto"/>
            <w:right w:val="none" w:sz="0" w:space="0" w:color="auto"/>
          </w:divBdr>
          <w:divsChild>
            <w:div w:id="5284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2693">
      <w:bodyDiv w:val="1"/>
      <w:marLeft w:val="0"/>
      <w:marRight w:val="0"/>
      <w:marTop w:val="0"/>
      <w:marBottom w:val="0"/>
      <w:divBdr>
        <w:top w:val="none" w:sz="0" w:space="0" w:color="auto"/>
        <w:left w:val="none" w:sz="0" w:space="0" w:color="auto"/>
        <w:bottom w:val="none" w:sz="0" w:space="0" w:color="auto"/>
        <w:right w:val="none" w:sz="0" w:space="0" w:color="auto"/>
      </w:divBdr>
      <w:divsChild>
        <w:div w:id="327296085">
          <w:marLeft w:val="0"/>
          <w:marRight w:val="0"/>
          <w:marTop w:val="0"/>
          <w:marBottom w:val="0"/>
          <w:divBdr>
            <w:top w:val="single" w:sz="6" w:space="0" w:color="E7E7EF"/>
            <w:left w:val="none" w:sz="0" w:space="0" w:color="auto"/>
            <w:bottom w:val="none" w:sz="0" w:space="0" w:color="auto"/>
            <w:right w:val="none" w:sz="0" w:space="0" w:color="auto"/>
          </w:divBdr>
          <w:divsChild>
            <w:div w:id="6738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6535516-Global-Trade-Analy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1</cp:revision>
  <dcterms:created xsi:type="dcterms:W3CDTF">2024-09-17T18:12:00Z</dcterms:created>
  <dcterms:modified xsi:type="dcterms:W3CDTF">2024-09-17T18:13:00Z</dcterms:modified>
</cp:coreProperties>
</file>