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BCDD" w14:textId="45E7FFE4" w:rsidR="00751A75" w:rsidRPr="00751A75" w:rsidRDefault="00751A75" w:rsidP="00751A75">
      <w:pPr>
        <w:rPr>
          <w:rFonts w:ascii="Arial" w:hAnsi="Arial" w:cs="Arial"/>
          <w:b/>
          <w:bCs/>
          <w:sz w:val="24"/>
          <w:szCs w:val="24"/>
        </w:rPr>
      </w:pPr>
      <w:r w:rsidRPr="00751A75">
        <w:rPr>
          <w:rFonts w:ascii="Arial" w:hAnsi="Arial" w:cs="Arial"/>
          <w:b/>
          <w:bCs/>
          <w:sz w:val="24"/>
          <w:szCs w:val="24"/>
        </w:rPr>
        <w:t>Manager, Import Compliance, Intl Trade Compliance (Remote)</w:t>
      </w:r>
    </w:p>
    <w:p w14:paraId="311F0373" w14:textId="7D365401" w:rsidR="00751A75" w:rsidRPr="00751A75" w:rsidRDefault="00751A75" w:rsidP="00751A75">
      <w:pPr>
        <w:rPr>
          <w:rFonts w:ascii="Arial" w:hAnsi="Arial" w:cs="Arial"/>
        </w:rPr>
      </w:pPr>
    </w:p>
    <w:p w14:paraId="1FCBFA8E" w14:textId="77777777" w:rsidR="00751A75" w:rsidRPr="00751A75" w:rsidRDefault="00751A75" w:rsidP="00751A75">
      <w:pPr>
        <w:rPr>
          <w:rFonts w:ascii="Arial" w:hAnsi="Arial" w:cs="Arial"/>
        </w:rPr>
      </w:pPr>
      <w:hyperlink r:id="rId5" w:history="1">
        <w:r w:rsidRPr="00751A75">
          <w:rPr>
            <w:rStyle w:val="Hyperlink"/>
            <w:rFonts w:ascii="Arial" w:hAnsi="Arial" w:cs="Arial"/>
          </w:rPr>
          <w:t>Apply now »</w:t>
        </w:r>
      </w:hyperlink>
    </w:p>
    <w:p w14:paraId="15C3AB2B" w14:textId="2841B5E2" w:rsidR="00751A75" w:rsidRPr="00751A75" w:rsidRDefault="00751A75" w:rsidP="00751A75">
      <w:pPr>
        <w:rPr>
          <w:rFonts w:ascii="Arial" w:hAnsi="Arial" w:cs="Arial"/>
        </w:rPr>
      </w:pPr>
      <w:r w:rsidRPr="00751A75">
        <w:rPr>
          <w:rFonts w:ascii="Arial" w:hAnsi="Arial" w:cs="Arial"/>
          <w:b/>
          <w:bCs/>
        </w:rPr>
        <w:t>Location:  </w:t>
      </w:r>
      <w:r w:rsidRPr="00751A75">
        <w:rPr>
          <w:rFonts w:ascii="Arial" w:hAnsi="Arial" w:cs="Arial"/>
        </w:rPr>
        <w:t>West Hartford, CT, US, 06110-1328 Radnor, PA, US, 19087</w:t>
      </w:r>
    </w:p>
    <w:p w14:paraId="0E8A56E8" w14:textId="77777777" w:rsidR="00751A75" w:rsidRPr="00751A75" w:rsidRDefault="00751A75" w:rsidP="00751A75">
      <w:pPr>
        <w:rPr>
          <w:rFonts w:ascii="Arial" w:hAnsi="Arial" w:cs="Arial"/>
        </w:rPr>
      </w:pPr>
      <w:r w:rsidRPr="00751A75">
        <w:rPr>
          <w:rFonts w:ascii="Arial" w:hAnsi="Arial" w:cs="Arial"/>
          <w:b/>
          <w:bCs/>
        </w:rPr>
        <w:t>Business Unit:  </w:t>
      </w:r>
      <w:r w:rsidRPr="00751A75">
        <w:rPr>
          <w:rFonts w:ascii="Arial" w:hAnsi="Arial" w:cs="Arial"/>
        </w:rPr>
        <w:t>Systems and Support</w:t>
      </w:r>
    </w:p>
    <w:p w14:paraId="6C34C44A" w14:textId="77777777" w:rsidR="00751A75" w:rsidRPr="00751A75" w:rsidRDefault="00751A75" w:rsidP="00751A75">
      <w:pPr>
        <w:rPr>
          <w:rFonts w:ascii="Arial" w:hAnsi="Arial" w:cs="Arial"/>
        </w:rPr>
      </w:pPr>
      <w:r w:rsidRPr="00751A75">
        <w:rPr>
          <w:rFonts w:ascii="Arial" w:hAnsi="Arial" w:cs="Arial"/>
          <w:b/>
          <w:bCs/>
        </w:rPr>
        <w:t>Function:  </w:t>
      </w:r>
      <w:r w:rsidRPr="00751A75">
        <w:rPr>
          <w:rFonts w:ascii="Arial" w:hAnsi="Arial" w:cs="Arial"/>
        </w:rPr>
        <w:t>Legal</w:t>
      </w:r>
    </w:p>
    <w:p w14:paraId="3F5B4C0F" w14:textId="77777777" w:rsidR="00751A75" w:rsidRPr="00751A75" w:rsidRDefault="00751A75" w:rsidP="00751A75">
      <w:pPr>
        <w:rPr>
          <w:rFonts w:ascii="Arial" w:hAnsi="Arial" w:cs="Arial"/>
        </w:rPr>
      </w:pPr>
      <w:r w:rsidRPr="00751A75">
        <w:rPr>
          <w:rFonts w:ascii="Arial" w:hAnsi="Arial" w:cs="Arial"/>
        </w:rPr>
        <w:t xml:space="preserve">TRIUMPH designs, engineers, manufactures, repairs and overhauls a broad portfolio of aviation and industrial components, accessories, subassemblies, systems and aircraft structures. We partner with original equipment manufacturers (OEMs) and operators of commercial, regional, business and military aircraft worldwide, to provide products and services that solve their hardest problems. </w:t>
      </w:r>
      <w:proofErr w:type="gramStart"/>
      <w:r w:rsidRPr="00751A75">
        <w:rPr>
          <w:rFonts w:ascii="Arial" w:hAnsi="Arial" w:cs="Arial"/>
        </w:rPr>
        <w:t>So</w:t>
      </w:r>
      <w:proofErr w:type="gramEnd"/>
      <w:r w:rsidRPr="00751A75">
        <w:rPr>
          <w:rFonts w:ascii="Arial" w:hAnsi="Arial" w:cs="Arial"/>
        </w:rPr>
        <w:t xml:space="preserve"> whatever the part, component or complexity of assembly, TRIUMPH is committed to quality, service and meeting the specialized needs of each customer.</w:t>
      </w:r>
    </w:p>
    <w:p w14:paraId="2C81BAFC" w14:textId="77777777" w:rsidR="00751A75" w:rsidRPr="00751A75" w:rsidRDefault="00751A75" w:rsidP="00751A75">
      <w:pPr>
        <w:rPr>
          <w:rFonts w:ascii="Arial" w:hAnsi="Arial" w:cs="Arial"/>
        </w:rPr>
      </w:pPr>
      <w:r w:rsidRPr="00751A75">
        <w:rPr>
          <w:rFonts w:ascii="Arial" w:hAnsi="Arial" w:cs="Arial"/>
        </w:rPr>
        <w:t xml:space="preserve">TRIUMPH participates at all levels of the aerospace supply chain – </w:t>
      </w:r>
      <w:proofErr w:type="gramStart"/>
      <w:r w:rsidRPr="00751A75">
        <w:rPr>
          <w:rFonts w:ascii="Arial" w:hAnsi="Arial" w:cs="Arial"/>
        </w:rPr>
        <w:t>from single components,</w:t>
      </w:r>
      <w:proofErr w:type="gramEnd"/>
      <w:r w:rsidRPr="00751A75">
        <w:rPr>
          <w:rFonts w:ascii="Arial" w:hAnsi="Arial" w:cs="Arial"/>
        </w:rPr>
        <w:t xml:space="preserve"> to complex systems, to aerospace structures and their contents. We provide solutions for the entire product life cycle of an aircraft – from raw material to aftermarket service. Our unique ability to integrate a broad range of products and capabilities is our competitive advantage.</w:t>
      </w:r>
    </w:p>
    <w:p w14:paraId="07EF1FBB" w14:textId="77777777" w:rsidR="00751A75" w:rsidRPr="00751A75" w:rsidRDefault="00751A75" w:rsidP="00751A75">
      <w:pPr>
        <w:rPr>
          <w:rFonts w:ascii="Arial" w:hAnsi="Arial" w:cs="Arial"/>
        </w:rPr>
      </w:pPr>
      <w:r w:rsidRPr="00751A75">
        <w:rPr>
          <w:rFonts w:ascii="Arial" w:hAnsi="Arial" w:cs="Arial"/>
        </w:rPr>
        <w:t>We are rapidly growing and looking for people who feel rewarded by innovation, career growth, and making an impact all while working with state-of-the-art equipment on cutting-edge projects. If you're ready to be challenged, inspired, and supported as you pursue your professional best, we hope you'll explore a future with TRIUMPH. </w:t>
      </w:r>
    </w:p>
    <w:p w14:paraId="7BA0F5AA" w14:textId="3379DA25" w:rsidR="00751A75" w:rsidRPr="00751A75" w:rsidRDefault="00751A75" w:rsidP="00751A75">
      <w:pPr>
        <w:rPr>
          <w:rFonts w:ascii="Arial" w:hAnsi="Arial" w:cs="Arial"/>
        </w:rPr>
      </w:pPr>
    </w:p>
    <w:p w14:paraId="68FD6574" w14:textId="77777777" w:rsidR="00751A75" w:rsidRPr="00751A75" w:rsidRDefault="00751A75" w:rsidP="00751A75">
      <w:pPr>
        <w:rPr>
          <w:rFonts w:ascii="Arial" w:hAnsi="Arial" w:cs="Arial"/>
        </w:rPr>
      </w:pPr>
      <w:r w:rsidRPr="00751A75">
        <w:rPr>
          <w:rFonts w:ascii="Arial" w:hAnsi="Arial" w:cs="Arial"/>
          <w:b/>
          <w:bCs/>
        </w:rPr>
        <w:t>Position Summary:</w:t>
      </w:r>
    </w:p>
    <w:p w14:paraId="533AFF67" w14:textId="380BB05E" w:rsidR="00751A75" w:rsidRPr="00751A75" w:rsidRDefault="00751A75" w:rsidP="00751A75">
      <w:pPr>
        <w:rPr>
          <w:rFonts w:ascii="Arial" w:hAnsi="Arial" w:cs="Arial"/>
        </w:rPr>
      </w:pPr>
      <w:r w:rsidRPr="00751A75">
        <w:rPr>
          <w:rFonts w:ascii="Arial" w:hAnsi="Arial" w:cs="Arial"/>
        </w:rPr>
        <w:t>Based in the U.S., and reporting to the Vice President, Deputy General Counsel, the Manager, Import Compliance is a leader within the Company’s International Trade Compliance (ITC) Center of Excellence (COE), with primary responsibility and oversight for the company’s import/Customs compliance.  As part of the ITC COE, the Manager, Import Compliance oversees the import process of goods and materials into the United States.  This role includes training ITC staff on appropriate use of free trade agreements, analysis of ACE data, managing the company’s customs brokers and freight forwarders, assisting ITC staff and logistics personnel to effect Customs clearance, and providing guidance to the Vice President, Deputy General Counsel and other ITC personnel on responses to U.S. and foreign government import inquiries, investigations, and general correspondence responses and disclosures.</w:t>
      </w:r>
    </w:p>
    <w:p w14:paraId="1964E837" w14:textId="77777777" w:rsidR="00751A75" w:rsidRPr="00751A75" w:rsidRDefault="00751A75" w:rsidP="00751A75">
      <w:pPr>
        <w:rPr>
          <w:rFonts w:ascii="Arial" w:hAnsi="Arial" w:cs="Arial"/>
        </w:rPr>
      </w:pPr>
      <w:r w:rsidRPr="00751A75">
        <w:rPr>
          <w:rFonts w:ascii="Arial" w:hAnsi="Arial" w:cs="Arial"/>
        </w:rPr>
        <w:t>The Manager, Import Compliance is also expected to help set and execute ITC initiatives and activities, support improved compliance across multiple business units as a corporate representative and subject matter expert, and provide trade compliance support while delivering customer service. The Manager, Import Compliance drives compliance results through analysis of trade data, knowledge of trade regulations and a strong collaboration with functional leaders and teams across the company.</w:t>
      </w:r>
    </w:p>
    <w:p w14:paraId="3031F00C" w14:textId="77777777" w:rsidR="00751A75" w:rsidRDefault="00751A75" w:rsidP="00751A75">
      <w:pPr>
        <w:rPr>
          <w:rFonts w:ascii="Arial" w:hAnsi="Arial" w:cs="Arial"/>
          <w:b/>
          <w:bCs/>
        </w:rPr>
      </w:pPr>
    </w:p>
    <w:p w14:paraId="4F2D38A2" w14:textId="64B288AB" w:rsidR="00751A75" w:rsidRPr="00751A75" w:rsidRDefault="00751A75" w:rsidP="00751A75">
      <w:pPr>
        <w:rPr>
          <w:rFonts w:ascii="Arial" w:hAnsi="Arial" w:cs="Arial"/>
        </w:rPr>
      </w:pPr>
      <w:r w:rsidRPr="00751A75">
        <w:rPr>
          <w:rFonts w:ascii="Arial" w:hAnsi="Arial" w:cs="Arial"/>
          <w:b/>
          <w:bCs/>
        </w:rPr>
        <w:lastRenderedPageBreak/>
        <w:t>Responsibilities</w:t>
      </w:r>
    </w:p>
    <w:p w14:paraId="14E2709A" w14:textId="77777777" w:rsidR="00751A75" w:rsidRPr="00751A75" w:rsidRDefault="00751A75" w:rsidP="00751A75">
      <w:pPr>
        <w:numPr>
          <w:ilvl w:val="0"/>
          <w:numId w:val="1"/>
        </w:numPr>
        <w:rPr>
          <w:rFonts w:ascii="Arial" w:hAnsi="Arial" w:cs="Arial"/>
        </w:rPr>
      </w:pPr>
      <w:r w:rsidRPr="00751A75">
        <w:rPr>
          <w:rFonts w:ascii="Arial" w:hAnsi="Arial" w:cs="Arial"/>
        </w:rPr>
        <w:t>Serve as the primary internal resource for all Customs-related issues, including strategic planning, data analysis, CTPAT certifications, official requests for information, and classification support</w:t>
      </w:r>
    </w:p>
    <w:p w14:paraId="4E067DF0" w14:textId="77777777" w:rsidR="00751A75" w:rsidRPr="00751A75" w:rsidRDefault="00751A75" w:rsidP="00751A75">
      <w:pPr>
        <w:numPr>
          <w:ilvl w:val="0"/>
          <w:numId w:val="1"/>
        </w:numPr>
        <w:rPr>
          <w:rFonts w:ascii="Arial" w:hAnsi="Arial" w:cs="Arial"/>
        </w:rPr>
      </w:pPr>
      <w:r w:rsidRPr="00751A75">
        <w:rPr>
          <w:rFonts w:ascii="Arial" w:hAnsi="Arial" w:cs="Arial"/>
        </w:rPr>
        <w:t>Provide guidance and encourage collaboration across the enterprise to facilitate a common approach to import trade compliance across all operational teams</w:t>
      </w:r>
    </w:p>
    <w:p w14:paraId="6A1A50A7" w14:textId="77777777" w:rsidR="00751A75" w:rsidRPr="00751A75" w:rsidRDefault="00751A75" w:rsidP="00751A75">
      <w:pPr>
        <w:numPr>
          <w:ilvl w:val="0"/>
          <w:numId w:val="1"/>
        </w:numPr>
        <w:rPr>
          <w:rFonts w:ascii="Arial" w:hAnsi="Arial" w:cs="Arial"/>
        </w:rPr>
      </w:pPr>
      <w:r w:rsidRPr="00751A75">
        <w:rPr>
          <w:rFonts w:ascii="Arial" w:hAnsi="Arial" w:cs="Arial"/>
        </w:rPr>
        <w:t>Conduct specialized training for internal business teams.  Topics may include valuation, classification via HTS, Import 101, Incoterms, and special entry processes</w:t>
      </w:r>
    </w:p>
    <w:p w14:paraId="0E950929" w14:textId="77777777" w:rsidR="00751A75" w:rsidRPr="00751A75" w:rsidRDefault="00751A75" w:rsidP="00751A75">
      <w:pPr>
        <w:numPr>
          <w:ilvl w:val="0"/>
          <w:numId w:val="1"/>
        </w:numPr>
        <w:rPr>
          <w:rFonts w:ascii="Arial" w:hAnsi="Arial" w:cs="Arial"/>
        </w:rPr>
      </w:pPr>
      <w:r w:rsidRPr="00751A75">
        <w:rPr>
          <w:rFonts w:ascii="Arial" w:hAnsi="Arial" w:cs="Arial"/>
        </w:rPr>
        <w:t>Coordinate with ITC leadership and internal subject matter experts to create, improve, and implement standard ITC policies and procedures</w:t>
      </w:r>
    </w:p>
    <w:p w14:paraId="068D325B" w14:textId="77777777" w:rsidR="00751A75" w:rsidRPr="00751A75" w:rsidRDefault="00751A75" w:rsidP="00751A75">
      <w:pPr>
        <w:numPr>
          <w:ilvl w:val="0"/>
          <w:numId w:val="1"/>
        </w:numPr>
        <w:rPr>
          <w:rFonts w:ascii="Arial" w:hAnsi="Arial" w:cs="Arial"/>
        </w:rPr>
      </w:pPr>
      <w:r w:rsidRPr="00751A75">
        <w:rPr>
          <w:rFonts w:ascii="Arial" w:hAnsi="Arial" w:cs="Arial"/>
        </w:rPr>
        <w:t>Communicate with site functional stakeholders for awareness of the </w:t>
      </w:r>
      <w:bookmarkStart w:id="0" w:name="_Hlk60836082"/>
      <w:r w:rsidRPr="00751A75">
        <w:rPr>
          <w:rFonts w:ascii="Arial" w:hAnsi="Arial" w:cs="Arial"/>
        </w:rPr>
        <w:t>ITC </w:t>
      </w:r>
      <w:bookmarkEnd w:id="0"/>
      <w:r w:rsidRPr="00751A75">
        <w:rPr>
          <w:rFonts w:ascii="Arial" w:hAnsi="Arial" w:cs="Arial"/>
        </w:rPr>
        <w:t>requirements and regulations to be met</w:t>
      </w:r>
    </w:p>
    <w:p w14:paraId="71D172F8" w14:textId="77777777" w:rsidR="00751A75" w:rsidRPr="00751A75" w:rsidRDefault="00751A75" w:rsidP="00751A75">
      <w:pPr>
        <w:numPr>
          <w:ilvl w:val="0"/>
          <w:numId w:val="1"/>
        </w:numPr>
        <w:rPr>
          <w:rFonts w:ascii="Arial" w:hAnsi="Arial" w:cs="Arial"/>
        </w:rPr>
      </w:pPr>
      <w:r w:rsidRPr="00751A75">
        <w:rPr>
          <w:rFonts w:ascii="Arial" w:hAnsi="Arial" w:cs="Arial"/>
        </w:rPr>
        <w:t>Collaboration to support the business in implementing compliant import of goods, services, and technical data/technology</w:t>
      </w:r>
    </w:p>
    <w:p w14:paraId="0B3490DA" w14:textId="77777777" w:rsidR="00751A75" w:rsidRPr="00751A75" w:rsidRDefault="00751A75" w:rsidP="00751A75">
      <w:pPr>
        <w:numPr>
          <w:ilvl w:val="0"/>
          <w:numId w:val="1"/>
        </w:numPr>
        <w:rPr>
          <w:rFonts w:ascii="Arial" w:hAnsi="Arial" w:cs="Arial"/>
        </w:rPr>
      </w:pPr>
      <w:r w:rsidRPr="00751A75">
        <w:rPr>
          <w:rFonts w:ascii="Arial" w:hAnsi="Arial" w:cs="Arial"/>
        </w:rPr>
        <w:t>Maintains documentation and record keeping systems to ensure compliance with regulatory requirements</w:t>
      </w:r>
    </w:p>
    <w:p w14:paraId="43A8F172" w14:textId="141C8255" w:rsidR="00751A75" w:rsidRPr="00751A75" w:rsidRDefault="00751A75" w:rsidP="00751A75">
      <w:pPr>
        <w:numPr>
          <w:ilvl w:val="0"/>
          <w:numId w:val="1"/>
        </w:numPr>
        <w:rPr>
          <w:rFonts w:ascii="Arial" w:hAnsi="Arial" w:cs="Arial"/>
        </w:rPr>
      </w:pPr>
      <w:r w:rsidRPr="00751A75">
        <w:rPr>
          <w:rFonts w:ascii="Arial" w:hAnsi="Arial" w:cs="Arial"/>
        </w:rPr>
        <w:t>Monitors export and import activities to identify areas where additional training or management attention may be required</w:t>
      </w:r>
    </w:p>
    <w:p w14:paraId="434381A6" w14:textId="77777777" w:rsidR="00751A75" w:rsidRPr="00751A75" w:rsidRDefault="00751A75" w:rsidP="00751A75">
      <w:pPr>
        <w:numPr>
          <w:ilvl w:val="0"/>
          <w:numId w:val="2"/>
        </w:numPr>
        <w:rPr>
          <w:rFonts w:ascii="Arial" w:hAnsi="Arial" w:cs="Arial"/>
        </w:rPr>
      </w:pPr>
      <w:r w:rsidRPr="00751A75">
        <w:rPr>
          <w:rFonts w:ascii="Arial" w:hAnsi="Arial" w:cs="Arial"/>
        </w:rPr>
        <w:t>Lead and support the organization’s implementation of ITC best practices</w:t>
      </w:r>
    </w:p>
    <w:p w14:paraId="0FD191FA" w14:textId="77777777" w:rsidR="00751A75" w:rsidRPr="00751A75" w:rsidRDefault="00751A75" w:rsidP="00751A75">
      <w:pPr>
        <w:numPr>
          <w:ilvl w:val="0"/>
          <w:numId w:val="3"/>
        </w:numPr>
        <w:rPr>
          <w:rFonts w:ascii="Arial" w:hAnsi="Arial" w:cs="Arial"/>
        </w:rPr>
      </w:pPr>
      <w:r w:rsidRPr="00751A75">
        <w:rPr>
          <w:rFonts w:ascii="Arial" w:hAnsi="Arial" w:cs="Arial"/>
        </w:rPr>
        <w:t>Has responsibility and oversight of post-entry audit to ensure compliance with local regulations</w:t>
      </w:r>
    </w:p>
    <w:p w14:paraId="75D9E109" w14:textId="77777777" w:rsidR="00751A75" w:rsidRPr="00751A75" w:rsidRDefault="00751A75" w:rsidP="00751A75">
      <w:pPr>
        <w:numPr>
          <w:ilvl w:val="0"/>
          <w:numId w:val="3"/>
        </w:numPr>
        <w:rPr>
          <w:rFonts w:ascii="Arial" w:hAnsi="Arial" w:cs="Arial"/>
        </w:rPr>
      </w:pPr>
      <w:r w:rsidRPr="00751A75">
        <w:rPr>
          <w:rFonts w:ascii="Arial" w:hAnsi="Arial" w:cs="Arial"/>
        </w:rPr>
        <w:t>Report on key performance indicators to determine performance by organization, broker, freight forwarder and suppliers</w:t>
      </w:r>
    </w:p>
    <w:p w14:paraId="429AFF78" w14:textId="77777777" w:rsidR="00751A75" w:rsidRPr="00751A75" w:rsidRDefault="00751A75" w:rsidP="00751A75">
      <w:pPr>
        <w:numPr>
          <w:ilvl w:val="0"/>
          <w:numId w:val="3"/>
        </w:numPr>
        <w:rPr>
          <w:rFonts w:ascii="Arial" w:hAnsi="Arial" w:cs="Arial"/>
        </w:rPr>
      </w:pPr>
      <w:r w:rsidRPr="00751A75">
        <w:rPr>
          <w:rFonts w:ascii="Arial" w:hAnsi="Arial" w:cs="Arial"/>
        </w:rPr>
        <w:t>Responsible for capturing and reporting on action plans to improve ITC key performance areas</w:t>
      </w:r>
    </w:p>
    <w:p w14:paraId="4F477955" w14:textId="77777777" w:rsidR="00751A75" w:rsidRPr="00751A75" w:rsidRDefault="00751A75" w:rsidP="00751A75">
      <w:pPr>
        <w:numPr>
          <w:ilvl w:val="0"/>
          <w:numId w:val="3"/>
        </w:numPr>
        <w:rPr>
          <w:rFonts w:ascii="Arial" w:hAnsi="Arial" w:cs="Arial"/>
        </w:rPr>
      </w:pPr>
      <w:r w:rsidRPr="00751A75">
        <w:rPr>
          <w:rFonts w:ascii="Arial" w:hAnsi="Arial" w:cs="Arial"/>
        </w:rPr>
        <w:t>Report to the up to leadership on issues of international trade compliance, as necessary</w:t>
      </w:r>
    </w:p>
    <w:p w14:paraId="04068A73" w14:textId="77777777" w:rsidR="00751A75" w:rsidRPr="00751A75" w:rsidRDefault="00751A75" w:rsidP="00751A75">
      <w:pPr>
        <w:numPr>
          <w:ilvl w:val="0"/>
          <w:numId w:val="3"/>
        </w:numPr>
        <w:rPr>
          <w:rFonts w:ascii="Arial" w:hAnsi="Arial" w:cs="Arial"/>
        </w:rPr>
      </w:pPr>
      <w:r w:rsidRPr="00751A75">
        <w:rPr>
          <w:rFonts w:ascii="Arial" w:hAnsi="Arial" w:cs="Arial"/>
        </w:rPr>
        <w:t>Ensure the accuracy of import data in enterprise systems.  Responsible for obtaining and maintaining proper records as required by domestic and international trade regulations</w:t>
      </w:r>
    </w:p>
    <w:p w14:paraId="57BA1033" w14:textId="680A2342" w:rsidR="00751A75" w:rsidRPr="00751A75" w:rsidRDefault="00751A75" w:rsidP="00751A75">
      <w:pPr>
        <w:numPr>
          <w:ilvl w:val="0"/>
          <w:numId w:val="3"/>
        </w:numPr>
        <w:rPr>
          <w:rFonts w:ascii="Arial" w:hAnsi="Arial" w:cs="Arial"/>
        </w:rPr>
      </w:pPr>
      <w:r w:rsidRPr="00751A75">
        <w:rPr>
          <w:rFonts w:ascii="Arial" w:hAnsi="Arial" w:cs="Arial"/>
        </w:rPr>
        <w:t>Lead, develop and perform all administrative international trade compliance requirements for organization and report any significant issues to management</w:t>
      </w:r>
    </w:p>
    <w:p w14:paraId="180C62C0" w14:textId="77777777" w:rsidR="00751A75" w:rsidRPr="00751A75" w:rsidRDefault="00751A75" w:rsidP="00751A75">
      <w:pPr>
        <w:numPr>
          <w:ilvl w:val="0"/>
          <w:numId w:val="4"/>
        </w:numPr>
        <w:rPr>
          <w:rFonts w:ascii="Arial" w:hAnsi="Arial" w:cs="Arial"/>
        </w:rPr>
      </w:pPr>
      <w:r w:rsidRPr="00751A75">
        <w:rPr>
          <w:rFonts w:ascii="Arial" w:hAnsi="Arial" w:cs="Arial"/>
        </w:rPr>
        <w:t>Have significant understanding, ability to analyze and execution of compliance to customs exit and entry requirements and law</w:t>
      </w:r>
    </w:p>
    <w:p w14:paraId="2E351AA5" w14:textId="77777777" w:rsidR="00751A75" w:rsidRPr="00751A75" w:rsidRDefault="00751A75" w:rsidP="00751A75">
      <w:pPr>
        <w:numPr>
          <w:ilvl w:val="0"/>
          <w:numId w:val="4"/>
        </w:numPr>
        <w:rPr>
          <w:rFonts w:ascii="Arial" w:hAnsi="Arial" w:cs="Arial"/>
        </w:rPr>
      </w:pPr>
      <w:r w:rsidRPr="00751A75">
        <w:rPr>
          <w:rFonts w:ascii="Arial" w:hAnsi="Arial" w:cs="Arial"/>
        </w:rPr>
        <w:t>Significant knowledge in performing global classification of finished goods and raw materials, and equipment transfers.  Ensure that all updates are made and maintain Triumph site parts database</w:t>
      </w:r>
    </w:p>
    <w:p w14:paraId="464BFCF0" w14:textId="77777777" w:rsidR="00751A75" w:rsidRPr="00751A75" w:rsidRDefault="00751A75" w:rsidP="00751A75">
      <w:pPr>
        <w:numPr>
          <w:ilvl w:val="0"/>
          <w:numId w:val="4"/>
        </w:numPr>
        <w:rPr>
          <w:rFonts w:ascii="Arial" w:hAnsi="Arial" w:cs="Arial"/>
        </w:rPr>
      </w:pPr>
      <w:r w:rsidRPr="00751A75">
        <w:rPr>
          <w:rFonts w:ascii="Arial" w:hAnsi="Arial" w:cs="Arial"/>
        </w:rPr>
        <w:lastRenderedPageBreak/>
        <w:t>May also perform additional duties as assigned</w:t>
      </w:r>
    </w:p>
    <w:p w14:paraId="6C336A96" w14:textId="77777777" w:rsidR="00751A75" w:rsidRPr="00751A75" w:rsidRDefault="00751A75" w:rsidP="00751A75">
      <w:pPr>
        <w:rPr>
          <w:rFonts w:ascii="Arial" w:hAnsi="Arial" w:cs="Arial"/>
        </w:rPr>
      </w:pPr>
      <w:r w:rsidRPr="00751A75">
        <w:rPr>
          <w:rFonts w:ascii="Arial" w:hAnsi="Arial" w:cs="Arial"/>
          <w:b/>
          <w:bCs/>
        </w:rPr>
        <w:t>Qualifications</w:t>
      </w:r>
    </w:p>
    <w:p w14:paraId="0B8CEFCF" w14:textId="77777777" w:rsidR="00751A75" w:rsidRPr="00751A75" w:rsidRDefault="00751A75" w:rsidP="00751A75">
      <w:pPr>
        <w:numPr>
          <w:ilvl w:val="0"/>
          <w:numId w:val="5"/>
        </w:numPr>
        <w:rPr>
          <w:rFonts w:ascii="Arial" w:hAnsi="Arial" w:cs="Arial"/>
        </w:rPr>
      </w:pPr>
      <w:r w:rsidRPr="00751A75">
        <w:rPr>
          <w:rFonts w:ascii="Arial" w:hAnsi="Arial" w:cs="Arial"/>
        </w:rPr>
        <w:t>Bachelor’s degree and 8+ years import compliance experience required</w:t>
      </w:r>
    </w:p>
    <w:p w14:paraId="38D8A0A8" w14:textId="77777777" w:rsidR="00751A75" w:rsidRPr="00751A75" w:rsidRDefault="00751A75" w:rsidP="00751A75">
      <w:pPr>
        <w:numPr>
          <w:ilvl w:val="0"/>
          <w:numId w:val="5"/>
        </w:numPr>
        <w:rPr>
          <w:rFonts w:ascii="Arial" w:hAnsi="Arial" w:cs="Arial"/>
        </w:rPr>
      </w:pPr>
      <w:r w:rsidRPr="00751A75">
        <w:rPr>
          <w:rFonts w:ascii="Arial" w:hAnsi="Arial" w:cs="Arial"/>
        </w:rPr>
        <w:t>Licensed Customs Broker</w:t>
      </w:r>
    </w:p>
    <w:p w14:paraId="6998194E" w14:textId="77777777" w:rsidR="00751A75" w:rsidRPr="00751A75" w:rsidRDefault="00751A75" w:rsidP="00751A75">
      <w:pPr>
        <w:numPr>
          <w:ilvl w:val="0"/>
          <w:numId w:val="5"/>
        </w:numPr>
        <w:rPr>
          <w:rFonts w:ascii="Arial" w:hAnsi="Arial" w:cs="Arial"/>
        </w:rPr>
      </w:pPr>
      <w:r w:rsidRPr="00751A75">
        <w:rPr>
          <w:rFonts w:ascii="Arial" w:hAnsi="Arial" w:cs="Arial"/>
        </w:rPr>
        <w:t>Knowledge of Trade Compliance and Customs management and the effects of trade compliance activities across responsible areas.</w:t>
      </w:r>
    </w:p>
    <w:p w14:paraId="0B0FC218" w14:textId="77777777" w:rsidR="00751A75" w:rsidRPr="00751A75" w:rsidRDefault="00751A75" w:rsidP="00751A75">
      <w:pPr>
        <w:numPr>
          <w:ilvl w:val="0"/>
          <w:numId w:val="5"/>
        </w:numPr>
        <w:rPr>
          <w:rFonts w:ascii="Arial" w:hAnsi="Arial" w:cs="Arial"/>
        </w:rPr>
      </w:pPr>
      <w:r w:rsidRPr="00751A75">
        <w:rPr>
          <w:rFonts w:ascii="Arial" w:hAnsi="Arial" w:cs="Arial"/>
        </w:rPr>
        <w:t>Strong interpersonal and business communication skills – both written and verbal</w:t>
      </w:r>
    </w:p>
    <w:p w14:paraId="7695D6C0" w14:textId="77777777" w:rsidR="00751A75" w:rsidRPr="00751A75" w:rsidRDefault="00751A75" w:rsidP="00751A75">
      <w:pPr>
        <w:numPr>
          <w:ilvl w:val="0"/>
          <w:numId w:val="5"/>
        </w:numPr>
        <w:rPr>
          <w:rFonts w:ascii="Arial" w:hAnsi="Arial" w:cs="Arial"/>
        </w:rPr>
      </w:pPr>
      <w:r w:rsidRPr="00751A75">
        <w:rPr>
          <w:rFonts w:ascii="Arial" w:hAnsi="Arial" w:cs="Arial"/>
        </w:rPr>
        <w:t>Strong goal achievement skills</w:t>
      </w:r>
    </w:p>
    <w:p w14:paraId="6D5C8141" w14:textId="77777777" w:rsidR="00751A75" w:rsidRPr="00751A75" w:rsidRDefault="00751A75" w:rsidP="00751A75">
      <w:pPr>
        <w:numPr>
          <w:ilvl w:val="0"/>
          <w:numId w:val="5"/>
        </w:numPr>
        <w:rPr>
          <w:rFonts w:ascii="Arial" w:hAnsi="Arial" w:cs="Arial"/>
        </w:rPr>
      </w:pPr>
      <w:r w:rsidRPr="00751A75">
        <w:rPr>
          <w:rFonts w:ascii="Arial" w:hAnsi="Arial" w:cs="Arial"/>
        </w:rPr>
        <w:t>Knowledge and understanding in International Business and/or Aerospace preferred.</w:t>
      </w:r>
    </w:p>
    <w:p w14:paraId="10D77E0C" w14:textId="77777777" w:rsidR="00751A75" w:rsidRPr="00751A75" w:rsidRDefault="00751A75" w:rsidP="00751A75">
      <w:pPr>
        <w:numPr>
          <w:ilvl w:val="0"/>
          <w:numId w:val="5"/>
        </w:numPr>
        <w:rPr>
          <w:rFonts w:ascii="Arial" w:hAnsi="Arial" w:cs="Arial"/>
        </w:rPr>
      </w:pPr>
      <w:r w:rsidRPr="00751A75">
        <w:rPr>
          <w:rFonts w:ascii="Arial" w:hAnsi="Arial" w:cs="Arial"/>
        </w:rPr>
        <w:t>Ability to work in a team environment and solve problems.</w:t>
      </w:r>
    </w:p>
    <w:p w14:paraId="69BC71D3" w14:textId="19480161" w:rsidR="00751A75" w:rsidRPr="00751A75" w:rsidRDefault="00751A75" w:rsidP="00751A75">
      <w:pPr>
        <w:numPr>
          <w:ilvl w:val="0"/>
          <w:numId w:val="5"/>
        </w:numPr>
        <w:rPr>
          <w:rFonts w:ascii="Arial" w:hAnsi="Arial" w:cs="Arial"/>
        </w:rPr>
      </w:pPr>
      <w:r w:rsidRPr="00751A75">
        <w:rPr>
          <w:rFonts w:ascii="Arial" w:hAnsi="Arial" w:cs="Arial"/>
        </w:rPr>
        <w:t>Strong analytical and critical thinking skills</w:t>
      </w:r>
    </w:p>
    <w:p w14:paraId="7D67A5B5" w14:textId="77777777" w:rsidR="00751A75" w:rsidRPr="00751A75" w:rsidRDefault="00751A75" w:rsidP="00751A75">
      <w:pPr>
        <w:numPr>
          <w:ilvl w:val="0"/>
          <w:numId w:val="6"/>
        </w:numPr>
        <w:rPr>
          <w:rFonts w:ascii="Arial" w:hAnsi="Arial" w:cs="Arial"/>
        </w:rPr>
      </w:pPr>
      <w:r w:rsidRPr="00751A75">
        <w:rPr>
          <w:rFonts w:ascii="Arial" w:hAnsi="Arial" w:cs="Arial"/>
        </w:rPr>
        <w:t>Strong analytical and critical thinking skills</w:t>
      </w:r>
    </w:p>
    <w:p w14:paraId="0C4D0CD7" w14:textId="77777777" w:rsidR="00751A75" w:rsidRPr="00751A75" w:rsidRDefault="00751A75" w:rsidP="00751A75">
      <w:pPr>
        <w:numPr>
          <w:ilvl w:val="0"/>
          <w:numId w:val="6"/>
        </w:numPr>
        <w:rPr>
          <w:rFonts w:ascii="Arial" w:hAnsi="Arial" w:cs="Arial"/>
        </w:rPr>
      </w:pPr>
      <w:r w:rsidRPr="00751A75">
        <w:rPr>
          <w:rFonts w:ascii="Arial" w:hAnsi="Arial" w:cs="Arial"/>
        </w:rPr>
        <w:t>Regulatory knowledge and understanding</w:t>
      </w:r>
    </w:p>
    <w:p w14:paraId="02F23FCB" w14:textId="77777777" w:rsidR="00751A75" w:rsidRPr="00751A75" w:rsidRDefault="00751A75" w:rsidP="00751A75">
      <w:pPr>
        <w:numPr>
          <w:ilvl w:val="0"/>
          <w:numId w:val="6"/>
        </w:numPr>
        <w:rPr>
          <w:rFonts w:ascii="Arial" w:hAnsi="Arial" w:cs="Arial"/>
        </w:rPr>
      </w:pPr>
      <w:r w:rsidRPr="00751A75">
        <w:rPr>
          <w:rFonts w:ascii="Arial" w:hAnsi="Arial" w:cs="Arial"/>
        </w:rPr>
        <w:t>MS Office products knowledge</w:t>
      </w:r>
    </w:p>
    <w:p w14:paraId="2285FE41" w14:textId="77777777" w:rsidR="00751A75" w:rsidRPr="00751A75" w:rsidRDefault="00751A75" w:rsidP="00751A75">
      <w:pPr>
        <w:numPr>
          <w:ilvl w:val="0"/>
          <w:numId w:val="6"/>
        </w:numPr>
        <w:rPr>
          <w:rFonts w:ascii="Arial" w:hAnsi="Arial" w:cs="Arial"/>
        </w:rPr>
      </w:pPr>
      <w:r w:rsidRPr="00751A75">
        <w:rPr>
          <w:rFonts w:ascii="Arial" w:hAnsi="Arial" w:cs="Arial"/>
        </w:rPr>
        <w:t>Collaborative skills and ability to gain trust and confidence from peers, leadership, and subordinates</w:t>
      </w:r>
    </w:p>
    <w:p w14:paraId="0977BD3D" w14:textId="77777777" w:rsidR="00751A75" w:rsidRPr="00751A75" w:rsidRDefault="00751A75" w:rsidP="00751A75">
      <w:pPr>
        <w:numPr>
          <w:ilvl w:val="0"/>
          <w:numId w:val="6"/>
        </w:numPr>
        <w:rPr>
          <w:rFonts w:ascii="Arial" w:hAnsi="Arial" w:cs="Arial"/>
        </w:rPr>
      </w:pPr>
      <w:r w:rsidRPr="00751A75">
        <w:rPr>
          <w:rFonts w:ascii="Arial" w:hAnsi="Arial" w:cs="Arial"/>
        </w:rPr>
        <w:t>Sensitivity to cross cultural relationships</w:t>
      </w:r>
    </w:p>
    <w:p w14:paraId="51A38B6D" w14:textId="77777777" w:rsidR="00751A75" w:rsidRPr="00751A75" w:rsidRDefault="00751A75" w:rsidP="00751A75">
      <w:pPr>
        <w:numPr>
          <w:ilvl w:val="0"/>
          <w:numId w:val="6"/>
        </w:numPr>
        <w:rPr>
          <w:rFonts w:ascii="Arial" w:hAnsi="Arial" w:cs="Arial"/>
        </w:rPr>
      </w:pPr>
      <w:r w:rsidRPr="00751A75">
        <w:rPr>
          <w:rFonts w:ascii="Arial" w:hAnsi="Arial" w:cs="Arial"/>
        </w:rPr>
        <w:t>15% - 20% travel may be required</w:t>
      </w:r>
    </w:p>
    <w:p w14:paraId="0A28AC44" w14:textId="77777777" w:rsidR="00751A75" w:rsidRPr="00751A75" w:rsidRDefault="00751A75" w:rsidP="00751A75">
      <w:pPr>
        <w:numPr>
          <w:ilvl w:val="0"/>
          <w:numId w:val="6"/>
        </w:numPr>
        <w:rPr>
          <w:rFonts w:ascii="Arial" w:hAnsi="Arial" w:cs="Arial"/>
        </w:rPr>
      </w:pPr>
      <w:r w:rsidRPr="00751A75">
        <w:rPr>
          <w:rFonts w:ascii="Arial" w:hAnsi="Arial" w:cs="Arial"/>
        </w:rPr>
        <w:t>Able to travel on Weekends when required</w:t>
      </w:r>
    </w:p>
    <w:p w14:paraId="5565741C" w14:textId="77777777" w:rsidR="00751A75" w:rsidRPr="00751A75" w:rsidRDefault="00751A75" w:rsidP="00751A75">
      <w:pPr>
        <w:numPr>
          <w:ilvl w:val="0"/>
          <w:numId w:val="6"/>
        </w:numPr>
        <w:rPr>
          <w:rFonts w:ascii="Arial" w:hAnsi="Arial" w:cs="Arial"/>
        </w:rPr>
      </w:pPr>
      <w:r w:rsidRPr="00751A75">
        <w:rPr>
          <w:rFonts w:ascii="Arial" w:hAnsi="Arial" w:cs="Arial"/>
        </w:rPr>
        <w:t>Able to travel for more than one week at a time if required</w:t>
      </w:r>
    </w:p>
    <w:p w14:paraId="302433FC" w14:textId="77777777" w:rsidR="00751A75" w:rsidRPr="00751A75" w:rsidRDefault="00751A75" w:rsidP="00751A75">
      <w:pPr>
        <w:numPr>
          <w:ilvl w:val="0"/>
          <w:numId w:val="6"/>
        </w:numPr>
        <w:rPr>
          <w:rFonts w:ascii="Arial" w:hAnsi="Arial" w:cs="Arial"/>
        </w:rPr>
      </w:pPr>
      <w:r w:rsidRPr="00751A75">
        <w:rPr>
          <w:rFonts w:ascii="Arial" w:hAnsi="Arial" w:cs="Arial"/>
        </w:rPr>
        <w:t>Ability to lead cross culturally</w:t>
      </w:r>
    </w:p>
    <w:p w14:paraId="77EB0DE8" w14:textId="77777777" w:rsidR="00751A75" w:rsidRPr="00751A75" w:rsidRDefault="00751A75" w:rsidP="00751A75">
      <w:pPr>
        <w:rPr>
          <w:rFonts w:ascii="Arial" w:hAnsi="Arial" w:cs="Arial"/>
        </w:rPr>
      </w:pPr>
      <w:r w:rsidRPr="00751A75">
        <w:rPr>
          <w:rFonts w:ascii="Arial" w:hAnsi="Arial" w:cs="Arial"/>
        </w:rPr>
        <w:t>.</w:t>
      </w:r>
    </w:p>
    <w:p w14:paraId="0F816270" w14:textId="77777777" w:rsidR="00751A75" w:rsidRPr="00751A75" w:rsidRDefault="00751A75" w:rsidP="00751A75">
      <w:pPr>
        <w:rPr>
          <w:rFonts w:ascii="Arial" w:hAnsi="Arial" w:cs="Arial"/>
        </w:rPr>
      </w:pPr>
      <w:r w:rsidRPr="00751A75">
        <w:rPr>
          <w:rFonts w:ascii="Arial" w:hAnsi="Arial" w:cs="Arial"/>
        </w:rPr>
        <w:t>#LI-Remote</w:t>
      </w:r>
    </w:p>
    <w:p w14:paraId="71AA1E8D" w14:textId="77777777" w:rsidR="00751A75" w:rsidRPr="00751A75" w:rsidRDefault="00751A75" w:rsidP="00751A75">
      <w:pPr>
        <w:rPr>
          <w:rFonts w:ascii="Arial" w:hAnsi="Arial" w:cs="Arial"/>
        </w:rPr>
      </w:pPr>
      <w:r w:rsidRPr="00751A75">
        <w:rPr>
          <w:rFonts w:ascii="Arial" w:hAnsi="Arial" w:cs="Arial"/>
          <w:b/>
          <w:bCs/>
        </w:rPr>
        <w:t>Our Vision:</w:t>
      </w:r>
    </w:p>
    <w:p w14:paraId="26630C72" w14:textId="77777777" w:rsidR="00751A75" w:rsidRPr="00751A75" w:rsidRDefault="00751A75" w:rsidP="00751A75">
      <w:pPr>
        <w:rPr>
          <w:rFonts w:ascii="Arial" w:hAnsi="Arial" w:cs="Arial"/>
        </w:rPr>
      </w:pPr>
      <w:r w:rsidRPr="00751A75">
        <w:rPr>
          <w:rFonts w:ascii="Arial" w:hAnsi="Arial" w:cs="Arial"/>
        </w:rPr>
        <w:t>As one team, we enable the safety and prosperity of the world.</w:t>
      </w:r>
    </w:p>
    <w:p w14:paraId="40E149C1" w14:textId="77777777" w:rsidR="00751A75" w:rsidRPr="00751A75" w:rsidRDefault="00751A75" w:rsidP="00751A75">
      <w:pPr>
        <w:rPr>
          <w:rFonts w:ascii="Arial" w:hAnsi="Arial" w:cs="Arial"/>
        </w:rPr>
      </w:pPr>
      <w:r w:rsidRPr="00751A75">
        <w:rPr>
          <w:rFonts w:ascii="Arial" w:hAnsi="Arial" w:cs="Arial"/>
          <w:b/>
          <w:bCs/>
        </w:rPr>
        <w:t>Our Mission:</w:t>
      </w:r>
    </w:p>
    <w:p w14:paraId="1DD750E0" w14:textId="77777777" w:rsidR="00751A75" w:rsidRPr="00751A75" w:rsidRDefault="00751A75" w:rsidP="00751A75">
      <w:pPr>
        <w:rPr>
          <w:rFonts w:ascii="Arial" w:hAnsi="Arial" w:cs="Arial"/>
        </w:rPr>
      </w:pPr>
      <w:r w:rsidRPr="00751A75">
        <w:rPr>
          <w:rFonts w:ascii="Arial" w:hAnsi="Arial" w:cs="Arial"/>
        </w:rPr>
        <w:t>We partner with our Customers to TRIUMPH over their hardest aerospace, defense, and industrial challenges to deliver value to our stakeholders.</w:t>
      </w:r>
    </w:p>
    <w:p w14:paraId="68465A18" w14:textId="77777777" w:rsidR="00751A75" w:rsidRPr="00751A75" w:rsidRDefault="00751A75" w:rsidP="00751A75">
      <w:pPr>
        <w:rPr>
          <w:rFonts w:ascii="Arial" w:hAnsi="Arial" w:cs="Arial"/>
        </w:rPr>
      </w:pPr>
      <w:r w:rsidRPr="00751A75">
        <w:rPr>
          <w:rFonts w:ascii="Arial" w:hAnsi="Arial" w:cs="Arial"/>
          <w:b/>
          <w:bCs/>
        </w:rPr>
        <w:t>Our Values:</w:t>
      </w:r>
    </w:p>
    <w:p w14:paraId="6DFB37D0" w14:textId="77777777" w:rsidR="00751A75" w:rsidRPr="00751A75" w:rsidRDefault="00751A75" w:rsidP="00751A75">
      <w:pPr>
        <w:numPr>
          <w:ilvl w:val="0"/>
          <w:numId w:val="7"/>
        </w:numPr>
        <w:rPr>
          <w:rFonts w:ascii="Arial" w:hAnsi="Arial" w:cs="Arial"/>
        </w:rPr>
      </w:pPr>
      <w:r w:rsidRPr="00751A75">
        <w:rPr>
          <w:rFonts w:ascii="Arial" w:hAnsi="Arial" w:cs="Arial"/>
        </w:rPr>
        <w:t>Integrity – Do the right thing for our stakeholders.  We value safety, diversity, and respect.</w:t>
      </w:r>
    </w:p>
    <w:p w14:paraId="59991262" w14:textId="77777777" w:rsidR="00751A75" w:rsidRPr="00751A75" w:rsidRDefault="00751A75" w:rsidP="00751A75">
      <w:pPr>
        <w:numPr>
          <w:ilvl w:val="0"/>
          <w:numId w:val="7"/>
        </w:numPr>
        <w:rPr>
          <w:rFonts w:ascii="Arial" w:hAnsi="Arial" w:cs="Arial"/>
        </w:rPr>
      </w:pPr>
      <w:r w:rsidRPr="00751A75">
        <w:rPr>
          <w:rFonts w:ascii="Arial" w:hAnsi="Arial" w:cs="Arial"/>
        </w:rPr>
        <w:lastRenderedPageBreak/>
        <w:t>Teamwork – Win as One team-one company.  Solicit help and assist others.</w:t>
      </w:r>
    </w:p>
    <w:p w14:paraId="60632220" w14:textId="77777777" w:rsidR="00751A75" w:rsidRPr="00751A75" w:rsidRDefault="00751A75" w:rsidP="00751A75">
      <w:pPr>
        <w:numPr>
          <w:ilvl w:val="0"/>
          <w:numId w:val="7"/>
        </w:numPr>
        <w:rPr>
          <w:rFonts w:ascii="Arial" w:hAnsi="Arial" w:cs="Arial"/>
        </w:rPr>
      </w:pPr>
      <w:r w:rsidRPr="00751A75">
        <w:rPr>
          <w:rFonts w:ascii="Arial" w:hAnsi="Arial" w:cs="Arial"/>
        </w:rPr>
        <w:t>Continuous Improvement – Pursue zero defect quality.  Attack problems and relentlessly raise the bar.</w:t>
      </w:r>
    </w:p>
    <w:p w14:paraId="56210E60" w14:textId="77777777" w:rsidR="00751A75" w:rsidRPr="00751A75" w:rsidRDefault="00751A75" w:rsidP="00751A75">
      <w:pPr>
        <w:numPr>
          <w:ilvl w:val="0"/>
          <w:numId w:val="7"/>
        </w:numPr>
        <w:rPr>
          <w:rFonts w:ascii="Arial" w:hAnsi="Arial" w:cs="Arial"/>
        </w:rPr>
      </w:pPr>
      <w:r w:rsidRPr="00751A75">
        <w:rPr>
          <w:rFonts w:ascii="Arial" w:hAnsi="Arial" w:cs="Arial"/>
        </w:rPr>
        <w:t>Innovation – Passion for growing the business.  Lead through ingenuity and entrepreneurship.</w:t>
      </w:r>
    </w:p>
    <w:p w14:paraId="4D31502A" w14:textId="77777777" w:rsidR="00751A75" w:rsidRPr="00751A75" w:rsidRDefault="00751A75" w:rsidP="00751A75">
      <w:pPr>
        <w:numPr>
          <w:ilvl w:val="0"/>
          <w:numId w:val="7"/>
        </w:numPr>
        <w:rPr>
          <w:rFonts w:ascii="Arial" w:hAnsi="Arial" w:cs="Arial"/>
        </w:rPr>
      </w:pPr>
      <w:r w:rsidRPr="00751A75">
        <w:rPr>
          <w:rFonts w:ascii="Arial" w:hAnsi="Arial" w:cs="Arial"/>
        </w:rPr>
        <w:t>Act with Velocity – Partner, anticipate and communicate.  Proactively solve problems.</w:t>
      </w:r>
    </w:p>
    <w:p w14:paraId="77DD4C8C" w14:textId="77777777" w:rsidR="00751A75" w:rsidRPr="00751A75" w:rsidRDefault="00751A75" w:rsidP="00751A75">
      <w:pPr>
        <w:rPr>
          <w:rFonts w:ascii="Arial" w:hAnsi="Arial" w:cs="Arial"/>
        </w:rPr>
      </w:pPr>
      <w:r w:rsidRPr="00751A75">
        <w:rPr>
          <w:rFonts w:ascii="Arial" w:hAnsi="Arial" w:cs="Arial"/>
        </w:rPr>
        <w:t> </w:t>
      </w:r>
    </w:p>
    <w:p w14:paraId="7FCE8945" w14:textId="77777777" w:rsidR="00751A75" w:rsidRPr="00751A75" w:rsidRDefault="00751A75" w:rsidP="00751A75">
      <w:pPr>
        <w:rPr>
          <w:rFonts w:ascii="Arial" w:hAnsi="Arial" w:cs="Arial"/>
        </w:rPr>
      </w:pPr>
      <w:r w:rsidRPr="00751A75">
        <w:rPr>
          <w:rFonts w:ascii="Arial" w:hAnsi="Arial" w:cs="Arial"/>
          <w:b/>
          <w:bCs/>
        </w:rPr>
        <w:t>Code of Conduct:</w:t>
      </w:r>
    </w:p>
    <w:p w14:paraId="31752A5B" w14:textId="77777777" w:rsidR="00751A75" w:rsidRPr="00751A75" w:rsidRDefault="00751A75" w:rsidP="00751A75">
      <w:pPr>
        <w:rPr>
          <w:rFonts w:ascii="Arial" w:hAnsi="Arial" w:cs="Arial"/>
        </w:rPr>
      </w:pPr>
      <w:r w:rsidRPr="00751A75">
        <w:rPr>
          <w:rFonts w:ascii="Arial" w:hAnsi="Arial" w:cs="Arial"/>
        </w:rPr>
        <w:t>To perform the job successfully, an individual should demonstrate the TRIUMPH behaviors captured within our core values: Integrity, Teamwork, Continuous Improvement, Innovation, and Act with Velocity. Detailed definitions are below and performance metrics for each behavior can be found on our intranet and is embedded within our Performance Management processes.  All employees are expected to represent the values and maintain the standards contained in TRIUMPH’s Code of Conduct.</w:t>
      </w:r>
    </w:p>
    <w:p w14:paraId="76E6BC7F" w14:textId="77777777" w:rsidR="00751A75" w:rsidRPr="00751A75" w:rsidRDefault="00751A75" w:rsidP="00751A75">
      <w:pPr>
        <w:rPr>
          <w:rFonts w:ascii="Arial" w:hAnsi="Arial" w:cs="Arial"/>
        </w:rPr>
      </w:pPr>
      <w:r w:rsidRPr="00751A75">
        <w:rPr>
          <w:rFonts w:ascii="Arial" w:hAnsi="Arial" w:cs="Arial"/>
          <w:b/>
          <w:bCs/>
        </w:rPr>
        <w:t>Environmental, Health, and Safety (EHS):</w:t>
      </w:r>
    </w:p>
    <w:p w14:paraId="0CDA535E" w14:textId="77777777" w:rsidR="00751A75" w:rsidRPr="00751A75" w:rsidRDefault="00751A75" w:rsidP="00751A75">
      <w:pPr>
        <w:rPr>
          <w:rFonts w:ascii="Arial" w:hAnsi="Arial" w:cs="Arial"/>
        </w:rPr>
      </w:pPr>
      <w:r w:rsidRPr="00751A75">
        <w:rPr>
          <w:rFonts w:ascii="Arial" w:hAnsi="Arial" w:cs="Arial"/>
        </w:rPr>
        <w:t>Employees are responsible for the Health, Safety, and Welfare of themselves, the environment, and other people. All employees must comply with EHS policy training and instructions, help to maintain a safe and clean working environment, and use any Personal Protective Equipment (PPE) provided by the Company. Employees must report any accidents, incidents, and near misses to management. Additionally, employees are expected to notify management of any dangerous or potentially dangerous situations or practices.</w:t>
      </w:r>
    </w:p>
    <w:p w14:paraId="2EBD011C" w14:textId="77777777" w:rsidR="00751A75" w:rsidRPr="00751A75" w:rsidRDefault="00751A75" w:rsidP="00751A75">
      <w:pPr>
        <w:rPr>
          <w:rFonts w:ascii="Arial" w:hAnsi="Arial" w:cs="Arial"/>
        </w:rPr>
      </w:pPr>
      <w:r w:rsidRPr="00751A75">
        <w:rPr>
          <w:rFonts w:ascii="Arial" w:hAnsi="Arial" w:cs="Arial"/>
          <w:b/>
          <w:bCs/>
        </w:rPr>
        <w:t>Additional Information:</w:t>
      </w:r>
    </w:p>
    <w:p w14:paraId="23E05F59" w14:textId="77777777" w:rsidR="00751A75" w:rsidRPr="00751A75" w:rsidRDefault="00751A75" w:rsidP="00751A75">
      <w:pPr>
        <w:rPr>
          <w:rFonts w:ascii="Arial" w:hAnsi="Arial" w:cs="Arial"/>
        </w:rPr>
      </w:pPr>
      <w:r w:rsidRPr="00751A75">
        <w:rPr>
          <w:rFonts w:ascii="Arial" w:hAnsi="Arial" w:cs="Arial"/>
        </w:rPr>
        <w:t>Triumph is an equal opportunity employer, and all qualified applicants will receive consideration for employment without regard to race, color, religion, sex, sexual orientation, gender identity, national origin, veteran status, or disability.</w:t>
      </w:r>
    </w:p>
    <w:p w14:paraId="71B69A71" w14:textId="77777777" w:rsidR="00751A75" w:rsidRPr="00751A75" w:rsidRDefault="00751A75" w:rsidP="00751A75">
      <w:pPr>
        <w:rPr>
          <w:rFonts w:ascii="Arial" w:hAnsi="Arial" w:cs="Arial"/>
        </w:rPr>
      </w:pPr>
      <w:r w:rsidRPr="00751A75">
        <w:rPr>
          <w:rFonts w:ascii="Arial" w:hAnsi="Arial" w:cs="Arial"/>
        </w:rPr>
        <w:t xml:space="preserve">Pursuant to International Traffic Arms Regulations (“ITAR”) and the Export Administration Regulations (“EAR”), applicants for SELECT US positions will be required to provide proof of U.S. Citizenship, U.S. Permanent Residence, or U.S. Immigration Status </w:t>
      </w:r>
      <w:proofErr w:type="gramStart"/>
      <w:r w:rsidRPr="00751A75">
        <w:rPr>
          <w:rFonts w:ascii="Arial" w:hAnsi="Arial" w:cs="Arial"/>
        </w:rPr>
        <w:t>in order to</w:t>
      </w:r>
      <w:proofErr w:type="gramEnd"/>
      <w:r w:rsidRPr="00751A75">
        <w:rPr>
          <w:rFonts w:ascii="Arial" w:hAnsi="Arial" w:cs="Arial"/>
        </w:rPr>
        <w:t xml:space="preserve"> meet the minimum qualifications for those select positions. All inquiries related to citizenship are asked solely to comply with ITAR and EAR export licensing requirements.</w:t>
      </w:r>
    </w:p>
    <w:p w14:paraId="054FDB56" w14:textId="77777777" w:rsidR="00751A75" w:rsidRPr="00751A75" w:rsidRDefault="00751A75" w:rsidP="00751A75">
      <w:pPr>
        <w:rPr>
          <w:rFonts w:ascii="Arial" w:hAnsi="Arial" w:cs="Arial"/>
        </w:rPr>
      </w:pPr>
      <w:r w:rsidRPr="00751A75">
        <w:rPr>
          <w:rFonts w:ascii="Arial" w:hAnsi="Arial" w:cs="Arial"/>
        </w:rPr>
        <w:t>U.S. applicants must be legally authorized to work in the United States without company sponsorship.</w:t>
      </w:r>
    </w:p>
    <w:p w14:paraId="639E3680" w14:textId="77777777" w:rsidR="00751A75" w:rsidRPr="00751A75" w:rsidRDefault="00751A75" w:rsidP="00751A75">
      <w:pPr>
        <w:rPr>
          <w:rFonts w:ascii="Arial" w:hAnsi="Arial" w:cs="Arial"/>
        </w:rPr>
      </w:pPr>
      <w:r w:rsidRPr="00751A75">
        <w:rPr>
          <w:rFonts w:ascii="Arial" w:hAnsi="Arial" w:cs="Arial"/>
        </w:rPr>
        <w:t>Please contact us if you require assistance in applying for TRIUMPH and we will provide reasonable accommodations via HRDepartment@triumphgroup.com.</w:t>
      </w:r>
    </w:p>
    <w:p w14:paraId="09E5012C" w14:textId="77777777" w:rsidR="004067DD" w:rsidRPr="00751A75" w:rsidRDefault="004067DD">
      <w:pPr>
        <w:rPr>
          <w:rFonts w:ascii="Arial" w:hAnsi="Arial" w:cs="Arial"/>
        </w:rPr>
      </w:pPr>
    </w:p>
    <w:sectPr w:rsidR="004067DD" w:rsidRPr="00751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AF7"/>
    <w:multiLevelType w:val="multilevel"/>
    <w:tmpl w:val="614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421A"/>
    <w:multiLevelType w:val="multilevel"/>
    <w:tmpl w:val="645C8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1525E"/>
    <w:multiLevelType w:val="multilevel"/>
    <w:tmpl w:val="2C0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B274E"/>
    <w:multiLevelType w:val="multilevel"/>
    <w:tmpl w:val="4070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96F58"/>
    <w:multiLevelType w:val="multilevel"/>
    <w:tmpl w:val="BC7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E76C3"/>
    <w:multiLevelType w:val="multilevel"/>
    <w:tmpl w:val="D02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56017"/>
    <w:multiLevelType w:val="multilevel"/>
    <w:tmpl w:val="48E2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396977">
    <w:abstractNumId w:val="5"/>
  </w:num>
  <w:num w:numId="2" w16cid:durableId="2036735162">
    <w:abstractNumId w:val="6"/>
  </w:num>
  <w:num w:numId="3" w16cid:durableId="1227567109">
    <w:abstractNumId w:val="3"/>
  </w:num>
  <w:num w:numId="4" w16cid:durableId="1758012390">
    <w:abstractNumId w:val="0"/>
  </w:num>
  <w:num w:numId="5" w16cid:durableId="610549200">
    <w:abstractNumId w:val="4"/>
  </w:num>
  <w:num w:numId="6" w16cid:durableId="1107311859">
    <w:abstractNumId w:val="2"/>
  </w:num>
  <w:num w:numId="7" w16cid:durableId="49180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75"/>
    <w:rsid w:val="00173356"/>
    <w:rsid w:val="004067DD"/>
    <w:rsid w:val="00503DEB"/>
    <w:rsid w:val="00751A75"/>
    <w:rsid w:val="00925F80"/>
    <w:rsid w:val="00A2196A"/>
    <w:rsid w:val="00BE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8475"/>
  <w15:chartTrackingRefBased/>
  <w15:docId w15:val="{8D230465-057D-4742-95BA-E9E90FEE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75"/>
    <w:rPr>
      <w:rFonts w:eastAsiaTheme="majorEastAsia" w:cstheme="majorBidi"/>
      <w:color w:val="272727" w:themeColor="text1" w:themeTint="D8"/>
    </w:rPr>
  </w:style>
  <w:style w:type="paragraph" w:styleId="Title">
    <w:name w:val="Title"/>
    <w:basedOn w:val="Normal"/>
    <w:next w:val="Normal"/>
    <w:link w:val="TitleChar"/>
    <w:uiPriority w:val="10"/>
    <w:qFormat/>
    <w:rsid w:val="00751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75"/>
    <w:pPr>
      <w:spacing w:before="160"/>
      <w:jc w:val="center"/>
    </w:pPr>
    <w:rPr>
      <w:i/>
      <w:iCs/>
      <w:color w:val="404040" w:themeColor="text1" w:themeTint="BF"/>
    </w:rPr>
  </w:style>
  <w:style w:type="character" w:customStyle="1" w:styleId="QuoteChar">
    <w:name w:val="Quote Char"/>
    <w:basedOn w:val="DefaultParagraphFont"/>
    <w:link w:val="Quote"/>
    <w:uiPriority w:val="29"/>
    <w:rsid w:val="00751A75"/>
    <w:rPr>
      <w:i/>
      <w:iCs/>
      <w:color w:val="404040" w:themeColor="text1" w:themeTint="BF"/>
    </w:rPr>
  </w:style>
  <w:style w:type="paragraph" w:styleId="ListParagraph">
    <w:name w:val="List Paragraph"/>
    <w:basedOn w:val="Normal"/>
    <w:uiPriority w:val="34"/>
    <w:qFormat/>
    <w:rsid w:val="00751A75"/>
    <w:pPr>
      <w:ind w:left="720"/>
      <w:contextualSpacing/>
    </w:pPr>
  </w:style>
  <w:style w:type="character" w:styleId="IntenseEmphasis">
    <w:name w:val="Intense Emphasis"/>
    <w:basedOn w:val="DefaultParagraphFont"/>
    <w:uiPriority w:val="21"/>
    <w:qFormat/>
    <w:rsid w:val="00751A75"/>
    <w:rPr>
      <w:i/>
      <w:iCs/>
      <w:color w:val="0F4761" w:themeColor="accent1" w:themeShade="BF"/>
    </w:rPr>
  </w:style>
  <w:style w:type="paragraph" w:styleId="IntenseQuote">
    <w:name w:val="Intense Quote"/>
    <w:basedOn w:val="Normal"/>
    <w:next w:val="Normal"/>
    <w:link w:val="IntenseQuoteChar"/>
    <w:uiPriority w:val="30"/>
    <w:qFormat/>
    <w:rsid w:val="00751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A75"/>
    <w:rPr>
      <w:i/>
      <w:iCs/>
      <w:color w:val="0F4761" w:themeColor="accent1" w:themeShade="BF"/>
    </w:rPr>
  </w:style>
  <w:style w:type="character" w:styleId="IntenseReference">
    <w:name w:val="Intense Reference"/>
    <w:basedOn w:val="DefaultParagraphFont"/>
    <w:uiPriority w:val="32"/>
    <w:qFormat/>
    <w:rsid w:val="00751A75"/>
    <w:rPr>
      <w:b/>
      <w:bCs/>
      <w:smallCaps/>
      <w:color w:val="0F4761" w:themeColor="accent1" w:themeShade="BF"/>
      <w:spacing w:val="5"/>
    </w:rPr>
  </w:style>
  <w:style w:type="character" w:styleId="Hyperlink">
    <w:name w:val="Hyperlink"/>
    <w:basedOn w:val="DefaultParagraphFont"/>
    <w:uiPriority w:val="99"/>
    <w:unhideWhenUsed/>
    <w:rsid w:val="00751A75"/>
    <w:rPr>
      <w:color w:val="467886" w:themeColor="hyperlink"/>
      <w:u w:val="single"/>
    </w:rPr>
  </w:style>
  <w:style w:type="character" w:styleId="UnresolvedMention">
    <w:name w:val="Unresolved Mention"/>
    <w:basedOn w:val="DefaultParagraphFont"/>
    <w:uiPriority w:val="99"/>
    <w:semiHidden/>
    <w:unhideWhenUsed/>
    <w:rsid w:val="0075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70194">
      <w:bodyDiv w:val="1"/>
      <w:marLeft w:val="0"/>
      <w:marRight w:val="0"/>
      <w:marTop w:val="0"/>
      <w:marBottom w:val="0"/>
      <w:divBdr>
        <w:top w:val="none" w:sz="0" w:space="0" w:color="auto"/>
        <w:left w:val="none" w:sz="0" w:space="0" w:color="auto"/>
        <w:bottom w:val="none" w:sz="0" w:space="0" w:color="auto"/>
        <w:right w:val="none" w:sz="0" w:space="0" w:color="auto"/>
      </w:divBdr>
      <w:divsChild>
        <w:div w:id="794718087">
          <w:marLeft w:val="0"/>
          <w:marRight w:val="0"/>
          <w:marTop w:val="0"/>
          <w:marBottom w:val="0"/>
          <w:divBdr>
            <w:top w:val="none" w:sz="0" w:space="0" w:color="auto"/>
            <w:left w:val="none" w:sz="0" w:space="0" w:color="auto"/>
            <w:bottom w:val="none" w:sz="0" w:space="0" w:color="auto"/>
            <w:right w:val="none" w:sz="0" w:space="0" w:color="auto"/>
          </w:divBdr>
          <w:divsChild>
            <w:div w:id="1858159458">
              <w:marLeft w:val="0"/>
              <w:marRight w:val="0"/>
              <w:marTop w:val="0"/>
              <w:marBottom w:val="0"/>
              <w:divBdr>
                <w:top w:val="none" w:sz="0" w:space="0" w:color="auto"/>
                <w:left w:val="none" w:sz="0" w:space="0" w:color="auto"/>
                <w:bottom w:val="none" w:sz="0" w:space="0" w:color="auto"/>
                <w:right w:val="none" w:sz="0" w:space="0" w:color="auto"/>
              </w:divBdr>
              <w:divsChild>
                <w:div w:id="1863083622">
                  <w:marLeft w:val="0"/>
                  <w:marRight w:val="0"/>
                  <w:marTop w:val="0"/>
                  <w:marBottom w:val="0"/>
                  <w:divBdr>
                    <w:top w:val="none" w:sz="0" w:space="0" w:color="auto"/>
                    <w:left w:val="none" w:sz="0" w:space="0" w:color="auto"/>
                    <w:bottom w:val="none" w:sz="0" w:space="0" w:color="auto"/>
                    <w:right w:val="none" w:sz="0" w:space="0" w:color="auto"/>
                  </w:divBdr>
                  <w:divsChild>
                    <w:div w:id="347220581">
                      <w:marLeft w:val="0"/>
                      <w:marRight w:val="0"/>
                      <w:marTop w:val="0"/>
                      <w:marBottom w:val="225"/>
                      <w:divBdr>
                        <w:top w:val="none" w:sz="0" w:space="0" w:color="auto"/>
                        <w:left w:val="none" w:sz="0" w:space="0" w:color="auto"/>
                        <w:bottom w:val="none" w:sz="0" w:space="0" w:color="auto"/>
                        <w:right w:val="none" w:sz="0" w:space="0" w:color="auto"/>
                      </w:divBdr>
                      <w:divsChild>
                        <w:div w:id="1123188302">
                          <w:marLeft w:val="0"/>
                          <w:marRight w:val="0"/>
                          <w:marTop w:val="0"/>
                          <w:marBottom w:val="0"/>
                          <w:divBdr>
                            <w:top w:val="none" w:sz="0" w:space="0" w:color="auto"/>
                            <w:left w:val="none" w:sz="0" w:space="0" w:color="auto"/>
                            <w:bottom w:val="none" w:sz="0" w:space="0" w:color="auto"/>
                            <w:right w:val="none" w:sz="0" w:space="0" w:color="auto"/>
                          </w:divBdr>
                          <w:divsChild>
                            <w:div w:id="1902908986">
                              <w:marLeft w:val="0"/>
                              <w:marRight w:val="0"/>
                              <w:marTop w:val="0"/>
                              <w:marBottom w:val="0"/>
                              <w:divBdr>
                                <w:top w:val="none" w:sz="0" w:space="0" w:color="auto"/>
                                <w:left w:val="none" w:sz="0" w:space="0" w:color="auto"/>
                                <w:bottom w:val="none" w:sz="0" w:space="0" w:color="auto"/>
                                <w:right w:val="none" w:sz="0" w:space="0" w:color="auto"/>
                              </w:divBdr>
                              <w:divsChild>
                                <w:div w:id="677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844598">
          <w:marLeft w:val="0"/>
          <w:marRight w:val="0"/>
          <w:marTop w:val="0"/>
          <w:marBottom w:val="0"/>
          <w:divBdr>
            <w:top w:val="none" w:sz="0" w:space="0" w:color="auto"/>
            <w:left w:val="none" w:sz="0" w:space="0" w:color="auto"/>
            <w:bottom w:val="none" w:sz="0" w:space="0" w:color="auto"/>
            <w:right w:val="none" w:sz="0" w:space="0" w:color="auto"/>
          </w:divBdr>
          <w:divsChild>
            <w:div w:id="1810971855">
              <w:marLeft w:val="0"/>
              <w:marRight w:val="0"/>
              <w:marTop w:val="0"/>
              <w:marBottom w:val="0"/>
              <w:divBdr>
                <w:top w:val="none" w:sz="0" w:space="0" w:color="auto"/>
                <w:left w:val="none" w:sz="0" w:space="0" w:color="auto"/>
                <w:bottom w:val="none" w:sz="0" w:space="0" w:color="auto"/>
                <w:right w:val="none" w:sz="0" w:space="0" w:color="auto"/>
              </w:divBdr>
              <w:divsChild>
                <w:div w:id="2116364073">
                  <w:marLeft w:val="0"/>
                  <w:marRight w:val="0"/>
                  <w:marTop w:val="0"/>
                  <w:marBottom w:val="0"/>
                  <w:divBdr>
                    <w:top w:val="none" w:sz="0" w:space="0" w:color="auto"/>
                    <w:left w:val="none" w:sz="0" w:space="0" w:color="auto"/>
                    <w:bottom w:val="none" w:sz="0" w:space="0" w:color="auto"/>
                    <w:right w:val="none" w:sz="0" w:space="0" w:color="auto"/>
                  </w:divBdr>
                  <w:divsChild>
                    <w:div w:id="814220774">
                      <w:marLeft w:val="0"/>
                      <w:marRight w:val="0"/>
                      <w:marTop w:val="0"/>
                      <w:marBottom w:val="0"/>
                      <w:divBdr>
                        <w:top w:val="none" w:sz="0" w:space="0" w:color="auto"/>
                        <w:left w:val="none" w:sz="0" w:space="0" w:color="auto"/>
                        <w:bottom w:val="none" w:sz="0" w:space="0" w:color="auto"/>
                        <w:right w:val="none" w:sz="0" w:space="0" w:color="auto"/>
                      </w:divBdr>
                    </w:div>
                    <w:div w:id="546844979">
                      <w:marLeft w:val="0"/>
                      <w:marRight w:val="0"/>
                      <w:marTop w:val="0"/>
                      <w:marBottom w:val="0"/>
                      <w:divBdr>
                        <w:top w:val="none" w:sz="0" w:space="0" w:color="auto"/>
                        <w:left w:val="none" w:sz="0" w:space="0" w:color="auto"/>
                        <w:bottom w:val="none" w:sz="0" w:space="0" w:color="auto"/>
                        <w:right w:val="none" w:sz="0" w:space="0" w:color="auto"/>
                      </w:divBdr>
                      <w:divsChild>
                        <w:div w:id="1896694851">
                          <w:marLeft w:val="0"/>
                          <w:marRight w:val="0"/>
                          <w:marTop w:val="0"/>
                          <w:marBottom w:val="0"/>
                          <w:divBdr>
                            <w:top w:val="none" w:sz="0" w:space="0" w:color="auto"/>
                            <w:left w:val="none" w:sz="0" w:space="0" w:color="auto"/>
                            <w:bottom w:val="none" w:sz="0" w:space="0" w:color="auto"/>
                            <w:right w:val="none" w:sz="0" w:space="0" w:color="auto"/>
                          </w:divBdr>
                          <w:divsChild>
                            <w:div w:id="383483475">
                              <w:marLeft w:val="0"/>
                              <w:marRight w:val="0"/>
                              <w:marTop w:val="0"/>
                              <w:marBottom w:val="0"/>
                              <w:divBdr>
                                <w:top w:val="none" w:sz="0" w:space="0" w:color="auto"/>
                                <w:left w:val="none" w:sz="0" w:space="0" w:color="auto"/>
                                <w:bottom w:val="none" w:sz="0" w:space="0" w:color="auto"/>
                                <w:right w:val="none" w:sz="0" w:space="0" w:color="auto"/>
                              </w:divBdr>
                              <w:divsChild>
                                <w:div w:id="1300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0414">
                          <w:marLeft w:val="0"/>
                          <w:marRight w:val="0"/>
                          <w:marTop w:val="0"/>
                          <w:marBottom w:val="0"/>
                          <w:divBdr>
                            <w:top w:val="none" w:sz="0" w:space="0" w:color="auto"/>
                            <w:left w:val="none" w:sz="0" w:space="0" w:color="auto"/>
                            <w:bottom w:val="none" w:sz="0" w:space="0" w:color="auto"/>
                            <w:right w:val="none" w:sz="0" w:space="0" w:color="auto"/>
                          </w:divBdr>
                          <w:divsChild>
                            <w:div w:id="1980962893">
                              <w:marLeft w:val="0"/>
                              <w:marRight w:val="0"/>
                              <w:marTop w:val="0"/>
                              <w:marBottom w:val="0"/>
                              <w:divBdr>
                                <w:top w:val="none" w:sz="0" w:space="0" w:color="auto"/>
                                <w:left w:val="none" w:sz="0" w:space="0" w:color="auto"/>
                                <w:bottom w:val="none" w:sz="0" w:space="0" w:color="auto"/>
                                <w:right w:val="none" w:sz="0" w:space="0" w:color="auto"/>
                              </w:divBdr>
                              <w:divsChild>
                                <w:div w:id="17133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5168">
                          <w:marLeft w:val="0"/>
                          <w:marRight w:val="0"/>
                          <w:marTop w:val="0"/>
                          <w:marBottom w:val="0"/>
                          <w:divBdr>
                            <w:top w:val="none" w:sz="0" w:space="0" w:color="auto"/>
                            <w:left w:val="none" w:sz="0" w:space="0" w:color="auto"/>
                            <w:bottom w:val="none" w:sz="0" w:space="0" w:color="auto"/>
                            <w:right w:val="none" w:sz="0" w:space="0" w:color="auto"/>
                          </w:divBdr>
                          <w:divsChild>
                            <w:div w:id="1433353149">
                              <w:marLeft w:val="0"/>
                              <w:marRight w:val="0"/>
                              <w:marTop w:val="0"/>
                              <w:marBottom w:val="0"/>
                              <w:divBdr>
                                <w:top w:val="none" w:sz="0" w:space="0" w:color="auto"/>
                                <w:left w:val="none" w:sz="0" w:space="0" w:color="auto"/>
                                <w:bottom w:val="none" w:sz="0" w:space="0" w:color="auto"/>
                                <w:right w:val="none" w:sz="0" w:space="0" w:color="auto"/>
                              </w:divBdr>
                              <w:divsChild>
                                <w:div w:id="9129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9655">
                          <w:marLeft w:val="0"/>
                          <w:marRight w:val="0"/>
                          <w:marTop w:val="0"/>
                          <w:marBottom w:val="0"/>
                          <w:divBdr>
                            <w:top w:val="none" w:sz="0" w:space="0" w:color="auto"/>
                            <w:left w:val="none" w:sz="0" w:space="0" w:color="auto"/>
                            <w:bottom w:val="none" w:sz="0" w:space="0" w:color="auto"/>
                            <w:right w:val="none" w:sz="0" w:space="0" w:color="auto"/>
                          </w:divBdr>
                          <w:divsChild>
                            <w:div w:id="1106458308">
                              <w:marLeft w:val="0"/>
                              <w:marRight w:val="0"/>
                              <w:marTop w:val="0"/>
                              <w:marBottom w:val="0"/>
                              <w:divBdr>
                                <w:top w:val="none" w:sz="0" w:space="0" w:color="auto"/>
                                <w:left w:val="none" w:sz="0" w:space="0" w:color="auto"/>
                                <w:bottom w:val="none" w:sz="0" w:space="0" w:color="auto"/>
                                <w:right w:val="none" w:sz="0" w:space="0" w:color="auto"/>
                              </w:divBdr>
                              <w:divsChild>
                                <w:div w:id="13630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40247">
                          <w:marLeft w:val="0"/>
                          <w:marRight w:val="0"/>
                          <w:marTop w:val="0"/>
                          <w:marBottom w:val="0"/>
                          <w:divBdr>
                            <w:top w:val="none" w:sz="0" w:space="0" w:color="auto"/>
                            <w:left w:val="none" w:sz="0" w:space="0" w:color="auto"/>
                            <w:bottom w:val="none" w:sz="0" w:space="0" w:color="auto"/>
                            <w:right w:val="none" w:sz="0" w:space="0" w:color="auto"/>
                          </w:divBdr>
                          <w:divsChild>
                            <w:div w:id="1624336969">
                              <w:marLeft w:val="0"/>
                              <w:marRight w:val="0"/>
                              <w:marTop w:val="0"/>
                              <w:marBottom w:val="0"/>
                              <w:divBdr>
                                <w:top w:val="none" w:sz="0" w:space="0" w:color="auto"/>
                                <w:left w:val="none" w:sz="0" w:space="0" w:color="auto"/>
                                <w:bottom w:val="none" w:sz="0" w:space="0" w:color="auto"/>
                                <w:right w:val="none" w:sz="0" w:space="0" w:color="auto"/>
                              </w:divBdr>
                              <w:divsChild>
                                <w:div w:id="342440760">
                                  <w:marLeft w:val="0"/>
                                  <w:marRight w:val="0"/>
                                  <w:marTop w:val="0"/>
                                  <w:marBottom w:val="0"/>
                                  <w:divBdr>
                                    <w:top w:val="none" w:sz="0" w:space="0" w:color="auto"/>
                                    <w:left w:val="none" w:sz="0" w:space="0" w:color="auto"/>
                                    <w:bottom w:val="none" w:sz="0" w:space="0" w:color="auto"/>
                                    <w:right w:val="none" w:sz="0" w:space="0" w:color="auto"/>
                                  </w:divBdr>
                                  <w:divsChild>
                                    <w:div w:id="340662848">
                                      <w:marLeft w:val="0"/>
                                      <w:marRight w:val="0"/>
                                      <w:marTop w:val="0"/>
                                      <w:marBottom w:val="0"/>
                                      <w:divBdr>
                                        <w:top w:val="none" w:sz="0" w:space="0" w:color="auto"/>
                                        <w:left w:val="none" w:sz="0" w:space="0" w:color="auto"/>
                                        <w:bottom w:val="none" w:sz="0" w:space="0" w:color="auto"/>
                                        <w:right w:val="none" w:sz="0" w:space="0" w:color="auto"/>
                                      </w:divBdr>
                                      <w:divsChild>
                                        <w:div w:id="1331760580">
                                          <w:marLeft w:val="0"/>
                                          <w:marRight w:val="0"/>
                                          <w:marTop w:val="0"/>
                                          <w:marBottom w:val="0"/>
                                          <w:divBdr>
                                            <w:top w:val="none" w:sz="0" w:space="0" w:color="auto"/>
                                            <w:left w:val="none" w:sz="0" w:space="0" w:color="auto"/>
                                            <w:bottom w:val="none" w:sz="0" w:space="0" w:color="auto"/>
                                            <w:right w:val="none" w:sz="0" w:space="0" w:color="auto"/>
                                          </w:divBdr>
                                          <w:divsChild>
                                            <w:div w:id="1707441733">
                                              <w:marLeft w:val="0"/>
                                              <w:marRight w:val="0"/>
                                              <w:marTop w:val="0"/>
                                              <w:marBottom w:val="0"/>
                                              <w:divBdr>
                                                <w:top w:val="none" w:sz="0" w:space="0" w:color="auto"/>
                                                <w:left w:val="none" w:sz="0" w:space="0" w:color="auto"/>
                                                <w:bottom w:val="none" w:sz="0" w:space="0" w:color="auto"/>
                                                <w:right w:val="none" w:sz="0" w:space="0" w:color="auto"/>
                                              </w:divBdr>
                                            </w:div>
                                            <w:div w:id="1131679166">
                                              <w:marLeft w:val="0"/>
                                              <w:marRight w:val="0"/>
                                              <w:marTop w:val="0"/>
                                              <w:marBottom w:val="0"/>
                                              <w:divBdr>
                                                <w:top w:val="none" w:sz="0" w:space="0" w:color="auto"/>
                                                <w:left w:val="none" w:sz="0" w:space="0" w:color="auto"/>
                                                <w:bottom w:val="none" w:sz="0" w:space="0" w:color="auto"/>
                                                <w:right w:val="none" w:sz="0" w:space="0" w:color="auto"/>
                                              </w:divBdr>
                                            </w:div>
                                          </w:divsChild>
                                        </w:div>
                                        <w:div w:id="1244989766">
                                          <w:marLeft w:val="0"/>
                                          <w:marRight w:val="0"/>
                                          <w:marTop w:val="0"/>
                                          <w:marBottom w:val="0"/>
                                          <w:divBdr>
                                            <w:top w:val="none" w:sz="0" w:space="0" w:color="auto"/>
                                            <w:left w:val="none" w:sz="0" w:space="0" w:color="auto"/>
                                            <w:bottom w:val="none" w:sz="0" w:space="0" w:color="auto"/>
                                            <w:right w:val="none" w:sz="0" w:space="0" w:color="auto"/>
                                          </w:divBdr>
                                          <w:divsChild>
                                            <w:div w:id="505750224">
                                              <w:marLeft w:val="0"/>
                                              <w:marRight w:val="0"/>
                                              <w:marTop w:val="0"/>
                                              <w:marBottom w:val="0"/>
                                              <w:divBdr>
                                                <w:top w:val="none" w:sz="0" w:space="0" w:color="auto"/>
                                                <w:left w:val="none" w:sz="0" w:space="0" w:color="auto"/>
                                                <w:bottom w:val="none" w:sz="0" w:space="0" w:color="auto"/>
                                                <w:right w:val="none" w:sz="0" w:space="0" w:color="auto"/>
                                              </w:divBdr>
                                            </w:div>
                                            <w:div w:id="715937353">
                                              <w:marLeft w:val="0"/>
                                              <w:marRight w:val="0"/>
                                              <w:marTop w:val="0"/>
                                              <w:marBottom w:val="0"/>
                                              <w:divBdr>
                                                <w:top w:val="none" w:sz="0" w:space="0" w:color="auto"/>
                                                <w:left w:val="none" w:sz="0" w:space="0" w:color="auto"/>
                                                <w:bottom w:val="none" w:sz="0" w:space="0" w:color="auto"/>
                                                <w:right w:val="none" w:sz="0" w:space="0" w:color="auto"/>
                                              </w:divBdr>
                                            </w:div>
                                          </w:divsChild>
                                        </w:div>
                                        <w:div w:id="1700004694">
                                          <w:marLeft w:val="0"/>
                                          <w:marRight w:val="0"/>
                                          <w:marTop w:val="0"/>
                                          <w:marBottom w:val="0"/>
                                          <w:divBdr>
                                            <w:top w:val="none" w:sz="0" w:space="0" w:color="auto"/>
                                            <w:left w:val="none" w:sz="0" w:space="0" w:color="auto"/>
                                            <w:bottom w:val="none" w:sz="0" w:space="0" w:color="auto"/>
                                            <w:right w:val="none" w:sz="0" w:space="0" w:color="auto"/>
                                          </w:divBdr>
                                          <w:divsChild>
                                            <w:div w:id="1527911474">
                                              <w:marLeft w:val="0"/>
                                              <w:marRight w:val="0"/>
                                              <w:marTop w:val="0"/>
                                              <w:marBottom w:val="0"/>
                                              <w:divBdr>
                                                <w:top w:val="none" w:sz="0" w:space="0" w:color="auto"/>
                                                <w:left w:val="none" w:sz="0" w:space="0" w:color="auto"/>
                                                <w:bottom w:val="none" w:sz="0" w:space="0" w:color="auto"/>
                                                <w:right w:val="none" w:sz="0" w:space="0" w:color="auto"/>
                                              </w:divBdr>
                                            </w:div>
                                            <w:div w:id="1094475121">
                                              <w:marLeft w:val="0"/>
                                              <w:marRight w:val="0"/>
                                              <w:marTop w:val="0"/>
                                              <w:marBottom w:val="0"/>
                                              <w:divBdr>
                                                <w:top w:val="none" w:sz="0" w:space="0" w:color="auto"/>
                                                <w:left w:val="none" w:sz="0" w:space="0" w:color="auto"/>
                                                <w:bottom w:val="none" w:sz="0" w:space="0" w:color="auto"/>
                                                <w:right w:val="none" w:sz="0" w:space="0" w:color="auto"/>
                                              </w:divBdr>
                                            </w:div>
                                          </w:divsChild>
                                        </w:div>
                                        <w:div w:id="1343781019">
                                          <w:marLeft w:val="0"/>
                                          <w:marRight w:val="0"/>
                                          <w:marTop w:val="0"/>
                                          <w:marBottom w:val="0"/>
                                          <w:divBdr>
                                            <w:top w:val="none" w:sz="0" w:space="0" w:color="auto"/>
                                            <w:left w:val="none" w:sz="0" w:space="0" w:color="auto"/>
                                            <w:bottom w:val="none" w:sz="0" w:space="0" w:color="auto"/>
                                            <w:right w:val="none" w:sz="0" w:space="0" w:color="auto"/>
                                          </w:divBdr>
                                          <w:divsChild>
                                            <w:div w:id="369691995">
                                              <w:marLeft w:val="0"/>
                                              <w:marRight w:val="0"/>
                                              <w:marTop w:val="0"/>
                                              <w:marBottom w:val="0"/>
                                              <w:divBdr>
                                                <w:top w:val="none" w:sz="0" w:space="0" w:color="auto"/>
                                                <w:left w:val="none" w:sz="0" w:space="0" w:color="auto"/>
                                                <w:bottom w:val="none" w:sz="0" w:space="0" w:color="auto"/>
                                                <w:right w:val="none" w:sz="0" w:space="0" w:color="auto"/>
                                              </w:divBdr>
                                            </w:div>
                                            <w:div w:id="1551726899">
                                              <w:marLeft w:val="0"/>
                                              <w:marRight w:val="0"/>
                                              <w:marTop w:val="0"/>
                                              <w:marBottom w:val="0"/>
                                              <w:divBdr>
                                                <w:top w:val="none" w:sz="0" w:space="0" w:color="auto"/>
                                                <w:left w:val="none" w:sz="0" w:space="0" w:color="auto"/>
                                                <w:bottom w:val="none" w:sz="0" w:space="0" w:color="auto"/>
                                                <w:right w:val="none" w:sz="0" w:space="0" w:color="auto"/>
                                              </w:divBdr>
                                            </w:div>
                                          </w:divsChild>
                                        </w:div>
                                        <w:div w:id="1395815831">
                                          <w:marLeft w:val="0"/>
                                          <w:marRight w:val="0"/>
                                          <w:marTop w:val="0"/>
                                          <w:marBottom w:val="0"/>
                                          <w:divBdr>
                                            <w:top w:val="none" w:sz="0" w:space="0" w:color="auto"/>
                                            <w:left w:val="none" w:sz="0" w:space="0" w:color="auto"/>
                                            <w:bottom w:val="none" w:sz="0" w:space="0" w:color="auto"/>
                                            <w:right w:val="none" w:sz="0" w:space="0" w:color="auto"/>
                                          </w:divBdr>
                                          <w:divsChild>
                                            <w:div w:id="218171612">
                                              <w:marLeft w:val="0"/>
                                              <w:marRight w:val="0"/>
                                              <w:marTop w:val="0"/>
                                              <w:marBottom w:val="0"/>
                                              <w:divBdr>
                                                <w:top w:val="none" w:sz="0" w:space="0" w:color="auto"/>
                                                <w:left w:val="none" w:sz="0" w:space="0" w:color="auto"/>
                                                <w:bottom w:val="none" w:sz="0" w:space="0" w:color="auto"/>
                                                <w:right w:val="none" w:sz="0" w:space="0" w:color="auto"/>
                                              </w:divBdr>
                                            </w:div>
                                            <w:div w:id="800345699">
                                              <w:marLeft w:val="0"/>
                                              <w:marRight w:val="0"/>
                                              <w:marTop w:val="0"/>
                                              <w:marBottom w:val="0"/>
                                              <w:divBdr>
                                                <w:top w:val="none" w:sz="0" w:space="0" w:color="auto"/>
                                                <w:left w:val="none" w:sz="0" w:space="0" w:color="auto"/>
                                                <w:bottom w:val="none" w:sz="0" w:space="0" w:color="auto"/>
                                                <w:right w:val="none" w:sz="0" w:space="0" w:color="auto"/>
                                              </w:divBdr>
                                            </w:div>
                                          </w:divsChild>
                                        </w:div>
                                        <w:div w:id="135539043">
                                          <w:marLeft w:val="0"/>
                                          <w:marRight w:val="0"/>
                                          <w:marTop w:val="0"/>
                                          <w:marBottom w:val="0"/>
                                          <w:divBdr>
                                            <w:top w:val="none" w:sz="0" w:space="0" w:color="auto"/>
                                            <w:left w:val="none" w:sz="0" w:space="0" w:color="auto"/>
                                            <w:bottom w:val="none" w:sz="0" w:space="0" w:color="auto"/>
                                            <w:right w:val="none" w:sz="0" w:space="0" w:color="auto"/>
                                          </w:divBdr>
                                          <w:divsChild>
                                            <w:div w:id="1461410842">
                                              <w:marLeft w:val="0"/>
                                              <w:marRight w:val="0"/>
                                              <w:marTop w:val="0"/>
                                              <w:marBottom w:val="0"/>
                                              <w:divBdr>
                                                <w:top w:val="none" w:sz="0" w:space="0" w:color="auto"/>
                                                <w:left w:val="none" w:sz="0" w:space="0" w:color="auto"/>
                                                <w:bottom w:val="none" w:sz="0" w:space="0" w:color="auto"/>
                                                <w:right w:val="none" w:sz="0" w:space="0" w:color="auto"/>
                                              </w:divBdr>
                                            </w:div>
                                            <w:div w:id="509149628">
                                              <w:marLeft w:val="0"/>
                                              <w:marRight w:val="0"/>
                                              <w:marTop w:val="0"/>
                                              <w:marBottom w:val="0"/>
                                              <w:divBdr>
                                                <w:top w:val="none" w:sz="0" w:space="0" w:color="auto"/>
                                                <w:left w:val="none" w:sz="0" w:space="0" w:color="auto"/>
                                                <w:bottom w:val="none" w:sz="0" w:space="0" w:color="auto"/>
                                                <w:right w:val="none" w:sz="0" w:space="0" w:color="auto"/>
                                              </w:divBdr>
                                            </w:div>
                                          </w:divsChild>
                                        </w:div>
                                        <w:div w:id="1173715665">
                                          <w:marLeft w:val="0"/>
                                          <w:marRight w:val="0"/>
                                          <w:marTop w:val="0"/>
                                          <w:marBottom w:val="0"/>
                                          <w:divBdr>
                                            <w:top w:val="none" w:sz="0" w:space="0" w:color="auto"/>
                                            <w:left w:val="none" w:sz="0" w:space="0" w:color="auto"/>
                                            <w:bottom w:val="none" w:sz="0" w:space="0" w:color="auto"/>
                                            <w:right w:val="none" w:sz="0" w:space="0" w:color="auto"/>
                                          </w:divBdr>
                                          <w:divsChild>
                                            <w:div w:id="1046107850">
                                              <w:marLeft w:val="0"/>
                                              <w:marRight w:val="0"/>
                                              <w:marTop w:val="0"/>
                                              <w:marBottom w:val="0"/>
                                              <w:divBdr>
                                                <w:top w:val="none" w:sz="0" w:space="0" w:color="auto"/>
                                                <w:left w:val="none" w:sz="0" w:space="0" w:color="auto"/>
                                                <w:bottom w:val="none" w:sz="0" w:space="0" w:color="auto"/>
                                                <w:right w:val="none" w:sz="0" w:space="0" w:color="auto"/>
                                              </w:divBdr>
                                            </w:div>
                                            <w:div w:id="1786730764">
                                              <w:marLeft w:val="0"/>
                                              <w:marRight w:val="0"/>
                                              <w:marTop w:val="0"/>
                                              <w:marBottom w:val="0"/>
                                              <w:divBdr>
                                                <w:top w:val="none" w:sz="0" w:space="0" w:color="auto"/>
                                                <w:left w:val="none" w:sz="0" w:space="0" w:color="auto"/>
                                                <w:bottom w:val="none" w:sz="0" w:space="0" w:color="auto"/>
                                                <w:right w:val="none" w:sz="0" w:space="0" w:color="auto"/>
                                              </w:divBdr>
                                            </w:div>
                                          </w:divsChild>
                                        </w:div>
                                        <w:div w:id="1986229730">
                                          <w:marLeft w:val="0"/>
                                          <w:marRight w:val="0"/>
                                          <w:marTop w:val="0"/>
                                          <w:marBottom w:val="0"/>
                                          <w:divBdr>
                                            <w:top w:val="none" w:sz="0" w:space="0" w:color="auto"/>
                                            <w:left w:val="none" w:sz="0" w:space="0" w:color="auto"/>
                                            <w:bottom w:val="none" w:sz="0" w:space="0" w:color="auto"/>
                                            <w:right w:val="none" w:sz="0" w:space="0" w:color="auto"/>
                                          </w:divBdr>
                                          <w:divsChild>
                                            <w:div w:id="1433816155">
                                              <w:marLeft w:val="0"/>
                                              <w:marRight w:val="0"/>
                                              <w:marTop w:val="0"/>
                                              <w:marBottom w:val="0"/>
                                              <w:divBdr>
                                                <w:top w:val="none" w:sz="0" w:space="0" w:color="auto"/>
                                                <w:left w:val="none" w:sz="0" w:space="0" w:color="auto"/>
                                                <w:bottom w:val="none" w:sz="0" w:space="0" w:color="auto"/>
                                                <w:right w:val="none" w:sz="0" w:space="0" w:color="auto"/>
                                              </w:divBdr>
                                            </w:div>
                                            <w:div w:id="17723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41074559">
          <w:marLeft w:val="0"/>
          <w:marRight w:val="0"/>
          <w:marTop w:val="0"/>
          <w:marBottom w:val="0"/>
          <w:divBdr>
            <w:top w:val="none" w:sz="0" w:space="0" w:color="auto"/>
            <w:left w:val="none" w:sz="0" w:space="0" w:color="auto"/>
            <w:bottom w:val="none" w:sz="0" w:space="0" w:color="auto"/>
            <w:right w:val="none" w:sz="0" w:space="0" w:color="auto"/>
          </w:divBdr>
          <w:divsChild>
            <w:div w:id="1239246218">
              <w:marLeft w:val="0"/>
              <w:marRight w:val="0"/>
              <w:marTop w:val="0"/>
              <w:marBottom w:val="0"/>
              <w:divBdr>
                <w:top w:val="none" w:sz="0" w:space="0" w:color="auto"/>
                <w:left w:val="none" w:sz="0" w:space="0" w:color="auto"/>
                <w:bottom w:val="none" w:sz="0" w:space="0" w:color="auto"/>
                <w:right w:val="none" w:sz="0" w:space="0" w:color="auto"/>
              </w:divBdr>
              <w:divsChild>
                <w:div w:id="1205676083">
                  <w:marLeft w:val="0"/>
                  <w:marRight w:val="0"/>
                  <w:marTop w:val="0"/>
                  <w:marBottom w:val="0"/>
                  <w:divBdr>
                    <w:top w:val="none" w:sz="0" w:space="0" w:color="auto"/>
                    <w:left w:val="none" w:sz="0" w:space="0" w:color="auto"/>
                    <w:bottom w:val="none" w:sz="0" w:space="0" w:color="auto"/>
                    <w:right w:val="none" w:sz="0" w:space="0" w:color="auto"/>
                  </w:divBdr>
                  <w:divsChild>
                    <w:div w:id="1190875010">
                      <w:marLeft w:val="0"/>
                      <w:marRight w:val="0"/>
                      <w:marTop w:val="0"/>
                      <w:marBottom w:val="225"/>
                      <w:divBdr>
                        <w:top w:val="none" w:sz="0" w:space="0" w:color="auto"/>
                        <w:left w:val="none" w:sz="0" w:space="0" w:color="auto"/>
                        <w:bottom w:val="none" w:sz="0" w:space="0" w:color="auto"/>
                        <w:right w:val="none" w:sz="0" w:space="0" w:color="auto"/>
                      </w:divBdr>
                      <w:divsChild>
                        <w:div w:id="2013947833">
                          <w:marLeft w:val="0"/>
                          <w:marRight w:val="0"/>
                          <w:marTop w:val="0"/>
                          <w:marBottom w:val="0"/>
                          <w:divBdr>
                            <w:top w:val="none" w:sz="0" w:space="0" w:color="auto"/>
                            <w:left w:val="none" w:sz="0" w:space="0" w:color="auto"/>
                            <w:bottom w:val="none" w:sz="0" w:space="0" w:color="auto"/>
                            <w:right w:val="none" w:sz="0" w:space="0" w:color="auto"/>
                          </w:divBdr>
                          <w:divsChild>
                            <w:div w:id="6643338">
                              <w:marLeft w:val="0"/>
                              <w:marRight w:val="0"/>
                              <w:marTop w:val="0"/>
                              <w:marBottom w:val="0"/>
                              <w:divBdr>
                                <w:top w:val="none" w:sz="0" w:space="0" w:color="auto"/>
                                <w:left w:val="none" w:sz="0" w:space="0" w:color="auto"/>
                                <w:bottom w:val="none" w:sz="0" w:space="0" w:color="auto"/>
                                <w:right w:val="none" w:sz="0" w:space="0" w:color="auto"/>
                              </w:divBdr>
                              <w:divsChild>
                                <w:div w:id="2318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473710">
          <w:marLeft w:val="0"/>
          <w:marRight w:val="0"/>
          <w:marTop w:val="0"/>
          <w:marBottom w:val="0"/>
          <w:divBdr>
            <w:top w:val="none" w:sz="0" w:space="0" w:color="auto"/>
            <w:left w:val="none" w:sz="0" w:space="0" w:color="auto"/>
            <w:bottom w:val="none" w:sz="0" w:space="0" w:color="auto"/>
            <w:right w:val="none" w:sz="0" w:space="0" w:color="auto"/>
          </w:divBdr>
          <w:divsChild>
            <w:div w:id="192883518">
              <w:marLeft w:val="0"/>
              <w:marRight w:val="0"/>
              <w:marTop w:val="0"/>
              <w:marBottom w:val="0"/>
              <w:divBdr>
                <w:top w:val="none" w:sz="0" w:space="0" w:color="auto"/>
                <w:left w:val="none" w:sz="0" w:space="0" w:color="auto"/>
                <w:bottom w:val="none" w:sz="0" w:space="0" w:color="auto"/>
                <w:right w:val="none" w:sz="0" w:space="0" w:color="auto"/>
              </w:divBdr>
              <w:divsChild>
                <w:div w:id="2123456395">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200582550">
                      <w:marLeft w:val="0"/>
                      <w:marRight w:val="0"/>
                      <w:marTop w:val="0"/>
                      <w:marBottom w:val="0"/>
                      <w:divBdr>
                        <w:top w:val="none" w:sz="0" w:space="0" w:color="auto"/>
                        <w:left w:val="none" w:sz="0" w:space="0" w:color="auto"/>
                        <w:bottom w:val="none" w:sz="0" w:space="0" w:color="auto"/>
                        <w:right w:val="none" w:sz="0" w:space="0" w:color="auto"/>
                      </w:divBdr>
                      <w:divsChild>
                        <w:div w:id="1651324252">
                          <w:marLeft w:val="0"/>
                          <w:marRight w:val="0"/>
                          <w:marTop w:val="0"/>
                          <w:marBottom w:val="0"/>
                          <w:divBdr>
                            <w:top w:val="none" w:sz="0" w:space="0" w:color="auto"/>
                            <w:left w:val="none" w:sz="0" w:space="0" w:color="auto"/>
                            <w:bottom w:val="none" w:sz="0" w:space="0" w:color="auto"/>
                            <w:right w:val="none" w:sz="0" w:space="0" w:color="auto"/>
                          </w:divBdr>
                          <w:divsChild>
                            <w:div w:id="294920507">
                              <w:marLeft w:val="0"/>
                              <w:marRight w:val="0"/>
                              <w:marTop w:val="0"/>
                              <w:marBottom w:val="0"/>
                              <w:divBdr>
                                <w:top w:val="none" w:sz="0" w:space="0" w:color="auto"/>
                                <w:left w:val="none" w:sz="0" w:space="0" w:color="auto"/>
                                <w:bottom w:val="none" w:sz="0" w:space="0" w:color="auto"/>
                                <w:right w:val="none" w:sz="0" w:space="0" w:color="auto"/>
                              </w:divBdr>
                              <w:divsChild>
                                <w:div w:id="18936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4850">
                          <w:marLeft w:val="0"/>
                          <w:marRight w:val="0"/>
                          <w:marTop w:val="0"/>
                          <w:marBottom w:val="0"/>
                          <w:divBdr>
                            <w:top w:val="none" w:sz="0" w:space="0" w:color="auto"/>
                            <w:left w:val="none" w:sz="0" w:space="0" w:color="auto"/>
                            <w:bottom w:val="none" w:sz="0" w:space="0" w:color="auto"/>
                            <w:right w:val="none" w:sz="0" w:space="0" w:color="auto"/>
                          </w:divBdr>
                          <w:divsChild>
                            <w:div w:id="1528593626">
                              <w:marLeft w:val="0"/>
                              <w:marRight w:val="0"/>
                              <w:marTop w:val="0"/>
                              <w:marBottom w:val="0"/>
                              <w:divBdr>
                                <w:top w:val="none" w:sz="0" w:space="0" w:color="auto"/>
                                <w:left w:val="none" w:sz="0" w:space="0" w:color="auto"/>
                                <w:bottom w:val="none" w:sz="0" w:space="0" w:color="auto"/>
                                <w:right w:val="none" w:sz="0" w:space="0" w:color="auto"/>
                              </w:divBdr>
                              <w:divsChild>
                                <w:div w:id="270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6564">
                          <w:marLeft w:val="0"/>
                          <w:marRight w:val="0"/>
                          <w:marTop w:val="0"/>
                          <w:marBottom w:val="0"/>
                          <w:divBdr>
                            <w:top w:val="none" w:sz="0" w:space="0" w:color="auto"/>
                            <w:left w:val="none" w:sz="0" w:space="0" w:color="auto"/>
                            <w:bottom w:val="none" w:sz="0" w:space="0" w:color="auto"/>
                            <w:right w:val="none" w:sz="0" w:space="0" w:color="auto"/>
                          </w:divBdr>
                          <w:divsChild>
                            <w:div w:id="1375427695">
                              <w:marLeft w:val="0"/>
                              <w:marRight w:val="0"/>
                              <w:marTop w:val="0"/>
                              <w:marBottom w:val="0"/>
                              <w:divBdr>
                                <w:top w:val="none" w:sz="0" w:space="0" w:color="auto"/>
                                <w:left w:val="none" w:sz="0" w:space="0" w:color="auto"/>
                                <w:bottom w:val="none" w:sz="0" w:space="0" w:color="auto"/>
                                <w:right w:val="none" w:sz="0" w:space="0" w:color="auto"/>
                              </w:divBdr>
                              <w:divsChild>
                                <w:div w:id="10790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1558">
                          <w:marLeft w:val="0"/>
                          <w:marRight w:val="0"/>
                          <w:marTop w:val="0"/>
                          <w:marBottom w:val="0"/>
                          <w:divBdr>
                            <w:top w:val="none" w:sz="0" w:space="0" w:color="auto"/>
                            <w:left w:val="none" w:sz="0" w:space="0" w:color="auto"/>
                            <w:bottom w:val="none" w:sz="0" w:space="0" w:color="auto"/>
                            <w:right w:val="none" w:sz="0" w:space="0" w:color="auto"/>
                          </w:divBdr>
                          <w:divsChild>
                            <w:div w:id="1488324784">
                              <w:marLeft w:val="0"/>
                              <w:marRight w:val="0"/>
                              <w:marTop w:val="0"/>
                              <w:marBottom w:val="0"/>
                              <w:divBdr>
                                <w:top w:val="none" w:sz="0" w:space="0" w:color="auto"/>
                                <w:left w:val="none" w:sz="0" w:space="0" w:color="auto"/>
                                <w:bottom w:val="none" w:sz="0" w:space="0" w:color="auto"/>
                                <w:right w:val="none" w:sz="0" w:space="0" w:color="auto"/>
                              </w:divBdr>
                              <w:divsChild>
                                <w:div w:id="17875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3821">
                          <w:marLeft w:val="0"/>
                          <w:marRight w:val="0"/>
                          <w:marTop w:val="0"/>
                          <w:marBottom w:val="0"/>
                          <w:divBdr>
                            <w:top w:val="none" w:sz="0" w:space="0" w:color="auto"/>
                            <w:left w:val="none" w:sz="0" w:space="0" w:color="auto"/>
                            <w:bottom w:val="none" w:sz="0" w:space="0" w:color="auto"/>
                            <w:right w:val="none" w:sz="0" w:space="0" w:color="auto"/>
                          </w:divBdr>
                          <w:divsChild>
                            <w:div w:id="1278172984">
                              <w:marLeft w:val="0"/>
                              <w:marRight w:val="0"/>
                              <w:marTop w:val="0"/>
                              <w:marBottom w:val="0"/>
                              <w:divBdr>
                                <w:top w:val="none" w:sz="0" w:space="0" w:color="auto"/>
                                <w:left w:val="none" w:sz="0" w:space="0" w:color="auto"/>
                                <w:bottom w:val="none" w:sz="0" w:space="0" w:color="auto"/>
                                <w:right w:val="none" w:sz="0" w:space="0" w:color="auto"/>
                              </w:divBdr>
                              <w:divsChild>
                                <w:div w:id="94176842">
                                  <w:marLeft w:val="0"/>
                                  <w:marRight w:val="0"/>
                                  <w:marTop w:val="0"/>
                                  <w:marBottom w:val="0"/>
                                  <w:divBdr>
                                    <w:top w:val="none" w:sz="0" w:space="0" w:color="auto"/>
                                    <w:left w:val="none" w:sz="0" w:space="0" w:color="auto"/>
                                    <w:bottom w:val="none" w:sz="0" w:space="0" w:color="auto"/>
                                    <w:right w:val="none" w:sz="0" w:space="0" w:color="auto"/>
                                  </w:divBdr>
                                  <w:divsChild>
                                    <w:div w:id="1632712121">
                                      <w:marLeft w:val="0"/>
                                      <w:marRight w:val="0"/>
                                      <w:marTop w:val="0"/>
                                      <w:marBottom w:val="0"/>
                                      <w:divBdr>
                                        <w:top w:val="none" w:sz="0" w:space="0" w:color="auto"/>
                                        <w:left w:val="none" w:sz="0" w:space="0" w:color="auto"/>
                                        <w:bottom w:val="none" w:sz="0" w:space="0" w:color="auto"/>
                                        <w:right w:val="none" w:sz="0" w:space="0" w:color="auto"/>
                                      </w:divBdr>
                                      <w:divsChild>
                                        <w:div w:id="1154761780">
                                          <w:marLeft w:val="0"/>
                                          <w:marRight w:val="0"/>
                                          <w:marTop w:val="0"/>
                                          <w:marBottom w:val="0"/>
                                          <w:divBdr>
                                            <w:top w:val="none" w:sz="0" w:space="0" w:color="auto"/>
                                            <w:left w:val="none" w:sz="0" w:space="0" w:color="auto"/>
                                            <w:bottom w:val="none" w:sz="0" w:space="0" w:color="auto"/>
                                            <w:right w:val="none" w:sz="0" w:space="0" w:color="auto"/>
                                          </w:divBdr>
                                          <w:divsChild>
                                            <w:div w:id="692268472">
                                              <w:marLeft w:val="0"/>
                                              <w:marRight w:val="0"/>
                                              <w:marTop w:val="0"/>
                                              <w:marBottom w:val="0"/>
                                              <w:divBdr>
                                                <w:top w:val="none" w:sz="0" w:space="0" w:color="auto"/>
                                                <w:left w:val="none" w:sz="0" w:space="0" w:color="auto"/>
                                                <w:bottom w:val="none" w:sz="0" w:space="0" w:color="auto"/>
                                                <w:right w:val="none" w:sz="0" w:space="0" w:color="auto"/>
                                              </w:divBdr>
                                            </w:div>
                                            <w:div w:id="1892187023">
                                              <w:marLeft w:val="0"/>
                                              <w:marRight w:val="0"/>
                                              <w:marTop w:val="0"/>
                                              <w:marBottom w:val="0"/>
                                              <w:divBdr>
                                                <w:top w:val="none" w:sz="0" w:space="0" w:color="auto"/>
                                                <w:left w:val="none" w:sz="0" w:space="0" w:color="auto"/>
                                                <w:bottom w:val="none" w:sz="0" w:space="0" w:color="auto"/>
                                                <w:right w:val="none" w:sz="0" w:space="0" w:color="auto"/>
                                              </w:divBdr>
                                            </w:div>
                                          </w:divsChild>
                                        </w:div>
                                        <w:div w:id="1612122993">
                                          <w:marLeft w:val="0"/>
                                          <w:marRight w:val="0"/>
                                          <w:marTop w:val="0"/>
                                          <w:marBottom w:val="0"/>
                                          <w:divBdr>
                                            <w:top w:val="none" w:sz="0" w:space="0" w:color="auto"/>
                                            <w:left w:val="none" w:sz="0" w:space="0" w:color="auto"/>
                                            <w:bottom w:val="none" w:sz="0" w:space="0" w:color="auto"/>
                                            <w:right w:val="none" w:sz="0" w:space="0" w:color="auto"/>
                                          </w:divBdr>
                                          <w:divsChild>
                                            <w:div w:id="614605724">
                                              <w:marLeft w:val="0"/>
                                              <w:marRight w:val="0"/>
                                              <w:marTop w:val="0"/>
                                              <w:marBottom w:val="0"/>
                                              <w:divBdr>
                                                <w:top w:val="none" w:sz="0" w:space="0" w:color="auto"/>
                                                <w:left w:val="none" w:sz="0" w:space="0" w:color="auto"/>
                                                <w:bottom w:val="none" w:sz="0" w:space="0" w:color="auto"/>
                                                <w:right w:val="none" w:sz="0" w:space="0" w:color="auto"/>
                                              </w:divBdr>
                                            </w:div>
                                            <w:div w:id="614364281">
                                              <w:marLeft w:val="0"/>
                                              <w:marRight w:val="0"/>
                                              <w:marTop w:val="0"/>
                                              <w:marBottom w:val="0"/>
                                              <w:divBdr>
                                                <w:top w:val="none" w:sz="0" w:space="0" w:color="auto"/>
                                                <w:left w:val="none" w:sz="0" w:space="0" w:color="auto"/>
                                                <w:bottom w:val="none" w:sz="0" w:space="0" w:color="auto"/>
                                                <w:right w:val="none" w:sz="0" w:space="0" w:color="auto"/>
                                              </w:divBdr>
                                            </w:div>
                                          </w:divsChild>
                                        </w:div>
                                        <w:div w:id="950623732">
                                          <w:marLeft w:val="0"/>
                                          <w:marRight w:val="0"/>
                                          <w:marTop w:val="0"/>
                                          <w:marBottom w:val="0"/>
                                          <w:divBdr>
                                            <w:top w:val="none" w:sz="0" w:space="0" w:color="auto"/>
                                            <w:left w:val="none" w:sz="0" w:space="0" w:color="auto"/>
                                            <w:bottom w:val="none" w:sz="0" w:space="0" w:color="auto"/>
                                            <w:right w:val="none" w:sz="0" w:space="0" w:color="auto"/>
                                          </w:divBdr>
                                          <w:divsChild>
                                            <w:div w:id="1975795835">
                                              <w:marLeft w:val="0"/>
                                              <w:marRight w:val="0"/>
                                              <w:marTop w:val="0"/>
                                              <w:marBottom w:val="0"/>
                                              <w:divBdr>
                                                <w:top w:val="none" w:sz="0" w:space="0" w:color="auto"/>
                                                <w:left w:val="none" w:sz="0" w:space="0" w:color="auto"/>
                                                <w:bottom w:val="none" w:sz="0" w:space="0" w:color="auto"/>
                                                <w:right w:val="none" w:sz="0" w:space="0" w:color="auto"/>
                                              </w:divBdr>
                                            </w:div>
                                            <w:div w:id="1060128237">
                                              <w:marLeft w:val="0"/>
                                              <w:marRight w:val="0"/>
                                              <w:marTop w:val="0"/>
                                              <w:marBottom w:val="0"/>
                                              <w:divBdr>
                                                <w:top w:val="none" w:sz="0" w:space="0" w:color="auto"/>
                                                <w:left w:val="none" w:sz="0" w:space="0" w:color="auto"/>
                                                <w:bottom w:val="none" w:sz="0" w:space="0" w:color="auto"/>
                                                <w:right w:val="none" w:sz="0" w:space="0" w:color="auto"/>
                                              </w:divBdr>
                                            </w:div>
                                          </w:divsChild>
                                        </w:div>
                                        <w:div w:id="1807969788">
                                          <w:marLeft w:val="0"/>
                                          <w:marRight w:val="0"/>
                                          <w:marTop w:val="0"/>
                                          <w:marBottom w:val="0"/>
                                          <w:divBdr>
                                            <w:top w:val="none" w:sz="0" w:space="0" w:color="auto"/>
                                            <w:left w:val="none" w:sz="0" w:space="0" w:color="auto"/>
                                            <w:bottom w:val="none" w:sz="0" w:space="0" w:color="auto"/>
                                            <w:right w:val="none" w:sz="0" w:space="0" w:color="auto"/>
                                          </w:divBdr>
                                          <w:divsChild>
                                            <w:div w:id="1788115926">
                                              <w:marLeft w:val="0"/>
                                              <w:marRight w:val="0"/>
                                              <w:marTop w:val="0"/>
                                              <w:marBottom w:val="0"/>
                                              <w:divBdr>
                                                <w:top w:val="none" w:sz="0" w:space="0" w:color="auto"/>
                                                <w:left w:val="none" w:sz="0" w:space="0" w:color="auto"/>
                                                <w:bottom w:val="none" w:sz="0" w:space="0" w:color="auto"/>
                                                <w:right w:val="none" w:sz="0" w:space="0" w:color="auto"/>
                                              </w:divBdr>
                                            </w:div>
                                            <w:div w:id="2027100945">
                                              <w:marLeft w:val="0"/>
                                              <w:marRight w:val="0"/>
                                              <w:marTop w:val="0"/>
                                              <w:marBottom w:val="0"/>
                                              <w:divBdr>
                                                <w:top w:val="none" w:sz="0" w:space="0" w:color="auto"/>
                                                <w:left w:val="none" w:sz="0" w:space="0" w:color="auto"/>
                                                <w:bottom w:val="none" w:sz="0" w:space="0" w:color="auto"/>
                                                <w:right w:val="none" w:sz="0" w:space="0" w:color="auto"/>
                                              </w:divBdr>
                                            </w:div>
                                          </w:divsChild>
                                        </w:div>
                                        <w:div w:id="509830112">
                                          <w:marLeft w:val="0"/>
                                          <w:marRight w:val="0"/>
                                          <w:marTop w:val="0"/>
                                          <w:marBottom w:val="0"/>
                                          <w:divBdr>
                                            <w:top w:val="none" w:sz="0" w:space="0" w:color="auto"/>
                                            <w:left w:val="none" w:sz="0" w:space="0" w:color="auto"/>
                                            <w:bottom w:val="none" w:sz="0" w:space="0" w:color="auto"/>
                                            <w:right w:val="none" w:sz="0" w:space="0" w:color="auto"/>
                                          </w:divBdr>
                                          <w:divsChild>
                                            <w:div w:id="113671320">
                                              <w:marLeft w:val="0"/>
                                              <w:marRight w:val="0"/>
                                              <w:marTop w:val="0"/>
                                              <w:marBottom w:val="0"/>
                                              <w:divBdr>
                                                <w:top w:val="none" w:sz="0" w:space="0" w:color="auto"/>
                                                <w:left w:val="none" w:sz="0" w:space="0" w:color="auto"/>
                                                <w:bottom w:val="none" w:sz="0" w:space="0" w:color="auto"/>
                                                <w:right w:val="none" w:sz="0" w:space="0" w:color="auto"/>
                                              </w:divBdr>
                                            </w:div>
                                            <w:div w:id="1931356390">
                                              <w:marLeft w:val="0"/>
                                              <w:marRight w:val="0"/>
                                              <w:marTop w:val="0"/>
                                              <w:marBottom w:val="0"/>
                                              <w:divBdr>
                                                <w:top w:val="none" w:sz="0" w:space="0" w:color="auto"/>
                                                <w:left w:val="none" w:sz="0" w:space="0" w:color="auto"/>
                                                <w:bottom w:val="none" w:sz="0" w:space="0" w:color="auto"/>
                                                <w:right w:val="none" w:sz="0" w:space="0" w:color="auto"/>
                                              </w:divBdr>
                                            </w:div>
                                          </w:divsChild>
                                        </w:div>
                                        <w:div w:id="1524590858">
                                          <w:marLeft w:val="0"/>
                                          <w:marRight w:val="0"/>
                                          <w:marTop w:val="0"/>
                                          <w:marBottom w:val="0"/>
                                          <w:divBdr>
                                            <w:top w:val="none" w:sz="0" w:space="0" w:color="auto"/>
                                            <w:left w:val="none" w:sz="0" w:space="0" w:color="auto"/>
                                            <w:bottom w:val="none" w:sz="0" w:space="0" w:color="auto"/>
                                            <w:right w:val="none" w:sz="0" w:space="0" w:color="auto"/>
                                          </w:divBdr>
                                          <w:divsChild>
                                            <w:div w:id="1090354140">
                                              <w:marLeft w:val="0"/>
                                              <w:marRight w:val="0"/>
                                              <w:marTop w:val="0"/>
                                              <w:marBottom w:val="0"/>
                                              <w:divBdr>
                                                <w:top w:val="none" w:sz="0" w:space="0" w:color="auto"/>
                                                <w:left w:val="none" w:sz="0" w:space="0" w:color="auto"/>
                                                <w:bottom w:val="none" w:sz="0" w:space="0" w:color="auto"/>
                                                <w:right w:val="none" w:sz="0" w:space="0" w:color="auto"/>
                                              </w:divBdr>
                                            </w:div>
                                            <w:div w:id="205021026">
                                              <w:marLeft w:val="0"/>
                                              <w:marRight w:val="0"/>
                                              <w:marTop w:val="0"/>
                                              <w:marBottom w:val="0"/>
                                              <w:divBdr>
                                                <w:top w:val="none" w:sz="0" w:space="0" w:color="auto"/>
                                                <w:left w:val="none" w:sz="0" w:space="0" w:color="auto"/>
                                                <w:bottom w:val="none" w:sz="0" w:space="0" w:color="auto"/>
                                                <w:right w:val="none" w:sz="0" w:space="0" w:color="auto"/>
                                              </w:divBdr>
                                            </w:div>
                                          </w:divsChild>
                                        </w:div>
                                        <w:div w:id="1264411933">
                                          <w:marLeft w:val="0"/>
                                          <w:marRight w:val="0"/>
                                          <w:marTop w:val="0"/>
                                          <w:marBottom w:val="0"/>
                                          <w:divBdr>
                                            <w:top w:val="none" w:sz="0" w:space="0" w:color="auto"/>
                                            <w:left w:val="none" w:sz="0" w:space="0" w:color="auto"/>
                                            <w:bottom w:val="none" w:sz="0" w:space="0" w:color="auto"/>
                                            <w:right w:val="none" w:sz="0" w:space="0" w:color="auto"/>
                                          </w:divBdr>
                                          <w:divsChild>
                                            <w:div w:id="1561476451">
                                              <w:marLeft w:val="0"/>
                                              <w:marRight w:val="0"/>
                                              <w:marTop w:val="0"/>
                                              <w:marBottom w:val="0"/>
                                              <w:divBdr>
                                                <w:top w:val="none" w:sz="0" w:space="0" w:color="auto"/>
                                                <w:left w:val="none" w:sz="0" w:space="0" w:color="auto"/>
                                                <w:bottom w:val="none" w:sz="0" w:space="0" w:color="auto"/>
                                                <w:right w:val="none" w:sz="0" w:space="0" w:color="auto"/>
                                              </w:divBdr>
                                            </w:div>
                                            <w:div w:id="40712091">
                                              <w:marLeft w:val="0"/>
                                              <w:marRight w:val="0"/>
                                              <w:marTop w:val="0"/>
                                              <w:marBottom w:val="0"/>
                                              <w:divBdr>
                                                <w:top w:val="none" w:sz="0" w:space="0" w:color="auto"/>
                                                <w:left w:val="none" w:sz="0" w:space="0" w:color="auto"/>
                                                <w:bottom w:val="none" w:sz="0" w:space="0" w:color="auto"/>
                                                <w:right w:val="none" w:sz="0" w:space="0" w:color="auto"/>
                                              </w:divBdr>
                                            </w:div>
                                          </w:divsChild>
                                        </w:div>
                                        <w:div w:id="716274242">
                                          <w:marLeft w:val="0"/>
                                          <w:marRight w:val="0"/>
                                          <w:marTop w:val="0"/>
                                          <w:marBottom w:val="0"/>
                                          <w:divBdr>
                                            <w:top w:val="none" w:sz="0" w:space="0" w:color="auto"/>
                                            <w:left w:val="none" w:sz="0" w:space="0" w:color="auto"/>
                                            <w:bottom w:val="none" w:sz="0" w:space="0" w:color="auto"/>
                                            <w:right w:val="none" w:sz="0" w:space="0" w:color="auto"/>
                                          </w:divBdr>
                                          <w:divsChild>
                                            <w:div w:id="1031109697">
                                              <w:marLeft w:val="0"/>
                                              <w:marRight w:val="0"/>
                                              <w:marTop w:val="0"/>
                                              <w:marBottom w:val="0"/>
                                              <w:divBdr>
                                                <w:top w:val="none" w:sz="0" w:space="0" w:color="auto"/>
                                                <w:left w:val="none" w:sz="0" w:space="0" w:color="auto"/>
                                                <w:bottom w:val="none" w:sz="0" w:space="0" w:color="auto"/>
                                                <w:right w:val="none" w:sz="0" w:space="0" w:color="auto"/>
                                              </w:divBdr>
                                            </w:div>
                                            <w:div w:id="20457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triumphgroup.com/talentcommunity/apply/1202501200/?local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Eric</dc:creator>
  <cp:keywords/>
  <dc:description/>
  <cp:lastModifiedBy>Ferguson, Eric</cp:lastModifiedBy>
  <cp:revision>1</cp:revision>
  <dcterms:created xsi:type="dcterms:W3CDTF">2024-08-20T21:46:00Z</dcterms:created>
  <dcterms:modified xsi:type="dcterms:W3CDTF">2024-08-20T21:52:00Z</dcterms:modified>
</cp:coreProperties>
</file>