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9BCB" w14:textId="77777777" w:rsidR="00D1745B" w:rsidRPr="00D1745B" w:rsidRDefault="00D1745B" w:rsidP="00D1745B">
      <w:pPr>
        <w:shd w:val="clear" w:color="auto" w:fill="FFFFFF"/>
        <w:spacing w:after="240" w:line="240" w:lineRule="auto"/>
        <w:jc w:val="center"/>
        <w:textAlignment w:val="baseline"/>
        <w:outlineLvl w:val="1"/>
        <w:rPr>
          <w:rFonts w:ascii="Open Sans" w:eastAsia="Times New Roman" w:hAnsi="Open Sans" w:cs="Open Sans"/>
          <w:caps/>
          <w:color w:val="3D3D3D"/>
          <w:kern w:val="0"/>
          <w:sz w:val="36"/>
          <w:szCs w:val="36"/>
          <w14:ligatures w14:val="none"/>
        </w:rPr>
      </w:pPr>
      <w:r w:rsidRPr="00D1745B">
        <w:rPr>
          <w:rFonts w:ascii="Open Sans" w:eastAsia="Times New Roman" w:hAnsi="Open Sans" w:cs="Open Sans"/>
          <w:caps/>
          <w:color w:val="3D3D3D"/>
          <w:kern w:val="0"/>
          <w:sz w:val="36"/>
          <w:szCs w:val="36"/>
          <w14:ligatures w14:val="none"/>
        </w:rPr>
        <w:t>JOB DESCRIPTION</w:t>
      </w:r>
    </w:p>
    <w:p w14:paraId="5F5981B4"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b/>
          <w:bCs/>
          <w:color w:val="1C1C1C"/>
          <w:kern w:val="0"/>
          <w:sz w:val="23"/>
          <w:szCs w:val="23"/>
          <w:bdr w:val="none" w:sz="0" w:space="0" w:color="auto" w:frame="1"/>
          <w14:ligatures w14:val="none"/>
        </w:rPr>
        <w:t>CORE RESPONSIBILITIES AND TASKS </w:t>
      </w:r>
    </w:p>
    <w:p w14:paraId="07D1B0C2" w14:textId="77777777" w:rsidR="00D1745B" w:rsidRPr="00D1745B" w:rsidRDefault="00D1745B" w:rsidP="00D1745B">
      <w:pPr>
        <w:shd w:val="clear" w:color="auto" w:fill="FFFFFF"/>
        <w:spacing w:before="240"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As a member of the EMEAI Product Stewardship Team, the Trade Compliance Advisor will lead the EMEAI trade compliance function and act as a subject matter expert for the EMEAI trade compliance matters. This person will facilitate all customs-related operations, assure compliance with all import/export laws, provide advice to the company on trade matters, write and implement EMEAI trade compliance policies and procedures, and support the company’s growth from a global import/export compliance perspective. This is a new role within our EMEAI Product Stewardship Organization.</w:t>
      </w:r>
    </w:p>
    <w:p w14:paraId="1276B834" w14:textId="77777777" w:rsidR="00D1745B" w:rsidRPr="00D1745B" w:rsidRDefault="00D1745B" w:rsidP="00D1745B">
      <w:pPr>
        <w:shd w:val="clear" w:color="auto" w:fill="FFFFFF"/>
        <w:spacing w:before="24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w:t>
      </w:r>
    </w:p>
    <w:p w14:paraId="6F855F6E" w14:textId="77777777" w:rsidR="00D1745B" w:rsidRPr="00D1745B" w:rsidRDefault="00D1745B" w:rsidP="00D1745B">
      <w:pPr>
        <w:shd w:val="clear" w:color="auto" w:fill="FFFFFF"/>
        <w:spacing w:after="240" w:line="240" w:lineRule="auto"/>
        <w:jc w:val="center"/>
        <w:textAlignment w:val="baseline"/>
        <w:outlineLvl w:val="1"/>
        <w:rPr>
          <w:rFonts w:ascii="Open Sans" w:eastAsia="Times New Roman" w:hAnsi="Open Sans" w:cs="Open Sans"/>
          <w:caps/>
          <w:color w:val="3D3D3D"/>
          <w:kern w:val="0"/>
          <w:sz w:val="36"/>
          <w:szCs w:val="36"/>
          <w14:ligatures w14:val="none"/>
        </w:rPr>
      </w:pPr>
      <w:r w:rsidRPr="00D1745B">
        <w:rPr>
          <w:rFonts w:ascii="Open Sans" w:eastAsia="Times New Roman" w:hAnsi="Open Sans" w:cs="Open Sans"/>
          <w:caps/>
          <w:color w:val="3D3D3D"/>
          <w:kern w:val="0"/>
          <w:sz w:val="36"/>
          <w:szCs w:val="36"/>
          <w14:ligatures w14:val="none"/>
        </w:rPr>
        <w:t>RESPONSIBILITIES</w:t>
      </w:r>
    </w:p>
    <w:p w14:paraId="6AAAF62B"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A core part of responsibilities and duties are: </w:t>
      </w:r>
    </w:p>
    <w:p w14:paraId="3BB2CF86" w14:textId="77777777" w:rsidR="00D1745B" w:rsidRPr="00D1745B" w:rsidRDefault="00D1745B" w:rsidP="00D1745B">
      <w:pPr>
        <w:numPr>
          <w:ilvl w:val="0"/>
          <w:numId w:val="1"/>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DEVELOP TRADE COMPLIANCE FUNCTION IN EMEAI REGION</w:t>
      </w:r>
    </w:p>
    <w:p w14:paraId="55D023D7" w14:textId="77777777" w:rsidR="00D1745B" w:rsidRPr="00D1745B" w:rsidRDefault="00D1745B" w:rsidP="00D1745B">
      <w:pPr>
        <w:shd w:val="clear" w:color="auto" w:fill="FFFFFF"/>
        <w:spacing w:before="240"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This includes identifying improvement opportunities in import and export processes and implementing procedures at EMEAI sites. </w:t>
      </w:r>
    </w:p>
    <w:p w14:paraId="2CFBD8FB" w14:textId="77777777" w:rsidR="00D1745B" w:rsidRPr="00D1745B" w:rsidRDefault="00D1745B" w:rsidP="00D1745B">
      <w:pPr>
        <w:numPr>
          <w:ilvl w:val="0"/>
          <w:numId w:val="2"/>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SUBJECT MATTER EXPERT</w:t>
      </w:r>
    </w:p>
    <w:p w14:paraId="54BFE1E9" w14:textId="77777777" w:rsidR="00D1745B" w:rsidRPr="00D1745B" w:rsidRDefault="00D1745B" w:rsidP="00D1745B">
      <w:pPr>
        <w:shd w:val="clear" w:color="auto" w:fill="FFFFFF"/>
        <w:spacing w:before="240"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Act as a subject matter expert on EMEAI trade compliance issues, stay abreast of new regulatory requirements and regulations and provide advice and responses to the stakeholders. </w:t>
      </w:r>
    </w:p>
    <w:p w14:paraId="604A817B" w14:textId="77777777" w:rsidR="00D1745B" w:rsidRPr="00D1745B" w:rsidRDefault="00D1745B" w:rsidP="00D1745B">
      <w:pPr>
        <w:numPr>
          <w:ilvl w:val="0"/>
          <w:numId w:val="3"/>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BROKER CONSOLIDATION AND MANAGEMENT</w:t>
      </w:r>
    </w:p>
    <w:p w14:paraId="255643B8" w14:textId="12D28AF4" w:rsidR="00D1745B" w:rsidRPr="00D1745B" w:rsidRDefault="00D1745B" w:rsidP="00D1745B">
      <w:pPr>
        <w:numPr>
          <w:ilvl w:val="0"/>
          <w:numId w:val="3"/>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FREE TRADE AGREEMENT MANAGEMENT </w:t>
      </w:r>
    </w:p>
    <w:p w14:paraId="7970C33B" w14:textId="77777777" w:rsidR="00D1745B" w:rsidRPr="00D1745B" w:rsidRDefault="00D1745B" w:rsidP="00D1745B">
      <w:pPr>
        <w:numPr>
          <w:ilvl w:val="0"/>
          <w:numId w:val="3"/>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INTEGRATION SUPPORT </w:t>
      </w:r>
    </w:p>
    <w:p w14:paraId="75FEA305" w14:textId="77777777" w:rsidR="00D1745B" w:rsidRPr="00D1745B" w:rsidRDefault="00D1745B" w:rsidP="00D1745B">
      <w:pPr>
        <w:shd w:val="clear" w:color="auto" w:fill="FFFFFF"/>
        <w:spacing w:before="24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Support trade data accuracy and advise on best practices for business systems integrations.</w:t>
      </w:r>
    </w:p>
    <w:p w14:paraId="44C0E8EF" w14:textId="77777777" w:rsidR="00D1745B" w:rsidRPr="00D1745B" w:rsidRDefault="00D1745B" w:rsidP="00D1745B">
      <w:pPr>
        <w:shd w:val="clear" w:color="auto" w:fill="FFFFFF"/>
        <w:spacing w:after="240" w:line="240" w:lineRule="auto"/>
        <w:jc w:val="center"/>
        <w:textAlignment w:val="baseline"/>
        <w:outlineLvl w:val="1"/>
        <w:rPr>
          <w:rFonts w:ascii="Open Sans" w:eastAsia="Times New Roman" w:hAnsi="Open Sans" w:cs="Open Sans"/>
          <w:caps/>
          <w:color w:val="3D3D3D"/>
          <w:kern w:val="0"/>
          <w:sz w:val="36"/>
          <w:szCs w:val="36"/>
          <w14:ligatures w14:val="none"/>
        </w:rPr>
      </w:pPr>
      <w:r w:rsidRPr="00D1745B">
        <w:rPr>
          <w:rFonts w:ascii="Open Sans" w:eastAsia="Times New Roman" w:hAnsi="Open Sans" w:cs="Open Sans"/>
          <w:caps/>
          <w:color w:val="3D3D3D"/>
          <w:kern w:val="0"/>
          <w:sz w:val="36"/>
          <w:szCs w:val="36"/>
          <w14:ligatures w14:val="none"/>
        </w:rPr>
        <w:t>QUALIFICATIONS</w:t>
      </w:r>
    </w:p>
    <w:p w14:paraId="37B4E4E1"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Formal education required is </w:t>
      </w:r>
      <w:proofErr w:type="gramStart"/>
      <w:r w:rsidRPr="00D1745B">
        <w:rPr>
          <w:rFonts w:ascii="inherit" w:eastAsia="Times New Roman" w:hAnsi="inherit" w:cs="Open Sans"/>
          <w:color w:val="1C1C1C"/>
          <w:kern w:val="0"/>
          <w:sz w:val="23"/>
          <w:szCs w:val="23"/>
          <w14:ligatures w14:val="none"/>
        </w:rPr>
        <w:t>Bachelor’s</w:t>
      </w:r>
      <w:proofErr w:type="gramEnd"/>
      <w:r w:rsidRPr="00D1745B">
        <w:rPr>
          <w:rFonts w:ascii="inherit" w:eastAsia="Times New Roman" w:hAnsi="inherit" w:cs="Open Sans"/>
          <w:color w:val="1C1C1C"/>
          <w:kern w:val="0"/>
          <w:sz w:val="23"/>
          <w:szCs w:val="23"/>
          <w14:ligatures w14:val="none"/>
        </w:rPr>
        <w:t xml:space="preserve"> degree or higher in International Business, International Relations, or other with relevant import/export, customs brokerage or trade compliance experience.</w:t>
      </w:r>
    </w:p>
    <w:p w14:paraId="31BD4D3A" w14:textId="77777777" w:rsidR="00D1745B" w:rsidRPr="00D1745B" w:rsidRDefault="00D1745B" w:rsidP="00D1745B">
      <w:pPr>
        <w:shd w:val="clear" w:color="auto" w:fill="FFFFFF"/>
        <w:spacing w:before="240"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The candidate should have minimum 8 years of experience of related work (Trade compliance, Customs Brokerage, Import/Export)</w:t>
      </w:r>
    </w:p>
    <w:p w14:paraId="46487A78" w14:textId="77777777" w:rsidR="00D1745B" w:rsidRPr="00D1745B" w:rsidRDefault="00D1745B" w:rsidP="00D1745B">
      <w:pPr>
        <w:shd w:val="clear" w:color="auto" w:fill="FFFFFF"/>
        <w:spacing w:before="240"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Further requirements: </w:t>
      </w:r>
    </w:p>
    <w:p w14:paraId="658F239C"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Fluency in English</w:t>
      </w:r>
    </w:p>
    <w:p w14:paraId="3F560598"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Self-motivated, working independently without daily </w:t>
      </w:r>
      <w:proofErr w:type="gramStart"/>
      <w:r w:rsidRPr="00D1745B">
        <w:rPr>
          <w:rFonts w:ascii="inherit" w:eastAsia="Times New Roman" w:hAnsi="inherit" w:cs="Open Sans"/>
          <w:color w:val="1C1C1C"/>
          <w:kern w:val="0"/>
          <w:sz w:val="23"/>
          <w:szCs w:val="23"/>
          <w14:ligatures w14:val="none"/>
        </w:rPr>
        <w:t>supervision</w:t>
      </w:r>
      <w:proofErr w:type="gramEnd"/>
      <w:r w:rsidRPr="00D1745B">
        <w:rPr>
          <w:rFonts w:ascii="inherit" w:eastAsia="Times New Roman" w:hAnsi="inherit" w:cs="Open Sans"/>
          <w:color w:val="1C1C1C"/>
          <w:kern w:val="0"/>
          <w:sz w:val="23"/>
          <w:szCs w:val="23"/>
          <w14:ligatures w14:val="none"/>
        </w:rPr>
        <w:t xml:space="preserve">  </w:t>
      </w:r>
    </w:p>
    <w:p w14:paraId="62215D9A"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Ability to work in a team-oriented, collaborative </w:t>
      </w:r>
      <w:proofErr w:type="gramStart"/>
      <w:r w:rsidRPr="00D1745B">
        <w:rPr>
          <w:rFonts w:ascii="inherit" w:eastAsia="Times New Roman" w:hAnsi="inherit" w:cs="Open Sans"/>
          <w:color w:val="1C1C1C"/>
          <w:kern w:val="0"/>
          <w:sz w:val="23"/>
          <w:szCs w:val="23"/>
          <w14:ligatures w14:val="none"/>
        </w:rPr>
        <w:t>environment</w:t>
      </w:r>
      <w:proofErr w:type="gramEnd"/>
    </w:p>
    <w:p w14:paraId="3510BE6E"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Ability to build and maintain </w:t>
      </w:r>
      <w:proofErr w:type="gramStart"/>
      <w:r w:rsidRPr="00D1745B">
        <w:rPr>
          <w:rFonts w:ascii="inherit" w:eastAsia="Times New Roman" w:hAnsi="inherit" w:cs="Open Sans"/>
          <w:color w:val="1C1C1C"/>
          <w:kern w:val="0"/>
          <w:sz w:val="23"/>
          <w:szCs w:val="23"/>
          <w14:ligatures w14:val="none"/>
        </w:rPr>
        <w:t>relationships</w:t>
      </w:r>
      <w:proofErr w:type="gramEnd"/>
    </w:p>
    <w:p w14:paraId="5E664180"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Ability and initiative to learn and research new concepts, ideas and technologies </w:t>
      </w:r>
      <w:proofErr w:type="gramStart"/>
      <w:r w:rsidRPr="00D1745B">
        <w:rPr>
          <w:rFonts w:ascii="inherit" w:eastAsia="Times New Roman" w:hAnsi="inherit" w:cs="Open Sans"/>
          <w:color w:val="1C1C1C"/>
          <w:kern w:val="0"/>
          <w:sz w:val="23"/>
          <w:szCs w:val="23"/>
          <w14:ligatures w14:val="none"/>
        </w:rPr>
        <w:t>quickly</w:t>
      </w:r>
      <w:proofErr w:type="gramEnd"/>
    </w:p>
    <w:p w14:paraId="13EBA68A"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lastRenderedPageBreak/>
        <w:t>Strong systems/process orientation with analytical thinking, organization skills and problem-solving skills</w:t>
      </w:r>
    </w:p>
    <w:p w14:paraId="5260CA35"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Ability to prioritize tasks in a high-pressure </w:t>
      </w:r>
      <w:proofErr w:type="gramStart"/>
      <w:r w:rsidRPr="00D1745B">
        <w:rPr>
          <w:rFonts w:ascii="inherit" w:eastAsia="Times New Roman" w:hAnsi="inherit" w:cs="Open Sans"/>
          <w:color w:val="1C1C1C"/>
          <w:kern w:val="0"/>
          <w:sz w:val="23"/>
          <w:szCs w:val="23"/>
          <w14:ligatures w14:val="none"/>
        </w:rPr>
        <w:t>environment</w:t>
      </w:r>
      <w:proofErr w:type="gramEnd"/>
    </w:p>
    <w:p w14:paraId="663A376E" w14:textId="77777777" w:rsidR="00D1745B" w:rsidRPr="00D1745B" w:rsidRDefault="00D1745B" w:rsidP="00D1745B">
      <w:pPr>
        <w:numPr>
          <w:ilvl w:val="0"/>
          <w:numId w:val="4"/>
        </w:num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Ability to work effectively in a multi-cultural </w:t>
      </w:r>
      <w:proofErr w:type="gramStart"/>
      <w:r w:rsidRPr="00D1745B">
        <w:rPr>
          <w:rFonts w:ascii="inherit" w:eastAsia="Times New Roman" w:hAnsi="inherit" w:cs="Open Sans"/>
          <w:color w:val="1C1C1C"/>
          <w:kern w:val="0"/>
          <w:sz w:val="23"/>
          <w:szCs w:val="23"/>
          <w14:ligatures w14:val="none"/>
        </w:rPr>
        <w:t>environment</w:t>
      </w:r>
      <w:proofErr w:type="gramEnd"/>
      <w:r w:rsidRPr="00D1745B">
        <w:rPr>
          <w:rFonts w:ascii="inherit" w:eastAsia="Times New Roman" w:hAnsi="inherit" w:cs="Open Sans"/>
          <w:color w:val="1C1C1C"/>
          <w:kern w:val="0"/>
          <w:sz w:val="23"/>
          <w:szCs w:val="23"/>
          <w14:ligatures w14:val="none"/>
        </w:rPr>
        <w:t> </w:t>
      </w:r>
    </w:p>
    <w:p w14:paraId="626D718B" w14:textId="77777777" w:rsidR="00D1745B" w:rsidRPr="00D1745B" w:rsidRDefault="00D1745B" w:rsidP="00D1745B">
      <w:pPr>
        <w:shd w:val="clear" w:color="auto" w:fill="FFFFFF"/>
        <w:spacing w:before="240"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The Trade Compliance Advisor will also have a close relationship with the U.S. Trade Compliance team.</w:t>
      </w:r>
    </w:p>
    <w:p w14:paraId="1BA9C1A2"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b/>
          <w:bCs/>
          <w:color w:val="1C1C1C"/>
          <w:kern w:val="0"/>
          <w:sz w:val="23"/>
          <w:szCs w:val="23"/>
          <w:bdr w:val="none" w:sz="0" w:space="0" w:color="auto" w:frame="1"/>
          <w14:ligatures w14:val="none"/>
        </w:rPr>
        <w:t>**Please note that Sherwin Williams is unable to respond to any enquiries, accept CVs or applications from Recruitment Agencies**</w:t>
      </w:r>
    </w:p>
    <w:p w14:paraId="5A76190D" w14:textId="77777777" w:rsidR="00D1745B" w:rsidRPr="00D1745B" w:rsidRDefault="00D1745B" w:rsidP="00D1745B">
      <w:pPr>
        <w:shd w:val="clear" w:color="auto" w:fill="FFFFFF"/>
        <w:spacing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b/>
          <w:bCs/>
          <w:color w:val="1C1C1C"/>
          <w:kern w:val="0"/>
          <w:sz w:val="23"/>
          <w:szCs w:val="23"/>
          <w:bdr w:val="none" w:sz="0" w:space="0" w:color="auto" w:frame="1"/>
          <w14:ligatures w14:val="none"/>
        </w:rPr>
        <w:t>#LI-MZ1</w:t>
      </w:r>
    </w:p>
    <w:p w14:paraId="7FABE036" w14:textId="77777777" w:rsidR="00D1745B" w:rsidRPr="00D1745B" w:rsidRDefault="00D1745B" w:rsidP="00D1745B">
      <w:pPr>
        <w:shd w:val="clear" w:color="auto" w:fill="FFFFFF"/>
        <w:spacing w:after="240" w:line="240" w:lineRule="auto"/>
        <w:jc w:val="center"/>
        <w:textAlignment w:val="baseline"/>
        <w:outlineLvl w:val="1"/>
        <w:rPr>
          <w:rFonts w:ascii="Open Sans" w:eastAsia="Times New Roman" w:hAnsi="Open Sans" w:cs="Open Sans"/>
          <w:caps/>
          <w:color w:val="3D3D3D"/>
          <w:kern w:val="0"/>
          <w:sz w:val="36"/>
          <w:szCs w:val="36"/>
          <w14:ligatures w14:val="none"/>
        </w:rPr>
      </w:pPr>
      <w:r w:rsidRPr="00D1745B">
        <w:rPr>
          <w:rFonts w:ascii="Open Sans" w:eastAsia="Times New Roman" w:hAnsi="Open Sans" w:cs="Open Sans"/>
          <w:caps/>
          <w:color w:val="3D3D3D"/>
          <w:kern w:val="0"/>
          <w:sz w:val="36"/>
          <w:szCs w:val="36"/>
          <w14:ligatures w14:val="none"/>
        </w:rPr>
        <w:t>ABOUT US</w:t>
      </w:r>
    </w:p>
    <w:p w14:paraId="7FC5654F"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Here, we believe there’s not one path to success, we believe in careers that grow with you. Whoever you are or wherever you come from in the world, there’s a place for you at Sherwin-Williams. We provide you with the opportunity to explore your curiosity and drive us forward. We’ll give you the space to share your strengths and we want you to show us what you can do. You can innovate, </w:t>
      </w:r>
      <w:proofErr w:type="gramStart"/>
      <w:r w:rsidRPr="00D1745B">
        <w:rPr>
          <w:rFonts w:ascii="inherit" w:eastAsia="Times New Roman" w:hAnsi="inherit" w:cs="Open Sans"/>
          <w:color w:val="1C1C1C"/>
          <w:kern w:val="0"/>
          <w:sz w:val="23"/>
          <w:szCs w:val="23"/>
          <w14:ligatures w14:val="none"/>
        </w:rPr>
        <w:t>grow</w:t>
      </w:r>
      <w:proofErr w:type="gramEnd"/>
      <w:r w:rsidRPr="00D1745B">
        <w:rPr>
          <w:rFonts w:ascii="inherit" w:eastAsia="Times New Roman" w:hAnsi="inherit" w:cs="Open Sans"/>
          <w:color w:val="1C1C1C"/>
          <w:kern w:val="0"/>
          <w:sz w:val="23"/>
          <w:szCs w:val="23"/>
          <w14:ligatures w14:val="none"/>
        </w:rPr>
        <w:t xml:space="preserve"> and discover in a place where you can thrive!</w:t>
      </w:r>
    </w:p>
    <w:p w14:paraId="52CC84E7"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p>
    <w:p w14:paraId="0B137FD7"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Eligibility to Work </w:t>
      </w:r>
    </w:p>
    <w:p w14:paraId="061C207E"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You will need to provide proof of right to work. It is a condition of any offer of employment we make to you that you have the permission to work in the country for the role for which you are applying for. </w:t>
      </w:r>
    </w:p>
    <w:p w14:paraId="00173CE5"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p>
    <w:p w14:paraId="1687DCBC" w14:textId="77777777" w:rsidR="00D1745B" w:rsidRPr="00D1745B" w:rsidRDefault="00D1745B" w:rsidP="00D1745B">
      <w:pPr>
        <w:shd w:val="clear" w:color="auto" w:fill="FFFFFF"/>
        <w:spacing w:after="0"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Equal Opportunity Employer</w:t>
      </w:r>
    </w:p>
    <w:p w14:paraId="752BCCF8" w14:textId="77777777" w:rsidR="00D1745B" w:rsidRPr="00D1745B" w:rsidRDefault="00D1745B" w:rsidP="00D1745B">
      <w:pPr>
        <w:shd w:val="clear" w:color="auto" w:fill="FFFFFF"/>
        <w:spacing w:line="240" w:lineRule="auto"/>
        <w:textAlignment w:val="baseline"/>
        <w:rPr>
          <w:rFonts w:ascii="inherit" w:eastAsia="Times New Roman" w:hAnsi="inherit" w:cs="Open Sans"/>
          <w:color w:val="1C1C1C"/>
          <w:kern w:val="0"/>
          <w:sz w:val="23"/>
          <w:szCs w:val="23"/>
          <w14:ligatures w14:val="none"/>
        </w:rPr>
      </w:pPr>
      <w:r w:rsidRPr="00D1745B">
        <w:rPr>
          <w:rFonts w:ascii="inherit" w:eastAsia="Times New Roman" w:hAnsi="inherit" w:cs="Open Sans"/>
          <w:color w:val="1C1C1C"/>
          <w:kern w:val="0"/>
          <w:sz w:val="23"/>
          <w:szCs w:val="23"/>
          <w14:ligatures w14:val="none"/>
        </w:rPr>
        <w:t xml:space="preserve">An equal opportunity employer, all qualified applicants will receive consideration for employment and will not be discriminated against based on race, </w:t>
      </w:r>
      <w:proofErr w:type="spellStart"/>
      <w:r w:rsidRPr="00D1745B">
        <w:rPr>
          <w:rFonts w:ascii="inherit" w:eastAsia="Times New Roman" w:hAnsi="inherit" w:cs="Open Sans"/>
          <w:color w:val="1C1C1C"/>
          <w:kern w:val="0"/>
          <w:sz w:val="23"/>
          <w:szCs w:val="23"/>
          <w14:ligatures w14:val="none"/>
        </w:rPr>
        <w:t>colour</w:t>
      </w:r>
      <w:proofErr w:type="spellEnd"/>
      <w:r w:rsidRPr="00D1745B">
        <w:rPr>
          <w:rFonts w:ascii="inherit" w:eastAsia="Times New Roman" w:hAnsi="inherit" w:cs="Open Sans"/>
          <w:color w:val="1C1C1C"/>
          <w:kern w:val="0"/>
          <w:sz w:val="23"/>
          <w:szCs w:val="23"/>
          <w14:ligatures w14:val="none"/>
        </w:rPr>
        <w:t>, religion or belief, gender, sexual orientation, gender identity, ethnic or national origin, disability, age pregnancy or maternity, marital or civil partner status, or any other protected characteristic prohibited by law.</w:t>
      </w:r>
    </w:p>
    <w:p w14:paraId="645B0138" w14:textId="77777777" w:rsidR="0053486D" w:rsidRDefault="0053486D"/>
    <w:sectPr w:rsidR="00534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51574"/>
    <w:multiLevelType w:val="multilevel"/>
    <w:tmpl w:val="4B1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EF2696"/>
    <w:multiLevelType w:val="multilevel"/>
    <w:tmpl w:val="13C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71010F"/>
    <w:multiLevelType w:val="multilevel"/>
    <w:tmpl w:val="A8C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317F00"/>
    <w:multiLevelType w:val="multilevel"/>
    <w:tmpl w:val="CEF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650708">
    <w:abstractNumId w:val="0"/>
  </w:num>
  <w:num w:numId="2" w16cid:durableId="1238632872">
    <w:abstractNumId w:val="1"/>
  </w:num>
  <w:num w:numId="3" w16cid:durableId="671446566">
    <w:abstractNumId w:val="3"/>
  </w:num>
  <w:num w:numId="4" w16cid:durableId="1624187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5B"/>
    <w:rsid w:val="001A4FCC"/>
    <w:rsid w:val="0053486D"/>
    <w:rsid w:val="00B301D2"/>
    <w:rsid w:val="00D1745B"/>
    <w:rsid w:val="00E1561A"/>
    <w:rsid w:val="00FC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9FD9"/>
  <w15:chartTrackingRefBased/>
  <w15:docId w15:val="{6BBFB775-0DDC-4E5A-AA93-29A6BDE7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745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45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174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17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53649">
      <w:bodyDiv w:val="1"/>
      <w:marLeft w:val="0"/>
      <w:marRight w:val="0"/>
      <w:marTop w:val="0"/>
      <w:marBottom w:val="0"/>
      <w:divBdr>
        <w:top w:val="none" w:sz="0" w:space="0" w:color="auto"/>
        <w:left w:val="none" w:sz="0" w:space="0" w:color="auto"/>
        <w:bottom w:val="none" w:sz="0" w:space="0" w:color="auto"/>
        <w:right w:val="none" w:sz="0" w:space="0" w:color="auto"/>
      </w:divBdr>
      <w:divsChild>
        <w:div w:id="1858732634">
          <w:marLeft w:val="0"/>
          <w:marRight w:val="0"/>
          <w:marTop w:val="0"/>
          <w:marBottom w:val="0"/>
          <w:divBdr>
            <w:top w:val="none" w:sz="0" w:space="0" w:color="auto"/>
            <w:left w:val="none" w:sz="0" w:space="0" w:color="auto"/>
            <w:bottom w:val="none" w:sz="0" w:space="0" w:color="auto"/>
            <w:right w:val="none" w:sz="0" w:space="0" w:color="auto"/>
          </w:divBdr>
          <w:divsChild>
            <w:div w:id="1437552642">
              <w:marLeft w:val="0"/>
              <w:marRight w:val="0"/>
              <w:marTop w:val="0"/>
              <w:marBottom w:val="0"/>
              <w:divBdr>
                <w:top w:val="none" w:sz="0" w:space="0" w:color="auto"/>
                <w:left w:val="none" w:sz="0" w:space="0" w:color="auto"/>
                <w:bottom w:val="none" w:sz="0" w:space="0" w:color="auto"/>
                <w:right w:val="none" w:sz="0" w:space="0" w:color="auto"/>
              </w:divBdr>
              <w:divsChild>
                <w:div w:id="1270623607">
                  <w:marLeft w:val="0"/>
                  <w:marRight w:val="0"/>
                  <w:marTop w:val="0"/>
                  <w:marBottom w:val="0"/>
                  <w:divBdr>
                    <w:top w:val="none" w:sz="0" w:space="0" w:color="auto"/>
                    <w:left w:val="none" w:sz="0" w:space="0" w:color="auto"/>
                    <w:bottom w:val="none" w:sz="0" w:space="0" w:color="auto"/>
                    <w:right w:val="none" w:sz="0" w:space="0" w:color="auto"/>
                  </w:divBdr>
                  <w:divsChild>
                    <w:div w:id="1768426936">
                      <w:marLeft w:val="0"/>
                      <w:marRight w:val="0"/>
                      <w:marTop w:val="0"/>
                      <w:marBottom w:val="0"/>
                      <w:divBdr>
                        <w:top w:val="none" w:sz="0" w:space="0" w:color="auto"/>
                        <w:left w:val="none" w:sz="0" w:space="0" w:color="auto"/>
                        <w:bottom w:val="none" w:sz="0" w:space="0" w:color="auto"/>
                        <w:right w:val="none" w:sz="0" w:space="0" w:color="auto"/>
                      </w:divBdr>
                      <w:divsChild>
                        <w:div w:id="32076457">
                          <w:marLeft w:val="0"/>
                          <w:marRight w:val="0"/>
                          <w:marTop w:val="0"/>
                          <w:marBottom w:val="0"/>
                          <w:divBdr>
                            <w:top w:val="none" w:sz="0" w:space="0" w:color="auto"/>
                            <w:left w:val="none" w:sz="0" w:space="0" w:color="auto"/>
                            <w:bottom w:val="none" w:sz="0" w:space="0" w:color="auto"/>
                            <w:right w:val="none" w:sz="0" w:space="0" w:color="auto"/>
                          </w:divBdr>
                          <w:divsChild>
                            <w:div w:id="1201623282">
                              <w:marLeft w:val="0"/>
                              <w:marRight w:val="0"/>
                              <w:marTop w:val="300"/>
                              <w:marBottom w:val="300"/>
                              <w:divBdr>
                                <w:top w:val="none" w:sz="0" w:space="0" w:color="auto"/>
                                <w:left w:val="none" w:sz="0" w:space="0" w:color="auto"/>
                                <w:bottom w:val="none" w:sz="0" w:space="0" w:color="auto"/>
                                <w:right w:val="none" w:sz="0" w:space="0" w:color="auto"/>
                              </w:divBdr>
                              <w:divsChild>
                                <w:div w:id="16453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050577">
          <w:marLeft w:val="0"/>
          <w:marRight w:val="0"/>
          <w:marTop w:val="0"/>
          <w:marBottom w:val="0"/>
          <w:divBdr>
            <w:top w:val="none" w:sz="0" w:space="0" w:color="auto"/>
            <w:left w:val="none" w:sz="0" w:space="0" w:color="auto"/>
            <w:bottom w:val="none" w:sz="0" w:space="0" w:color="auto"/>
            <w:right w:val="none" w:sz="0" w:space="0" w:color="auto"/>
          </w:divBdr>
          <w:divsChild>
            <w:div w:id="723407237">
              <w:marLeft w:val="0"/>
              <w:marRight w:val="0"/>
              <w:marTop w:val="0"/>
              <w:marBottom w:val="0"/>
              <w:divBdr>
                <w:top w:val="none" w:sz="0" w:space="0" w:color="auto"/>
                <w:left w:val="none" w:sz="0" w:space="0" w:color="auto"/>
                <w:bottom w:val="none" w:sz="0" w:space="0" w:color="auto"/>
                <w:right w:val="none" w:sz="0" w:space="0" w:color="auto"/>
              </w:divBdr>
              <w:divsChild>
                <w:div w:id="59139834">
                  <w:marLeft w:val="0"/>
                  <w:marRight w:val="0"/>
                  <w:marTop w:val="0"/>
                  <w:marBottom w:val="0"/>
                  <w:divBdr>
                    <w:top w:val="none" w:sz="0" w:space="0" w:color="auto"/>
                    <w:left w:val="none" w:sz="0" w:space="0" w:color="auto"/>
                    <w:bottom w:val="none" w:sz="0" w:space="0" w:color="auto"/>
                    <w:right w:val="none" w:sz="0" w:space="0" w:color="auto"/>
                  </w:divBdr>
                  <w:divsChild>
                    <w:div w:id="1025326331">
                      <w:marLeft w:val="0"/>
                      <w:marRight w:val="0"/>
                      <w:marTop w:val="0"/>
                      <w:marBottom w:val="0"/>
                      <w:divBdr>
                        <w:top w:val="none" w:sz="0" w:space="0" w:color="auto"/>
                        <w:left w:val="none" w:sz="0" w:space="0" w:color="auto"/>
                        <w:bottom w:val="none" w:sz="0" w:space="0" w:color="auto"/>
                        <w:right w:val="none" w:sz="0" w:space="0" w:color="auto"/>
                      </w:divBdr>
                      <w:divsChild>
                        <w:div w:id="1887328143">
                          <w:marLeft w:val="0"/>
                          <w:marRight w:val="0"/>
                          <w:marTop w:val="0"/>
                          <w:marBottom w:val="0"/>
                          <w:divBdr>
                            <w:top w:val="none" w:sz="0" w:space="0" w:color="auto"/>
                            <w:left w:val="none" w:sz="0" w:space="0" w:color="auto"/>
                            <w:bottom w:val="none" w:sz="0" w:space="0" w:color="auto"/>
                            <w:right w:val="none" w:sz="0" w:space="0" w:color="auto"/>
                          </w:divBdr>
                          <w:divsChild>
                            <w:div w:id="140730327">
                              <w:marLeft w:val="0"/>
                              <w:marRight w:val="0"/>
                              <w:marTop w:val="300"/>
                              <w:marBottom w:val="300"/>
                              <w:divBdr>
                                <w:top w:val="none" w:sz="0" w:space="0" w:color="auto"/>
                                <w:left w:val="none" w:sz="0" w:space="0" w:color="auto"/>
                                <w:bottom w:val="none" w:sz="0" w:space="0" w:color="auto"/>
                                <w:right w:val="none" w:sz="0" w:space="0" w:color="auto"/>
                              </w:divBdr>
                              <w:divsChild>
                                <w:div w:id="2410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13559">
          <w:marLeft w:val="0"/>
          <w:marRight w:val="0"/>
          <w:marTop w:val="0"/>
          <w:marBottom w:val="0"/>
          <w:divBdr>
            <w:top w:val="none" w:sz="0" w:space="0" w:color="auto"/>
            <w:left w:val="none" w:sz="0" w:space="0" w:color="auto"/>
            <w:bottom w:val="none" w:sz="0" w:space="0" w:color="auto"/>
            <w:right w:val="none" w:sz="0" w:space="0" w:color="auto"/>
          </w:divBdr>
          <w:divsChild>
            <w:div w:id="716440026">
              <w:marLeft w:val="0"/>
              <w:marRight w:val="0"/>
              <w:marTop w:val="0"/>
              <w:marBottom w:val="0"/>
              <w:divBdr>
                <w:top w:val="none" w:sz="0" w:space="0" w:color="auto"/>
                <w:left w:val="none" w:sz="0" w:space="0" w:color="auto"/>
                <w:bottom w:val="none" w:sz="0" w:space="0" w:color="auto"/>
                <w:right w:val="none" w:sz="0" w:space="0" w:color="auto"/>
              </w:divBdr>
              <w:divsChild>
                <w:div w:id="621767138">
                  <w:marLeft w:val="0"/>
                  <w:marRight w:val="0"/>
                  <w:marTop w:val="0"/>
                  <w:marBottom w:val="0"/>
                  <w:divBdr>
                    <w:top w:val="none" w:sz="0" w:space="0" w:color="auto"/>
                    <w:left w:val="none" w:sz="0" w:space="0" w:color="auto"/>
                    <w:bottom w:val="none" w:sz="0" w:space="0" w:color="auto"/>
                    <w:right w:val="none" w:sz="0" w:space="0" w:color="auto"/>
                  </w:divBdr>
                  <w:divsChild>
                    <w:div w:id="1068109352">
                      <w:marLeft w:val="0"/>
                      <w:marRight w:val="0"/>
                      <w:marTop w:val="0"/>
                      <w:marBottom w:val="0"/>
                      <w:divBdr>
                        <w:top w:val="none" w:sz="0" w:space="0" w:color="auto"/>
                        <w:left w:val="none" w:sz="0" w:space="0" w:color="auto"/>
                        <w:bottom w:val="none" w:sz="0" w:space="0" w:color="auto"/>
                        <w:right w:val="none" w:sz="0" w:space="0" w:color="auto"/>
                      </w:divBdr>
                      <w:divsChild>
                        <w:div w:id="1940405751">
                          <w:marLeft w:val="0"/>
                          <w:marRight w:val="0"/>
                          <w:marTop w:val="0"/>
                          <w:marBottom w:val="0"/>
                          <w:divBdr>
                            <w:top w:val="none" w:sz="0" w:space="0" w:color="auto"/>
                            <w:left w:val="none" w:sz="0" w:space="0" w:color="auto"/>
                            <w:bottom w:val="none" w:sz="0" w:space="0" w:color="auto"/>
                            <w:right w:val="none" w:sz="0" w:space="0" w:color="auto"/>
                          </w:divBdr>
                          <w:divsChild>
                            <w:div w:id="1036546576">
                              <w:marLeft w:val="0"/>
                              <w:marRight w:val="0"/>
                              <w:marTop w:val="300"/>
                              <w:marBottom w:val="300"/>
                              <w:divBdr>
                                <w:top w:val="none" w:sz="0" w:space="0" w:color="auto"/>
                                <w:left w:val="none" w:sz="0" w:space="0" w:color="auto"/>
                                <w:bottom w:val="none" w:sz="0" w:space="0" w:color="auto"/>
                                <w:right w:val="none" w:sz="0" w:space="0" w:color="auto"/>
                              </w:divBdr>
                              <w:divsChild>
                                <w:div w:id="8498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65453">
          <w:marLeft w:val="0"/>
          <w:marRight w:val="0"/>
          <w:marTop w:val="0"/>
          <w:marBottom w:val="0"/>
          <w:divBdr>
            <w:top w:val="none" w:sz="0" w:space="0" w:color="auto"/>
            <w:left w:val="none" w:sz="0" w:space="0" w:color="auto"/>
            <w:bottom w:val="none" w:sz="0" w:space="0" w:color="auto"/>
            <w:right w:val="none" w:sz="0" w:space="0" w:color="auto"/>
          </w:divBdr>
          <w:divsChild>
            <w:div w:id="1222670259">
              <w:marLeft w:val="0"/>
              <w:marRight w:val="0"/>
              <w:marTop w:val="0"/>
              <w:marBottom w:val="0"/>
              <w:divBdr>
                <w:top w:val="none" w:sz="0" w:space="0" w:color="auto"/>
                <w:left w:val="none" w:sz="0" w:space="0" w:color="auto"/>
                <w:bottom w:val="none" w:sz="0" w:space="0" w:color="auto"/>
                <w:right w:val="none" w:sz="0" w:space="0" w:color="auto"/>
              </w:divBdr>
              <w:divsChild>
                <w:div w:id="192379037">
                  <w:marLeft w:val="0"/>
                  <w:marRight w:val="0"/>
                  <w:marTop w:val="0"/>
                  <w:marBottom w:val="0"/>
                  <w:divBdr>
                    <w:top w:val="none" w:sz="0" w:space="0" w:color="auto"/>
                    <w:left w:val="none" w:sz="0" w:space="0" w:color="auto"/>
                    <w:bottom w:val="none" w:sz="0" w:space="0" w:color="auto"/>
                    <w:right w:val="none" w:sz="0" w:space="0" w:color="auto"/>
                  </w:divBdr>
                  <w:divsChild>
                    <w:div w:id="346639546">
                      <w:marLeft w:val="0"/>
                      <w:marRight w:val="0"/>
                      <w:marTop w:val="0"/>
                      <w:marBottom w:val="0"/>
                      <w:divBdr>
                        <w:top w:val="none" w:sz="0" w:space="0" w:color="auto"/>
                        <w:left w:val="none" w:sz="0" w:space="0" w:color="auto"/>
                        <w:bottom w:val="none" w:sz="0" w:space="0" w:color="auto"/>
                        <w:right w:val="none" w:sz="0" w:space="0" w:color="auto"/>
                      </w:divBdr>
                      <w:divsChild>
                        <w:div w:id="874080390">
                          <w:marLeft w:val="0"/>
                          <w:marRight w:val="0"/>
                          <w:marTop w:val="0"/>
                          <w:marBottom w:val="0"/>
                          <w:divBdr>
                            <w:top w:val="none" w:sz="0" w:space="0" w:color="auto"/>
                            <w:left w:val="none" w:sz="0" w:space="0" w:color="auto"/>
                            <w:bottom w:val="none" w:sz="0" w:space="0" w:color="auto"/>
                            <w:right w:val="none" w:sz="0" w:space="0" w:color="auto"/>
                          </w:divBdr>
                          <w:divsChild>
                            <w:div w:id="346172624">
                              <w:marLeft w:val="0"/>
                              <w:marRight w:val="0"/>
                              <w:marTop w:val="300"/>
                              <w:marBottom w:val="300"/>
                              <w:divBdr>
                                <w:top w:val="none" w:sz="0" w:space="0" w:color="auto"/>
                                <w:left w:val="none" w:sz="0" w:space="0" w:color="auto"/>
                                <w:bottom w:val="none" w:sz="0" w:space="0" w:color="auto"/>
                                <w:right w:val="none" w:sz="0" w:space="0" w:color="auto"/>
                              </w:divBdr>
                              <w:divsChild>
                                <w:div w:id="996036347">
                                  <w:marLeft w:val="0"/>
                                  <w:marRight w:val="0"/>
                                  <w:marTop w:val="0"/>
                                  <w:marBottom w:val="0"/>
                                  <w:divBdr>
                                    <w:top w:val="none" w:sz="0" w:space="0" w:color="auto"/>
                                    <w:left w:val="none" w:sz="0" w:space="0" w:color="auto"/>
                                    <w:bottom w:val="none" w:sz="0" w:space="0" w:color="auto"/>
                                    <w:right w:val="none" w:sz="0" w:space="0" w:color="auto"/>
                                  </w:divBdr>
                                  <w:divsChild>
                                    <w:div w:id="110705412">
                                      <w:marLeft w:val="0"/>
                                      <w:marRight w:val="0"/>
                                      <w:marTop w:val="0"/>
                                      <w:marBottom w:val="0"/>
                                      <w:divBdr>
                                        <w:top w:val="none" w:sz="0" w:space="0" w:color="auto"/>
                                        <w:left w:val="none" w:sz="0" w:space="0" w:color="auto"/>
                                        <w:bottom w:val="none" w:sz="0" w:space="0" w:color="auto"/>
                                        <w:right w:val="none" w:sz="0" w:space="0" w:color="auto"/>
                                      </w:divBdr>
                                    </w:div>
                                    <w:div w:id="358312681">
                                      <w:marLeft w:val="0"/>
                                      <w:marRight w:val="0"/>
                                      <w:marTop w:val="240"/>
                                      <w:marBottom w:val="0"/>
                                      <w:divBdr>
                                        <w:top w:val="none" w:sz="0" w:space="0" w:color="auto"/>
                                        <w:left w:val="none" w:sz="0" w:space="0" w:color="auto"/>
                                        <w:bottom w:val="none" w:sz="0" w:space="0" w:color="auto"/>
                                        <w:right w:val="none" w:sz="0" w:space="0" w:color="auto"/>
                                      </w:divBdr>
                                    </w:div>
                                    <w:div w:id="378096273">
                                      <w:marLeft w:val="0"/>
                                      <w:marRight w:val="0"/>
                                      <w:marTop w:val="240"/>
                                      <w:marBottom w:val="0"/>
                                      <w:divBdr>
                                        <w:top w:val="none" w:sz="0" w:space="0" w:color="auto"/>
                                        <w:left w:val="none" w:sz="0" w:space="0" w:color="auto"/>
                                        <w:bottom w:val="none" w:sz="0" w:space="0" w:color="auto"/>
                                        <w:right w:val="none" w:sz="0" w:space="0" w:color="auto"/>
                                      </w:divBdr>
                                    </w:div>
                                    <w:div w:id="1049955305">
                                      <w:marLeft w:val="0"/>
                                      <w:marRight w:val="0"/>
                                      <w:marTop w:val="240"/>
                                      <w:marBottom w:val="0"/>
                                      <w:divBdr>
                                        <w:top w:val="none" w:sz="0" w:space="0" w:color="auto"/>
                                        <w:left w:val="none" w:sz="0" w:space="0" w:color="auto"/>
                                        <w:bottom w:val="none" w:sz="0" w:space="0" w:color="auto"/>
                                        <w:right w:val="none" w:sz="0" w:space="0" w:color="auto"/>
                                      </w:divBdr>
                                    </w:div>
                                    <w:div w:id="1642808222">
                                      <w:marLeft w:val="0"/>
                                      <w:marRight w:val="0"/>
                                      <w:marTop w:val="240"/>
                                      <w:marBottom w:val="0"/>
                                      <w:divBdr>
                                        <w:top w:val="none" w:sz="0" w:space="0" w:color="auto"/>
                                        <w:left w:val="none" w:sz="0" w:space="0" w:color="auto"/>
                                        <w:bottom w:val="none" w:sz="0" w:space="0" w:color="auto"/>
                                        <w:right w:val="none" w:sz="0" w:space="0" w:color="auto"/>
                                      </w:divBdr>
                                    </w:div>
                                    <w:div w:id="640772484">
                                      <w:marLeft w:val="0"/>
                                      <w:marRight w:val="0"/>
                                      <w:marTop w:val="240"/>
                                      <w:marBottom w:val="0"/>
                                      <w:divBdr>
                                        <w:top w:val="none" w:sz="0" w:space="0" w:color="auto"/>
                                        <w:left w:val="none" w:sz="0" w:space="0" w:color="auto"/>
                                        <w:bottom w:val="none" w:sz="0" w:space="0" w:color="auto"/>
                                        <w:right w:val="none" w:sz="0" w:space="0" w:color="auto"/>
                                      </w:divBdr>
                                    </w:div>
                                    <w:div w:id="316155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2947</Characters>
  <Application>Microsoft Office Word</Application>
  <DocSecurity>0</DocSecurity>
  <Lines>62</Lines>
  <Paragraphs>34</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 Butler</dc:creator>
  <cp:keywords/>
  <dc:description/>
  <cp:lastModifiedBy>Melanie A Butler</cp:lastModifiedBy>
  <cp:revision>2</cp:revision>
  <dcterms:created xsi:type="dcterms:W3CDTF">2024-07-29T13:26:00Z</dcterms:created>
  <dcterms:modified xsi:type="dcterms:W3CDTF">2024-07-29T13:27:00Z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fef9c81b-dce3-4681-8863-c223fc9c753d</vt:lpwstr>
  </property>
</Properties>
</file>