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CD5572">
        <w:rPr>
          <w:rFonts w:eastAsia="Times New Roman" w:cstheme="minorHAnsi"/>
          <w:b/>
          <w:bCs/>
          <w:noProof/>
          <w:sz w:val="36"/>
          <w:szCs w:val="36"/>
        </w:rPr>
        <w:t>Compliance Specialist</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Pr>
                <w:rFonts w:eastAsia="Times New Roman" w:cstheme="minorHAnsi"/>
              </w:rPr>
              <w:t>Senior Compliance Specialist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2A5A8D">
            <w:pPr>
              <w:spacing w:after="0" w:line="264" w:lineRule="atLeast"/>
              <w:rPr>
                <w:rFonts w:eastAsia="Times New Roman" w:cstheme="minorHAnsi"/>
              </w:rPr>
            </w:pPr>
            <w:r>
              <w:rPr>
                <w:rFonts w:eastAsia="Times New Roman" w:cstheme="minorHAnsi"/>
              </w:rPr>
              <w:t>5</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BC19C8">
            <w:pPr>
              <w:spacing w:afterLines="60" w:after="144"/>
            </w:pPr>
            <w:r>
              <w:t xml:space="preserve">This </w:t>
            </w:r>
            <w:r w:rsidR="00F5378B">
              <w:t xml:space="preserve">is a senior </w:t>
            </w:r>
            <w:r>
              <w:t>position</w:t>
            </w:r>
            <w:r w:rsidR="00F5378B">
              <w:t xml:space="preserve"> within the department and would interact with clients and CBP on a regular basis as well as acting as a resource for internal offices and team mates.</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Working with clients and CBP to resolve CBPF 28 Requests for Information and CBPF 29 Notices of Action.</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PSC’s, tenders of duty and protests.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Crafts p</w:t>
            </w:r>
            <w:r w:rsidR="009A414E" w:rsidRPr="009A414E">
              <w:rPr>
                <w:rFonts w:eastAsia="Times New Roman" w:cstheme="minorHAnsi"/>
                <w:bCs/>
              </w:rPr>
              <w:t xml:space="preserve">etitions and </w:t>
            </w:r>
            <w:r>
              <w:rPr>
                <w:rFonts w:eastAsia="Times New Roman" w:cstheme="minorHAnsi"/>
                <w:bCs/>
              </w:rPr>
              <w:t xml:space="preserve">facilitates </w:t>
            </w:r>
            <w:r w:rsidR="009A414E" w:rsidRPr="009A414E">
              <w:rPr>
                <w:rFonts w:eastAsia="Times New Roman" w:cstheme="minorHAnsi"/>
                <w:bCs/>
              </w:rPr>
              <w:t>payment of Liquidated Damages and Penalty Cases.</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reconciliation entries.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lastRenderedPageBreak/>
              <w:t xml:space="preserve">Fielding </w:t>
            </w:r>
            <w:r w:rsidR="009A414E" w:rsidRPr="009A414E">
              <w:rPr>
                <w:rFonts w:eastAsia="Times New Roman" w:cstheme="minorHAnsi"/>
                <w:bCs/>
              </w:rPr>
              <w:t>FTA inquiries (mainly USMCA)</w:t>
            </w:r>
            <w:r>
              <w:rPr>
                <w:rFonts w:eastAsia="Times New Roman" w:cstheme="minorHAnsi"/>
                <w:bCs/>
              </w:rPr>
              <w:t xml:space="preserve"> and working with staff on FTA claims.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009A414E" w:rsidRPr="009A414E">
              <w:rPr>
                <w:rFonts w:eastAsia="Times New Roman" w:cstheme="minorHAnsi"/>
                <w:bCs/>
              </w:rPr>
              <w:t>HT</w:t>
            </w:r>
            <w:r>
              <w:rPr>
                <w:rFonts w:eastAsia="Times New Roman" w:cstheme="minorHAnsi"/>
                <w:bCs/>
              </w:rPr>
              <w:t>S classification.</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Working with CBP and clients to file prior d</w:t>
            </w:r>
            <w:r w:rsidR="009A414E" w:rsidRPr="009A414E">
              <w:rPr>
                <w:rFonts w:eastAsia="Times New Roman" w:cstheme="minorHAnsi"/>
                <w:bCs/>
              </w:rPr>
              <w:t>isclosures</w:t>
            </w:r>
            <w:r>
              <w:rPr>
                <w:rFonts w:eastAsia="Times New Roman" w:cstheme="minorHAnsi"/>
                <w:bCs/>
              </w:rPr>
              <w:t>.</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Maintaining and developing c</w:t>
            </w:r>
            <w:r w:rsidR="009A414E" w:rsidRPr="009A414E">
              <w:rPr>
                <w:rFonts w:eastAsia="Times New Roman" w:cstheme="minorHAnsi"/>
                <w:bCs/>
              </w:rPr>
              <w:t>lient relationship</w:t>
            </w:r>
            <w:r>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t>Conduct basic legal and regulatory research and presents findings in a professional manner.</w:t>
            </w:r>
          </w:p>
          <w:p w:rsidR="00AB4C7B" w:rsidRDefault="00AB4C7B" w:rsidP="00AD49BB">
            <w:pPr>
              <w:spacing w:afterLines="60" w:after="144"/>
            </w:pPr>
            <w:r w:rsidRPr="00603EC9">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 and organizes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AD49BB">
            <w:p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and persuasively in positive and negative situations; listens and gets clarification; responds well to questions.</w:t>
            </w:r>
          </w:p>
          <w:p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w:t>
            </w:r>
            <w:r>
              <w:lastRenderedPageBreak/>
              <w:t>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884" w:rsidRDefault="00BD7884" w:rsidP="00C8568B">
      <w:pPr>
        <w:spacing w:after="0" w:line="240" w:lineRule="auto"/>
      </w:pPr>
      <w:r>
        <w:separator/>
      </w:r>
    </w:p>
  </w:endnote>
  <w:endnote w:type="continuationSeparator" w:id="0">
    <w:p w:rsidR="00BD7884" w:rsidRDefault="00BD7884"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884" w:rsidRDefault="00BD7884" w:rsidP="00C8568B">
      <w:pPr>
        <w:spacing w:after="0" w:line="240" w:lineRule="auto"/>
      </w:pPr>
      <w:r>
        <w:separator/>
      </w:r>
    </w:p>
  </w:footnote>
  <w:footnote w:type="continuationSeparator" w:id="0">
    <w:p w:rsidR="00BD7884" w:rsidRDefault="00BD7884"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6D08"/>
    <w:rsid w:val="000F5D62"/>
    <w:rsid w:val="00176D9F"/>
    <w:rsid w:val="001803AA"/>
    <w:rsid w:val="00184462"/>
    <w:rsid w:val="0018674D"/>
    <w:rsid w:val="00193F3E"/>
    <w:rsid w:val="001B1E6B"/>
    <w:rsid w:val="001B5A65"/>
    <w:rsid w:val="001C5E36"/>
    <w:rsid w:val="001F3E71"/>
    <w:rsid w:val="00241D59"/>
    <w:rsid w:val="002641C2"/>
    <w:rsid w:val="00274629"/>
    <w:rsid w:val="002A5A8D"/>
    <w:rsid w:val="00316031"/>
    <w:rsid w:val="003F6149"/>
    <w:rsid w:val="00421A4F"/>
    <w:rsid w:val="0042603E"/>
    <w:rsid w:val="004863DC"/>
    <w:rsid w:val="004B5918"/>
    <w:rsid w:val="0050289E"/>
    <w:rsid w:val="005730BA"/>
    <w:rsid w:val="00597028"/>
    <w:rsid w:val="005A65AB"/>
    <w:rsid w:val="005C6BC9"/>
    <w:rsid w:val="00630A46"/>
    <w:rsid w:val="00714DDC"/>
    <w:rsid w:val="007354E3"/>
    <w:rsid w:val="00745613"/>
    <w:rsid w:val="00750942"/>
    <w:rsid w:val="007E44DB"/>
    <w:rsid w:val="00867C7E"/>
    <w:rsid w:val="00892BA1"/>
    <w:rsid w:val="008A09E9"/>
    <w:rsid w:val="00913BAA"/>
    <w:rsid w:val="00927CEF"/>
    <w:rsid w:val="009A414E"/>
    <w:rsid w:val="009D427A"/>
    <w:rsid w:val="00A05F83"/>
    <w:rsid w:val="00A06CCD"/>
    <w:rsid w:val="00A1133B"/>
    <w:rsid w:val="00A91B10"/>
    <w:rsid w:val="00AA43BF"/>
    <w:rsid w:val="00AB4C7B"/>
    <w:rsid w:val="00AD0042"/>
    <w:rsid w:val="00AD49BB"/>
    <w:rsid w:val="00B30F47"/>
    <w:rsid w:val="00B737B7"/>
    <w:rsid w:val="00B7515D"/>
    <w:rsid w:val="00BC19C8"/>
    <w:rsid w:val="00BD7884"/>
    <w:rsid w:val="00BE63BA"/>
    <w:rsid w:val="00C24F22"/>
    <w:rsid w:val="00C51FC3"/>
    <w:rsid w:val="00C8568B"/>
    <w:rsid w:val="00CD5572"/>
    <w:rsid w:val="00D4496D"/>
    <w:rsid w:val="00DA4D62"/>
    <w:rsid w:val="00DA794B"/>
    <w:rsid w:val="00DD0E02"/>
    <w:rsid w:val="00E74B89"/>
    <w:rsid w:val="00EA110D"/>
    <w:rsid w:val="00EB0D4C"/>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4901-A6FA-4E69-A37F-CD0DE492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Greenough</dc:creator>
  <cp:lastModifiedBy>Tiffany Coffey</cp:lastModifiedBy>
  <cp:revision>2</cp:revision>
  <cp:lastPrinted>2014-09-08T14:43:00Z</cp:lastPrinted>
  <dcterms:created xsi:type="dcterms:W3CDTF">2024-06-17T16:13:00Z</dcterms:created>
  <dcterms:modified xsi:type="dcterms:W3CDTF">2024-06-17T16:13:00Z</dcterms:modified>
</cp:coreProperties>
</file>