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C0DE9" w:rsidRDefault="007C0DE9" w:rsidP="007C0DE9">
      <w:pPr>
        <w:rPr>
          <w:b/>
          <w:sz w:val="18"/>
          <w:szCs w:val="18"/>
        </w:rPr>
      </w:pPr>
      <w:r w:rsidRPr="007E4D03">
        <w:rPr>
          <w:b/>
          <w:sz w:val="18"/>
          <w:szCs w:val="18"/>
        </w:rPr>
        <w:t>Chief Compliance &amp; Fair Practices Officer</w:t>
      </w:r>
    </w:p>
    <w:p w:rsidR="007C0DE9" w:rsidRPr="00863E74" w:rsidRDefault="007C0DE9" w:rsidP="007C0DE9">
      <w:pPr>
        <w:rPr>
          <w:b/>
          <w:bCs/>
          <w:sz w:val="18"/>
          <w:szCs w:val="18"/>
        </w:rPr>
      </w:pPr>
      <w:r w:rsidRPr="007E4D03">
        <w:rPr>
          <w:b/>
          <w:bCs/>
          <w:sz w:val="18"/>
          <w:szCs w:val="18"/>
        </w:rPr>
        <w:t>Anne Arundel Community College</w:t>
      </w:r>
    </w:p>
    <w:p w:rsidR="007C0DE9" w:rsidRPr="007E4D03" w:rsidRDefault="007C0DE9" w:rsidP="007C0DE9">
      <w:pPr>
        <w:rPr>
          <w:b/>
          <w:sz w:val="18"/>
          <w:szCs w:val="18"/>
        </w:rPr>
      </w:pPr>
    </w:p>
    <w:p w:rsidR="007C0DE9" w:rsidRPr="007E4D03" w:rsidRDefault="007C0DE9" w:rsidP="007C0DE9">
      <w:pPr>
        <w:rPr>
          <w:sz w:val="18"/>
          <w:szCs w:val="18"/>
        </w:rPr>
      </w:pPr>
      <w:r w:rsidRPr="007E4D03">
        <w:rPr>
          <w:b/>
          <w:bCs/>
          <w:sz w:val="18"/>
          <w:szCs w:val="18"/>
        </w:rPr>
        <w:t>Department:</w:t>
      </w:r>
      <w:r w:rsidRPr="007E4D03">
        <w:rPr>
          <w:sz w:val="18"/>
          <w:szCs w:val="18"/>
        </w:rPr>
        <w:t> Federal Compliance Office</w:t>
      </w:r>
    </w:p>
    <w:p w:rsidR="007C0DE9" w:rsidRDefault="007C0DE9" w:rsidP="007C0DE9">
      <w:pPr>
        <w:rPr>
          <w:b/>
          <w:bCs/>
          <w:sz w:val="18"/>
          <w:szCs w:val="18"/>
        </w:rPr>
      </w:pPr>
    </w:p>
    <w:p w:rsidR="007C0DE9" w:rsidRPr="007E4D03" w:rsidRDefault="007C0DE9" w:rsidP="007C0DE9">
      <w:pPr>
        <w:rPr>
          <w:sz w:val="18"/>
          <w:szCs w:val="18"/>
        </w:rPr>
      </w:pPr>
      <w:r w:rsidRPr="007E4D03">
        <w:rPr>
          <w:b/>
          <w:bCs/>
          <w:sz w:val="18"/>
          <w:szCs w:val="18"/>
        </w:rPr>
        <w:t>Campus Location:</w:t>
      </w:r>
      <w:r w:rsidRPr="007E4D03">
        <w:rPr>
          <w:sz w:val="18"/>
          <w:szCs w:val="18"/>
        </w:rPr>
        <w:t> Arnold/Main Campus</w:t>
      </w:r>
    </w:p>
    <w:p w:rsidR="007C0DE9" w:rsidRDefault="007C0DE9" w:rsidP="007C0DE9">
      <w:pPr>
        <w:rPr>
          <w:b/>
          <w:bCs/>
          <w:sz w:val="18"/>
          <w:szCs w:val="18"/>
        </w:rPr>
      </w:pPr>
    </w:p>
    <w:p w:rsidR="007C0DE9" w:rsidRPr="007E4D03" w:rsidRDefault="007C0DE9" w:rsidP="007C0DE9">
      <w:pPr>
        <w:rPr>
          <w:sz w:val="18"/>
          <w:szCs w:val="18"/>
        </w:rPr>
      </w:pPr>
      <w:r w:rsidRPr="007E4D03">
        <w:rPr>
          <w:b/>
          <w:bCs/>
          <w:sz w:val="18"/>
          <w:szCs w:val="18"/>
        </w:rPr>
        <w:t>Salary Range:</w:t>
      </w:r>
      <w:r w:rsidRPr="007E4D03">
        <w:rPr>
          <w:sz w:val="18"/>
          <w:szCs w:val="18"/>
        </w:rPr>
        <w:t> $138,870 - $173,588</w:t>
      </w:r>
    </w:p>
    <w:p w:rsidR="007C0DE9" w:rsidRDefault="007C0DE9" w:rsidP="007C0DE9">
      <w:pPr>
        <w:rPr>
          <w:b/>
          <w:bCs/>
          <w:sz w:val="18"/>
          <w:szCs w:val="18"/>
        </w:rPr>
      </w:pPr>
    </w:p>
    <w:p w:rsidR="007C0DE9" w:rsidRPr="007E4D03" w:rsidRDefault="007C0DE9" w:rsidP="007C0DE9">
      <w:pPr>
        <w:rPr>
          <w:sz w:val="18"/>
          <w:szCs w:val="18"/>
        </w:rPr>
      </w:pPr>
      <w:r w:rsidRPr="007E4D03">
        <w:rPr>
          <w:b/>
          <w:bCs/>
          <w:sz w:val="18"/>
          <w:szCs w:val="18"/>
        </w:rPr>
        <w:t>Work Mode:</w:t>
      </w:r>
      <w:r w:rsidRPr="007E4D03">
        <w:rPr>
          <w:sz w:val="18"/>
          <w:szCs w:val="18"/>
        </w:rPr>
        <w:t> This position requires some regular in-person presence on campus or at alternative locations, depending on business needs of the office.</w:t>
      </w:r>
    </w:p>
    <w:p w:rsidR="007C0DE9" w:rsidRDefault="007C0DE9" w:rsidP="007C0DE9">
      <w:pPr>
        <w:rPr>
          <w:b/>
          <w:bCs/>
          <w:sz w:val="18"/>
          <w:szCs w:val="18"/>
        </w:rPr>
      </w:pPr>
    </w:p>
    <w:p w:rsidR="007C0DE9" w:rsidRPr="007E4D03" w:rsidRDefault="007C0DE9" w:rsidP="007C0DE9">
      <w:pPr>
        <w:rPr>
          <w:sz w:val="18"/>
          <w:szCs w:val="18"/>
        </w:rPr>
      </w:pPr>
      <w:r w:rsidRPr="007E4D03">
        <w:rPr>
          <w:b/>
          <w:bCs/>
          <w:sz w:val="18"/>
          <w:szCs w:val="18"/>
        </w:rPr>
        <w:t>Position Type:</w:t>
      </w:r>
      <w:r w:rsidRPr="007E4D03">
        <w:rPr>
          <w:sz w:val="18"/>
          <w:szCs w:val="18"/>
        </w:rPr>
        <w:t xml:space="preserve"> Full-Time </w:t>
      </w:r>
      <w:proofErr w:type="gramStart"/>
      <w:r w:rsidRPr="007E4D03">
        <w:rPr>
          <w:sz w:val="18"/>
          <w:szCs w:val="18"/>
        </w:rPr>
        <w:t>Staff,  Exempt</w:t>
      </w:r>
      <w:proofErr w:type="gramEnd"/>
    </w:p>
    <w:p w:rsidR="007C0DE9" w:rsidRDefault="007C0DE9" w:rsidP="007C0DE9">
      <w:pPr>
        <w:rPr>
          <w:b/>
          <w:bCs/>
          <w:sz w:val="18"/>
          <w:szCs w:val="18"/>
        </w:rPr>
      </w:pPr>
    </w:p>
    <w:p w:rsidR="007C0DE9" w:rsidRPr="007E4D03" w:rsidRDefault="007C0DE9" w:rsidP="007C0DE9">
      <w:pPr>
        <w:rPr>
          <w:sz w:val="18"/>
          <w:szCs w:val="18"/>
        </w:rPr>
      </w:pPr>
      <w:r w:rsidRPr="007E4D03">
        <w:rPr>
          <w:b/>
          <w:bCs/>
          <w:sz w:val="18"/>
          <w:szCs w:val="18"/>
        </w:rPr>
        <w:t>Position Summary</w:t>
      </w:r>
    </w:p>
    <w:p w:rsidR="007C0DE9" w:rsidRPr="007E4D03" w:rsidRDefault="007C0DE9" w:rsidP="007C0DE9">
      <w:pPr>
        <w:rPr>
          <w:sz w:val="18"/>
          <w:szCs w:val="18"/>
        </w:rPr>
      </w:pPr>
      <w:r w:rsidRPr="007E4D03">
        <w:rPr>
          <w:sz w:val="18"/>
          <w:szCs w:val="18"/>
        </w:rPr>
        <w:t>Anne Arundel Community College seeks a highly qualified, motivated, and skilled Chief Compliance &amp; Fair Practices Officer (CCFPO) to manage equal opportunity issues involving members of the College community, including assessing and investigating complaints of discrimination, harassment, sexual misconduct and retaliation; responding to complaints and other requirements from local, state, federal and other higher education agencies or governing bodies; presenting educational programs related to College policy on relevant equal opportunity matters; and collaborating on the development of relevant College policies and procedures.</w:t>
      </w:r>
    </w:p>
    <w:p w:rsidR="007C0DE9" w:rsidRPr="007E4D03" w:rsidRDefault="007C0DE9" w:rsidP="007C0DE9">
      <w:pPr>
        <w:rPr>
          <w:sz w:val="18"/>
          <w:szCs w:val="18"/>
        </w:rPr>
      </w:pPr>
      <w:r w:rsidRPr="007E4D03">
        <w:rPr>
          <w:sz w:val="18"/>
          <w:szCs w:val="18"/>
        </w:rPr>
        <w:br/>
        <w:t>Reporting directly to the President, the CCFPO provides independent oversight and coordination of the College’s education and equity compliance matters, promoting a culture of compliance and the highest standards of ethics, integrity, and responsibility within the College community. The CCFPO collaboratively ensures compliance with higher education- and equity-related statutory, regulatory, and policy matters that impact the college, including federal and state laws and regulations.</w:t>
      </w:r>
    </w:p>
    <w:p w:rsidR="007C0DE9" w:rsidRDefault="007C0DE9" w:rsidP="007C0DE9">
      <w:pPr>
        <w:rPr>
          <w:sz w:val="18"/>
          <w:szCs w:val="18"/>
        </w:rPr>
      </w:pPr>
    </w:p>
    <w:p w:rsidR="007C0DE9" w:rsidRPr="007E4D03" w:rsidRDefault="007C0DE9" w:rsidP="007C0DE9">
      <w:pPr>
        <w:rPr>
          <w:sz w:val="18"/>
          <w:szCs w:val="18"/>
        </w:rPr>
      </w:pPr>
      <w:r w:rsidRPr="007E4D03">
        <w:rPr>
          <w:sz w:val="18"/>
          <w:szCs w:val="18"/>
        </w:rPr>
        <w:t>While the primary responsibility for compliance outside those managed directly by the CCFPO remains in the individual units of the College, the CCFPO works closely and collaboratively with each unit to build on existing compliance practices, such as reporting, the establishment of policies and procedures, training, and taking corrective actions, as necessary. By partnering with leaders and staff across compliance-intensive areas, the CCFPO provides strategic leadership and collaborative oversight of education and equity compliance-related activities for the College.</w:t>
      </w:r>
    </w:p>
    <w:p w:rsidR="007C0DE9" w:rsidRPr="007E4D03" w:rsidRDefault="007C0DE9" w:rsidP="007C0DE9">
      <w:pPr>
        <w:rPr>
          <w:sz w:val="18"/>
          <w:szCs w:val="18"/>
        </w:rPr>
      </w:pPr>
      <w:r w:rsidRPr="007E4D03">
        <w:rPr>
          <w:sz w:val="18"/>
          <w:szCs w:val="18"/>
        </w:rPr>
        <w:br/>
        <w:t>Anne Arundel Community College (AACC) is committed to enriching the educational experience it offers through the diversity of its faculty, administrators, and staff members. The college seeks to recruit and support a broadly diverse team who will contribute to the college's excellence, diversity of viewpoints and experiences, embrace concepts of equity and inclusiveness and support the equal rights of all people by advancing the understanding and appreciation of differences including age, race, gender, ability, religious convictions, socio-economic status, ethnic heritage, or sexual orientation.</w:t>
      </w:r>
      <w:r w:rsidRPr="007E4D03">
        <w:rPr>
          <w:sz w:val="18"/>
          <w:szCs w:val="18"/>
        </w:rPr>
        <w:br/>
      </w:r>
      <w:r w:rsidRPr="007E4D03">
        <w:rPr>
          <w:sz w:val="18"/>
          <w:szCs w:val="18"/>
        </w:rPr>
        <w:br/>
        <w:t>While we appreciate your interest in employment with Anne Arundel Community College, applicants must be currently authorized to work in the U.S. on a full-time basis. Employment-based visa sponsorship (including H-1B sponsorship) is not available for any position.</w:t>
      </w:r>
      <w:r w:rsidRPr="007E4D03">
        <w:rPr>
          <w:sz w:val="18"/>
          <w:szCs w:val="18"/>
        </w:rPr>
        <w:br/>
      </w:r>
      <w:r w:rsidRPr="007E4D03">
        <w:rPr>
          <w:sz w:val="18"/>
          <w:szCs w:val="18"/>
        </w:rPr>
        <w:br/>
        <w:t>In the best interest of the College, only individuals who are residents of Maryland or one of the following states will be eligible for employment at the college: Delaware, Pennsylvania, Virginia, West Virginia or the District of Columbia. The college will annually review this restriction and, if appropriate, expand the list of states of employment eligibility.</w:t>
      </w:r>
    </w:p>
    <w:p w:rsidR="007C0DE9" w:rsidRDefault="007C0DE9" w:rsidP="007C0DE9">
      <w:pPr>
        <w:rPr>
          <w:b/>
          <w:bCs/>
          <w:sz w:val="18"/>
          <w:szCs w:val="18"/>
        </w:rPr>
      </w:pPr>
    </w:p>
    <w:p w:rsidR="007C0DE9" w:rsidRPr="007E4D03" w:rsidRDefault="007C0DE9" w:rsidP="007C0DE9">
      <w:pPr>
        <w:rPr>
          <w:sz w:val="18"/>
          <w:szCs w:val="18"/>
        </w:rPr>
      </w:pPr>
      <w:r w:rsidRPr="007E4D03">
        <w:rPr>
          <w:b/>
          <w:bCs/>
          <w:sz w:val="18"/>
          <w:szCs w:val="18"/>
        </w:rPr>
        <w:t>Job Duties and Responsibilities</w:t>
      </w:r>
    </w:p>
    <w:p w:rsidR="007C0DE9" w:rsidRPr="007E4D03" w:rsidRDefault="007C0DE9" w:rsidP="007C0DE9">
      <w:pPr>
        <w:rPr>
          <w:sz w:val="18"/>
          <w:szCs w:val="18"/>
        </w:rPr>
      </w:pPr>
      <w:r w:rsidRPr="007E4D03">
        <w:rPr>
          <w:sz w:val="18"/>
          <w:szCs w:val="18"/>
        </w:rPr>
        <w:t>Serves as the institutional liaison to external agencies, including but not limited to the Maryland Commission on Civil Rights (MCCR), Equal Employment Opportunity Commission (EEOC), the Office for Civil Rights (OCR), Middle States Commission on Higher Education (MSCHE), Maryland Higher Education Commission (MHEC). In consultation with the President and College Counsel, monitors and advises senior leadership on all complaints generated through state and federal agencies. With the support of the general counsel, drafts the College’s position statements and manages requests for information from external agencies.</w:t>
      </w:r>
      <w:r w:rsidRPr="007E4D03">
        <w:rPr>
          <w:sz w:val="18"/>
          <w:szCs w:val="18"/>
        </w:rPr>
        <w:br/>
      </w:r>
      <w:r w:rsidRPr="007E4D03">
        <w:rPr>
          <w:sz w:val="18"/>
          <w:szCs w:val="18"/>
        </w:rPr>
        <w:br/>
        <w:t xml:space="preserve">Serves as the primary contact for the complaint process as it relates to the Equal Opportunity and Nondiscrimination Policy; provided professional and technical support to the College community by assessing, investigating and resolving discrimination and/or harassment complaints on the basis of sex, gender, marital status, pregnancy, race, color, ethnicity, national origin, age, </w:t>
      </w:r>
      <w:r w:rsidRPr="007E4D03">
        <w:rPr>
          <w:sz w:val="18"/>
          <w:szCs w:val="18"/>
        </w:rPr>
        <w:lastRenderedPageBreak/>
        <w:t>disability, religion, sexual orientation, gender identity, gender expression, or veteran status, and by coordinating conflict resolution efforts.</w:t>
      </w:r>
      <w:r w:rsidRPr="007E4D03">
        <w:rPr>
          <w:sz w:val="18"/>
          <w:szCs w:val="18"/>
        </w:rPr>
        <w:br/>
      </w:r>
      <w:r w:rsidRPr="007E4D03">
        <w:rPr>
          <w:sz w:val="18"/>
          <w:szCs w:val="18"/>
        </w:rPr>
        <w:br/>
        <w:t>Serve as the College's Title IX Coordinator. Exercises the primary responsibility for coordinating the College's efforts to comply with and carry out its responsibilities under Title IX of the Education Amendments of 1972 to include the supervision of the Title IX Investigator. Keeps current and disseminate materials to the college community regarding their rights and responsibilities under Title IX.</w:t>
      </w:r>
      <w:r w:rsidRPr="007E4D03">
        <w:rPr>
          <w:sz w:val="18"/>
          <w:szCs w:val="18"/>
        </w:rPr>
        <w:br/>
      </w:r>
      <w:r w:rsidRPr="007E4D03">
        <w:rPr>
          <w:sz w:val="18"/>
          <w:szCs w:val="18"/>
        </w:rPr>
        <w:br/>
        <w:t>Serve as member of the Policy Action team with a focus on equal opportunity and non-discrimination policies. Working with Strategic Communications, ensures that the College website and all other forms of communication to the college community regarding equal opportunity and non-discrimination are periodically reviewed and kept current with applicable College policies, procedures, and applicable laws.</w:t>
      </w:r>
      <w:r w:rsidRPr="007E4D03">
        <w:rPr>
          <w:sz w:val="18"/>
          <w:szCs w:val="18"/>
        </w:rPr>
        <w:br/>
      </w:r>
      <w:r w:rsidRPr="007E4D03">
        <w:rPr>
          <w:sz w:val="18"/>
          <w:szCs w:val="18"/>
        </w:rPr>
        <w:br/>
        <w:t>Responsible for crafting institutional responses to requests for records from external persons and agencies, which could include Maryland Public Information Act requests, state and federal investigations, and litigation-related discovery requests. Provided institutional responses to PIA disputes and participate in mediation.</w:t>
      </w:r>
      <w:r w:rsidRPr="007E4D03">
        <w:rPr>
          <w:sz w:val="18"/>
          <w:szCs w:val="18"/>
        </w:rPr>
        <w:br/>
      </w:r>
      <w:r w:rsidRPr="007E4D03">
        <w:rPr>
          <w:sz w:val="18"/>
          <w:szCs w:val="18"/>
        </w:rPr>
        <w:br/>
        <w:t>Provides daily supervision to the ADA/Accessibility Compliance Officer and the compliance support staff. Provides general supervision to the Title IX Investigator.</w:t>
      </w:r>
    </w:p>
    <w:p w:rsidR="007C0DE9" w:rsidRDefault="007C0DE9" w:rsidP="007C0DE9">
      <w:pPr>
        <w:rPr>
          <w:sz w:val="18"/>
          <w:szCs w:val="18"/>
        </w:rPr>
      </w:pPr>
    </w:p>
    <w:p w:rsidR="007C0DE9" w:rsidRPr="007E4D03" w:rsidRDefault="007C0DE9" w:rsidP="007C0DE9">
      <w:pPr>
        <w:rPr>
          <w:sz w:val="18"/>
          <w:szCs w:val="18"/>
        </w:rPr>
      </w:pPr>
      <w:r w:rsidRPr="007E4D03">
        <w:rPr>
          <w:sz w:val="18"/>
          <w:szCs w:val="18"/>
        </w:rPr>
        <w:t>Serves as the Affirmative Action Officer. Keeps the College's Affirmative Action Plan current. Provides recommendations to college leadership for action plans and when approved, in collaboration with Human Resources and the Office of Inclusion, Diversity, Equity, Access and Leadership (IDEAL).</w:t>
      </w:r>
    </w:p>
    <w:p w:rsidR="007C0DE9" w:rsidRDefault="007C0DE9" w:rsidP="007C0DE9">
      <w:pPr>
        <w:rPr>
          <w:sz w:val="18"/>
          <w:szCs w:val="18"/>
        </w:rPr>
      </w:pPr>
    </w:p>
    <w:p w:rsidR="007C0DE9" w:rsidRPr="007E4D03" w:rsidRDefault="007C0DE9" w:rsidP="007C0DE9">
      <w:pPr>
        <w:rPr>
          <w:sz w:val="18"/>
          <w:szCs w:val="18"/>
        </w:rPr>
      </w:pPr>
      <w:r w:rsidRPr="007E4D03">
        <w:rPr>
          <w:sz w:val="18"/>
          <w:szCs w:val="18"/>
        </w:rPr>
        <w:t>Stays abreast of EEO legal and regulatory developments assisting departments in interpreting laws and regulations in the context of the college’s operations, in consultation with College Counsel. Collaborates and coordinates with campus partners to assist with other compliance requirements, as needed.</w:t>
      </w:r>
    </w:p>
    <w:p w:rsidR="007C0DE9" w:rsidRDefault="007C0DE9" w:rsidP="007C0DE9">
      <w:pPr>
        <w:rPr>
          <w:sz w:val="18"/>
          <w:szCs w:val="18"/>
        </w:rPr>
      </w:pPr>
    </w:p>
    <w:p w:rsidR="007C0DE9" w:rsidRDefault="007C0DE9" w:rsidP="007C0DE9">
      <w:pPr>
        <w:rPr>
          <w:sz w:val="18"/>
          <w:szCs w:val="18"/>
        </w:rPr>
      </w:pPr>
      <w:r w:rsidRPr="007E4D03">
        <w:rPr>
          <w:sz w:val="18"/>
          <w:szCs w:val="18"/>
        </w:rPr>
        <w:t>Serve as administrative coordinator for all applicable college grievance policies and procedures, including the Employee Grievance Procedure</w:t>
      </w:r>
    </w:p>
    <w:p w:rsidR="007C0DE9" w:rsidRDefault="007C0DE9" w:rsidP="007C0DE9">
      <w:pPr>
        <w:rPr>
          <w:sz w:val="18"/>
          <w:szCs w:val="18"/>
        </w:rPr>
      </w:pPr>
    </w:p>
    <w:p w:rsidR="007C0DE9" w:rsidRPr="007E4D03" w:rsidRDefault="007C0DE9" w:rsidP="007C0DE9">
      <w:pPr>
        <w:rPr>
          <w:sz w:val="18"/>
          <w:szCs w:val="18"/>
        </w:rPr>
      </w:pPr>
      <w:r w:rsidRPr="007E4D03">
        <w:rPr>
          <w:b/>
          <w:bCs/>
          <w:sz w:val="18"/>
          <w:szCs w:val="18"/>
        </w:rPr>
        <w:t xml:space="preserve">Required </w:t>
      </w:r>
      <w:proofErr w:type="gramStart"/>
      <w:r w:rsidRPr="007E4D03">
        <w:rPr>
          <w:b/>
          <w:bCs/>
          <w:sz w:val="18"/>
          <w:szCs w:val="18"/>
        </w:rPr>
        <w:t>Qualifications:•</w:t>
      </w:r>
      <w:proofErr w:type="gramEnd"/>
    </w:p>
    <w:p w:rsidR="007C0DE9" w:rsidRPr="00863E74" w:rsidRDefault="007C0DE9" w:rsidP="007C0DE9">
      <w:pPr>
        <w:pStyle w:val="ListParagraph"/>
        <w:numPr>
          <w:ilvl w:val="0"/>
          <w:numId w:val="2"/>
        </w:numPr>
        <w:rPr>
          <w:sz w:val="18"/>
          <w:szCs w:val="18"/>
        </w:rPr>
      </w:pPr>
      <w:r w:rsidRPr="00863E74">
        <w:rPr>
          <w:sz w:val="18"/>
          <w:szCs w:val="18"/>
        </w:rPr>
        <w:t>Five (5) years of relevant experience with complaint processing and investigation experience</w:t>
      </w:r>
    </w:p>
    <w:p w:rsidR="007C0DE9" w:rsidRPr="00863E74" w:rsidRDefault="007C0DE9" w:rsidP="007C0DE9">
      <w:pPr>
        <w:pStyle w:val="ListParagraph"/>
        <w:numPr>
          <w:ilvl w:val="0"/>
          <w:numId w:val="2"/>
        </w:numPr>
        <w:rPr>
          <w:sz w:val="18"/>
          <w:szCs w:val="18"/>
        </w:rPr>
      </w:pPr>
      <w:r w:rsidRPr="00863E74">
        <w:rPr>
          <w:sz w:val="18"/>
          <w:szCs w:val="18"/>
        </w:rPr>
        <w:t>Earned Juris Doctorate from a U.S. accredited law school.</w:t>
      </w:r>
    </w:p>
    <w:p w:rsidR="007C0DE9" w:rsidRPr="00863E74" w:rsidRDefault="007C0DE9" w:rsidP="007C0DE9">
      <w:pPr>
        <w:pStyle w:val="ListParagraph"/>
        <w:numPr>
          <w:ilvl w:val="0"/>
          <w:numId w:val="2"/>
        </w:numPr>
        <w:rPr>
          <w:sz w:val="18"/>
          <w:szCs w:val="18"/>
        </w:rPr>
      </w:pPr>
      <w:r w:rsidRPr="00863E74">
        <w:rPr>
          <w:sz w:val="18"/>
          <w:szCs w:val="18"/>
        </w:rPr>
        <w:t>A minimum of two (2) years working in higher education, a governmental organization, or related setting, including direct experience with the Title IX of the Education Amendments of 1972.</w:t>
      </w:r>
    </w:p>
    <w:p w:rsidR="007C0DE9" w:rsidRPr="00863E74" w:rsidRDefault="007C0DE9" w:rsidP="007C0DE9">
      <w:pPr>
        <w:pStyle w:val="ListParagraph"/>
        <w:numPr>
          <w:ilvl w:val="0"/>
          <w:numId w:val="2"/>
        </w:numPr>
        <w:rPr>
          <w:sz w:val="18"/>
          <w:szCs w:val="18"/>
        </w:rPr>
      </w:pPr>
      <w:r w:rsidRPr="00863E74">
        <w:rPr>
          <w:sz w:val="18"/>
          <w:szCs w:val="18"/>
        </w:rPr>
        <w:t>Strong understanding of local, state, and federal legislation governing compliance with Title VII of the Civil Rights Act; Title IX of the Education Amendments of 1972; Americans with Disabilities Act (ADA) and Sections 504 and 508 of the 1973 Rehabilitation Act; Age Discrimination in Employment Act of 1967 (ADEA), and protection of minors.</w:t>
      </w:r>
    </w:p>
    <w:p w:rsidR="007C0DE9" w:rsidRPr="00863E74" w:rsidRDefault="007C0DE9" w:rsidP="007C0DE9">
      <w:pPr>
        <w:pStyle w:val="ListParagraph"/>
        <w:numPr>
          <w:ilvl w:val="0"/>
          <w:numId w:val="2"/>
        </w:numPr>
        <w:rPr>
          <w:sz w:val="18"/>
          <w:szCs w:val="18"/>
        </w:rPr>
      </w:pPr>
      <w:r w:rsidRPr="00863E74">
        <w:rPr>
          <w:sz w:val="18"/>
          <w:szCs w:val="18"/>
        </w:rPr>
        <w:t>Must be able to work independently with minimal supervision and direction</w:t>
      </w:r>
    </w:p>
    <w:p w:rsidR="007C0DE9" w:rsidRPr="00863E74" w:rsidRDefault="007C0DE9" w:rsidP="007C0DE9">
      <w:pPr>
        <w:pStyle w:val="ListParagraph"/>
        <w:numPr>
          <w:ilvl w:val="0"/>
          <w:numId w:val="2"/>
        </w:numPr>
        <w:rPr>
          <w:sz w:val="18"/>
          <w:szCs w:val="18"/>
        </w:rPr>
      </w:pPr>
      <w:r w:rsidRPr="00863E74">
        <w:rPr>
          <w:sz w:val="18"/>
          <w:szCs w:val="18"/>
        </w:rPr>
        <w:t>Deep knowledge of higher education practices, regulations, compliance, and accrediting agencies.</w:t>
      </w:r>
    </w:p>
    <w:p w:rsidR="007C0DE9" w:rsidRPr="00863E74" w:rsidRDefault="007C0DE9" w:rsidP="007C0DE9">
      <w:pPr>
        <w:pStyle w:val="ListParagraph"/>
        <w:numPr>
          <w:ilvl w:val="0"/>
          <w:numId w:val="2"/>
        </w:numPr>
        <w:rPr>
          <w:sz w:val="18"/>
          <w:szCs w:val="18"/>
        </w:rPr>
      </w:pPr>
      <w:r w:rsidRPr="00863E74">
        <w:rPr>
          <w:sz w:val="18"/>
          <w:szCs w:val="18"/>
        </w:rPr>
        <w:t>Successful experience leading and managing day-to-day operations in a large, complex, and highly decentralized setting.</w:t>
      </w:r>
    </w:p>
    <w:p w:rsidR="007C0DE9" w:rsidRPr="00863E74" w:rsidRDefault="007C0DE9" w:rsidP="007C0DE9">
      <w:pPr>
        <w:pStyle w:val="ListParagraph"/>
        <w:numPr>
          <w:ilvl w:val="0"/>
          <w:numId w:val="2"/>
        </w:numPr>
        <w:rPr>
          <w:sz w:val="18"/>
          <w:szCs w:val="18"/>
        </w:rPr>
      </w:pPr>
      <w:r w:rsidRPr="00863E74">
        <w:rPr>
          <w:sz w:val="18"/>
          <w:szCs w:val="18"/>
        </w:rPr>
        <w:t>Experience working with committees or subgroups on matters of equity compliance;</w:t>
      </w:r>
    </w:p>
    <w:p w:rsidR="007C0DE9" w:rsidRPr="00863E74" w:rsidRDefault="007C0DE9" w:rsidP="007C0DE9">
      <w:pPr>
        <w:pStyle w:val="ListParagraph"/>
        <w:numPr>
          <w:ilvl w:val="0"/>
          <w:numId w:val="2"/>
        </w:numPr>
        <w:rPr>
          <w:sz w:val="18"/>
          <w:szCs w:val="18"/>
        </w:rPr>
      </w:pPr>
      <w:r w:rsidRPr="00863E74">
        <w:rPr>
          <w:sz w:val="18"/>
          <w:szCs w:val="18"/>
        </w:rPr>
        <w:t>Extraordinary ability to work on a senior team as a listener, contributor, collaborator, mediator, and change agent interacting with all constituencies in a higher education institution</w:t>
      </w:r>
    </w:p>
    <w:p w:rsidR="007C0DE9" w:rsidRPr="00863E74" w:rsidRDefault="007C0DE9" w:rsidP="007C0DE9">
      <w:pPr>
        <w:pStyle w:val="ListParagraph"/>
        <w:numPr>
          <w:ilvl w:val="0"/>
          <w:numId w:val="2"/>
        </w:numPr>
        <w:rPr>
          <w:sz w:val="18"/>
          <w:szCs w:val="18"/>
        </w:rPr>
      </w:pPr>
      <w:r w:rsidRPr="00863E74">
        <w:rPr>
          <w:sz w:val="18"/>
          <w:szCs w:val="18"/>
        </w:rPr>
        <w:t>Strong creative, innovative, strategic, and visionary qualities</w:t>
      </w:r>
    </w:p>
    <w:p w:rsidR="007C0DE9" w:rsidRPr="00863E74" w:rsidRDefault="007C0DE9" w:rsidP="007C0DE9">
      <w:pPr>
        <w:pStyle w:val="ListParagraph"/>
        <w:numPr>
          <w:ilvl w:val="0"/>
          <w:numId w:val="1"/>
        </w:numPr>
        <w:rPr>
          <w:sz w:val="18"/>
          <w:szCs w:val="18"/>
        </w:rPr>
      </w:pPr>
      <w:r w:rsidRPr="00863E74">
        <w:rPr>
          <w:sz w:val="18"/>
          <w:szCs w:val="18"/>
        </w:rPr>
        <w:t>•Strong and effective interpersonal skills; the ability to listen well and demonstrate sensitivity to and respect for individual needs. The ability to respond with equanimity to crisis and highly sensitive situations; and excellent listening, communication, and presentation skills.</w:t>
      </w:r>
    </w:p>
    <w:p w:rsidR="007C0DE9" w:rsidRPr="00863E74" w:rsidRDefault="007C0DE9" w:rsidP="007C0DE9">
      <w:pPr>
        <w:pStyle w:val="ListParagraph"/>
        <w:numPr>
          <w:ilvl w:val="0"/>
          <w:numId w:val="2"/>
        </w:numPr>
        <w:rPr>
          <w:sz w:val="18"/>
          <w:szCs w:val="18"/>
        </w:rPr>
      </w:pPr>
      <w:r w:rsidRPr="00863E74">
        <w:rPr>
          <w:sz w:val="18"/>
          <w:szCs w:val="18"/>
        </w:rPr>
        <w:t>Keen understanding the importance of commitment to and fostering of strong relationships with all College and external constituents</w:t>
      </w:r>
    </w:p>
    <w:p w:rsidR="007C0DE9" w:rsidRPr="00863E74" w:rsidRDefault="007C0DE9" w:rsidP="007C0DE9">
      <w:pPr>
        <w:pStyle w:val="ListParagraph"/>
        <w:numPr>
          <w:ilvl w:val="0"/>
          <w:numId w:val="2"/>
        </w:numPr>
        <w:rPr>
          <w:sz w:val="18"/>
          <w:szCs w:val="18"/>
        </w:rPr>
      </w:pPr>
      <w:r w:rsidRPr="00863E74">
        <w:rPr>
          <w:sz w:val="18"/>
          <w:szCs w:val="18"/>
        </w:rPr>
        <w:t>Strong commitment to the principles of diversity, equity, inclusion, and belonging</w:t>
      </w:r>
    </w:p>
    <w:p w:rsidR="007C0DE9" w:rsidRDefault="007C0DE9" w:rsidP="007C0DE9">
      <w:pPr>
        <w:rPr>
          <w:b/>
          <w:bCs/>
          <w:sz w:val="18"/>
          <w:szCs w:val="18"/>
        </w:rPr>
      </w:pPr>
    </w:p>
    <w:p w:rsidR="007C0DE9" w:rsidRPr="007E4D03" w:rsidRDefault="007C0DE9" w:rsidP="007C0DE9">
      <w:pPr>
        <w:rPr>
          <w:sz w:val="18"/>
          <w:szCs w:val="18"/>
        </w:rPr>
      </w:pPr>
      <w:r w:rsidRPr="007E4D03">
        <w:rPr>
          <w:b/>
          <w:bCs/>
          <w:sz w:val="18"/>
          <w:szCs w:val="18"/>
        </w:rPr>
        <w:t>Preferred Qualifications:</w:t>
      </w:r>
    </w:p>
    <w:p w:rsidR="007C0DE9" w:rsidRPr="00863E74" w:rsidRDefault="007C0DE9" w:rsidP="007C0DE9">
      <w:pPr>
        <w:pStyle w:val="ListParagraph"/>
        <w:numPr>
          <w:ilvl w:val="0"/>
          <w:numId w:val="3"/>
        </w:numPr>
        <w:rPr>
          <w:sz w:val="18"/>
          <w:szCs w:val="18"/>
        </w:rPr>
      </w:pPr>
      <w:r w:rsidRPr="00863E74">
        <w:rPr>
          <w:sz w:val="18"/>
          <w:szCs w:val="18"/>
        </w:rPr>
        <w:t>Experience reporting to a senior counsel, senior partner, College president, or other high-level administrator.</w:t>
      </w:r>
    </w:p>
    <w:p w:rsidR="007C0DE9" w:rsidRPr="00863E74" w:rsidRDefault="007C0DE9" w:rsidP="007C0DE9">
      <w:pPr>
        <w:pStyle w:val="ListParagraph"/>
        <w:numPr>
          <w:ilvl w:val="0"/>
          <w:numId w:val="3"/>
        </w:numPr>
        <w:rPr>
          <w:sz w:val="18"/>
          <w:szCs w:val="18"/>
        </w:rPr>
      </w:pPr>
      <w:r w:rsidRPr="00863E74">
        <w:rPr>
          <w:sz w:val="18"/>
          <w:szCs w:val="18"/>
        </w:rPr>
        <w:t>Respect for and understanding of the mission of community colleges.</w:t>
      </w:r>
    </w:p>
    <w:p w:rsidR="007C0DE9" w:rsidRPr="00863E74" w:rsidRDefault="007C0DE9" w:rsidP="007C0DE9">
      <w:pPr>
        <w:pStyle w:val="ListParagraph"/>
        <w:numPr>
          <w:ilvl w:val="0"/>
          <w:numId w:val="3"/>
        </w:numPr>
        <w:rPr>
          <w:sz w:val="18"/>
          <w:szCs w:val="18"/>
        </w:rPr>
      </w:pPr>
      <w:r w:rsidRPr="00863E74">
        <w:rPr>
          <w:sz w:val="18"/>
          <w:szCs w:val="18"/>
        </w:rPr>
        <w:t>Experience with policy development at a higher education institution a plus.</w:t>
      </w:r>
    </w:p>
    <w:p w:rsidR="007C0DE9" w:rsidRDefault="007C0DE9" w:rsidP="007C0DE9">
      <w:pPr>
        <w:pStyle w:val="Normal1"/>
        <w:widowControl w:val="0"/>
        <w:pBdr>
          <w:top w:val="nil"/>
          <w:left w:val="nil"/>
          <w:bottom w:val="nil"/>
          <w:right w:val="nil"/>
          <w:between w:val="nil"/>
        </w:pBdr>
        <w:spacing w:line="240" w:lineRule="auto"/>
        <w:rPr>
          <w:rFonts w:asciiTheme="minorHAnsi" w:hAnsiTheme="minorHAnsi" w:cstheme="minorHAnsi"/>
          <w:b/>
          <w:color w:val="000000"/>
          <w:sz w:val="18"/>
          <w:szCs w:val="18"/>
        </w:rPr>
      </w:pPr>
    </w:p>
    <w:p w:rsidR="007C0DE9" w:rsidRPr="007D6C12" w:rsidRDefault="007C0DE9" w:rsidP="007C0DE9">
      <w:pPr>
        <w:pStyle w:val="Normal1"/>
        <w:widowControl w:val="0"/>
        <w:pBdr>
          <w:top w:val="nil"/>
          <w:left w:val="nil"/>
          <w:bottom w:val="nil"/>
          <w:right w:val="nil"/>
          <w:between w:val="nil"/>
        </w:pBdr>
        <w:spacing w:line="240" w:lineRule="auto"/>
        <w:rPr>
          <w:rFonts w:asciiTheme="minorHAnsi" w:hAnsiTheme="minorHAnsi" w:cstheme="minorHAnsi"/>
          <w:color w:val="000000"/>
          <w:sz w:val="18"/>
          <w:szCs w:val="18"/>
        </w:rPr>
      </w:pPr>
      <w:r w:rsidRPr="007D6C12">
        <w:rPr>
          <w:rFonts w:asciiTheme="minorHAnsi" w:hAnsiTheme="minorHAnsi" w:cstheme="minorHAnsi"/>
          <w:b/>
          <w:color w:val="000000"/>
          <w:sz w:val="18"/>
          <w:szCs w:val="18"/>
        </w:rPr>
        <w:t xml:space="preserve">For full position descriptions, required qualifications and to apply, please visit our web site at </w:t>
      </w:r>
      <w:hyperlink r:id="rId5">
        <w:r w:rsidRPr="007D6C12">
          <w:rPr>
            <w:rStyle w:val="Hyperlink"/>
            <w:rFonts w:asciiTheme="minorHAnsi" w:hAnsiTheme="minorHAnsi" w:cstheme="minorHAnsi"/>
            <w:b/>
            <w:sz w:val="18"/>
            <w:szCs w:val="18"/>
          </w:rPr>
          <w:t>www.aacc.edu/employment</w:t>
        </w:r>
      </w:hyperlink>
      <w:r w:rsidRPr="007D6C12">
        <w:rPr>
          <w:rFonts w:asciiTheme="minorHAnsi" w:hAnsiTheme="minorHAnsi" w:cstheme="minorHAnsi"/>
          <w:b/>
          <w:color w:val="000000"/>
          <w:sz w:val="18"/>
          <w:szCs w:val="18"/>
        </w:rPr>
        <w:t xml:space="preserve"> and click on </w:t>
      </w:r>
      <w:r w:rsidRPr="007D6C12">
        <w:rPr>
          <w:rFonts w:asciiTheme="minorHAnsi" w:hAnsiTheme="minorHAnsi" w:cstheme="minorHAnsi"/>
          <w:b/>
          <w:i/>
          <w:color w:val="000000"/>
          <w:sz w:val="18"/>
          <w:szCs w:val="18"/>
        </w:rPr>
        <w:t>Career Opportunities</w:t>
      </w:r>
      <w:r w:rsidRPr="007D6C12">
        <w:rPr>
          <w:rFonts w:asciiTheme="minorHAnsi" w:hAnsiTheme="minorHAnsi" w:cstheme="minorHAnsi"/>
          <w:b/>
          <w:color w:val="000000"/>
          <w:sz w:val="18"/>
          <w:szCs w:val="18"/>
        </w:rPr>
        <w:t>.</w:t>
      </w:r>
    </w:p>
    <w:p w:rsidR="007C0DE9" w:rsidRPr="007D6C12" w:rsidRDefault="007C0DE9" w:rsidP="007C0DE9">
      <w:pPr>
        <w:pStyle w:val="Normal1"/>
        <w:widowControl w:val="0"/>
        <w:pBdr>
          <w:top w:val="nil"/>
          <w:left w:val="nil"/>
          <w:bottom w:val="nil"/>
          <w:right w:val="nil"/>
          <w:between w:val="nil"/>
        </w:pBdr>
        <w:spacing w:line="240" w:lineRule="auto"/>
        <w:ind w:firstLine="2"/>
        <w:rPr>
          <w:rFonts w:asciiTheme="minorHAnsi" w:hAnsiTheme="minorHAnsi" w:cstheme="minorHAnsi"/>
          <w:color w:val="000000"/>
          <w:sz w:val="18"/>
          <w:szCs w:val="18"/>
        </w:rPr>
      </w:pPr>
    </w:p>
    <w:p w:rsidR="007C0DE9" w:rsidRPr="007D6C12" w:rsidRDefault="007C0DE9" w:rsidP="007C0DE9">
      <w:pPr>
        <w:rPr>
          <w:rFonts w:cstheme="minorHAnsi"/>
          <w:b/>
          <w:sz w:val="18"/>
          <w:szCs w:val="18"/>
        </w:rPr>
      </w:pPr>
      <w:r w:rsidRPr="007D6C12">
        <w:rPr>
          <w:rFonts w:cstheme="minorHAnsi"/>
          <w:b/>
          <w:i/>
          <w:color w:val="000000"/>
          <w:sz w:val="18"/>
          <w:szCs w:val="18"/>
        </w:rPr>
        <w:t>AACC is an equal opportunity employer who values the power of diversity and the strength it brings to the workplace</w:t>
      </w:r>
    </w:p>
    <w:p w:rsidR="007C0DE9" w:rsidRDefault="007C0DE9"/>
    <w:sectPr w:rsidR="007C0DE9" w:rsidSect="001113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03785E"/>
    <w:multiLevelType w:val="hybridMultilevel"/>
    <w:tmpl w:val="F4447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1336A1"/>
    <w:multiLevelType w:val="hybridMultilevel"/>
    <w:tmpl w:val="F06601A2"/>
    <w:lvl w:ilvl="0" w:tplc="34700AA6">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CC28EE"/>
    <w:multiLevelType w:val="hybridMultilevel"/>
    <w:tmpl w:val="D31A3FEE"/>
    <w:lvl w:ilvl="0" w:tplc="34700AA6">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5560699">
    <w:abstractNumId w:val="0"/>
  </w:num>
  <w:num w:numId="2" w16cid:durableId="1452046377">
    <w:abstractNumId w:val="1"/>
  </w:num>
  <w:num w:numId="3" w16cid:durableId="13257465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5"/>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351"/>
    <w:rsid w:val="000404C6"/>
    <w:rsid w:val="000830BF"/>
    <w:rsid w:val="00085067"/>
    <w:rsid w:val="000C1722"/>
    <w:rsid w:val="000D61AD"/>
    <w:rsid w:val="0011137D"/>
    <w:rsid w:val="00151799"/>
    <w:rsid w:val="00152351"/>
    <w:rsid w:val="001C6C1A"/>
    <w:rsid w:val="0026389C"/>
    <w:rsid w:val="002657FE"/>
    <w:rsid w:val="002754B8"/>
    <w:rsid w:val="002B5CC1"/>
    <w:rsid w:val="002D1917"/>
    <w:rsid w:val="002F2A97"/>
    <w:rsid w:val="0038656D"/>
    <w:rsid w:val="003A25D3"/>
    <w:rsid w:val="003A3364"/>
    <w:rsid w:val="003C4EDB"/>
    <w:rsid w:val="003D4F6C"/>
    <w:rsid w:val="003E3369"/>
    <w:rsid w:val="003E7A5C"/>
    <w:rsid w:val="00417699"/>
    <w:rsid w:val="0043023C"/>
    <w:rsid w:val="004309E3"/>
    <w:rsid w:val="0044092C"/>
    <w:rsid w:val="0045435D"/>
    <w:rsid w:val="004815A0"/>
    <w:rsid w:val="0048619A"/>
    <w:rsid w:val="004F1931"/>
    <w:rsid w:val="00533604"/>
    <w:rsid w:val="00590D0C"/>
    <w:rsid w:val="005A037D"/>
    <w:rsid w:val="005C4C90"/>
    <w:rsid w:val="006272D1"/>
    <w:rsid w:val="00670F70"/>
    <w:rsid w:val="00691E9F"/>
    <w:rsid w:val="006E29AC"/>
    <w:rsid w:val="006F37CF"/>
    <w:rsid w:val="006F4438"/>
    <w:rsid w:val="007C0DE9"/>
    <w:rsid w:val="007E1C3F"/>
    <w:rsid w:val="007E3FD8"/>
    <w:rsid w:val="0081435D"/>
    <w:rsid w:val="0085759D"/>
    <w:rsid w:val="00860362"/>
    <w:rsid w:val="008E2AD8"/>
    <w:rsid w:val="00916182"/>
    <w:rsid w:val="009C2082"/>
    <w:rsid w:val="009E6285"/>
    <w:rsid w:val="00A02A17"/>
    <w:rsid w:val="00A20AF4"/>
    <w:rsid w:val="00A223EF"/>
    <w:rsid w:val="00A75A83"/>
    <w:rsid w:val="00A76013"/>
    <w:rsid w:val="00A876CB"/>
    <w:rsid w:val="00AD6978"/>
    <w:rsid w:val="00B3224A"/>
    <w:rsid w:val="00B96674"/>
    <w:rsid w:val="00BF15E8"/>
    <w:rsid w:val="00C10C2C"/>
    <w:rsid w:val="00C45234"/>
    <w:rsid w:val="00C67049"/>
    <w:rsid w:val="00C700B3"/>
    <w:rsid w:val="00D00D9A"/>
    <w:rsid w:val="00D07DD4"/>
    <w:rsid w:val="00D10E29"/>
    <w:rsid w:val="00D12699"/>
    <w:rsid w:val="00D91DA7"/>
    <w:rsid w:val="00DF17D8"/>
    <w:rsid w:val="00E02265"/>
    <w:rsid w:val="00ED1D0E"/>
    <w:rsid w:val="00F3380A"/>
    <w:rsid w:val="00F34CEC"/>
    <w:rsid w:val="00F455D9"/>
    <w:rsid w:val="00FA18C8"/>
    <w:rsid w:val="00FE5CA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5F1E763A"/>
  <w15:chartTrackingRefBased/>
  <w15:docId w15:val="{22C9BD4C-768C-D342-A68F-D73E78A9C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0DE9"/>
    <w:pPr>
      <w:ind w:left="720"/>
      <w:contextualSpacing/>
    </w:pPr>
  </w:style>
  <w:style w:type="paragraph" w:customStyle="1" w:styleId="Normal1">
    <w:name w:val="Normal1"/>
    <w:rsid w:val="007C0DE9"/>
    <w:pPr>
      <w:spacing w:line="276" w:lineRule="auto"/>
    </w:pPr>
    <w:rPr>
      <w:rFonts w:ascii="Arial" w:eastAsia="Arial" w:hAnsi="Arial" w:cs="Arial"/>
      <w:kern w:val="0"/>
      <w:sz w:val="22"/>
      <w:szCs w:val="22"/>
      <w:lang w:eastAsia="en-US"/>
      <w14:ligatures w14:val="none"/>
    </w:rPr>
  </w:style>
  <w:style w:type="character" w:styleId="Hyperlink">
    <w:name w:val="Hyperlink"/>
    <w:basedOn w:val="DefaultParagraphFont"/>
    <w:uiPriority w:val="99"/>
    <w:unhideWhenUsed/>
    <w:rsid w:val="007C0DE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acc.edu/employmen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1341</Words>
  <Characters>7649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 McClure</dc:creator>
  <cp:keywords/>
  <dc:description/>
  <cp:lastModifiedBy>Jef McClure</cp:lastModifiedBy>
  <cp:revision>2</cp:revision>
  <cp:lastPrinted>2024-06-10T17:30:00Z</cp:lastPrinted>
  <dcterms:created xsi:type="dcterms:W3CDTF">2024-06-14T19:18:00Z</dcterms:created>
  <dcterms:modified xsi:type="dcterms:W3CDTF">2024-06-14T19:18:00Z</dcterms:modified>
</cp:coreProperties>
</file>