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600" w:type="dxa"/>
        <w:tblCellMar>
          <w:left w:w="0" w:type="dxa"/>
          <w:right w:w="0" w:type="dxa"/>
        </w:tblCellMar>
        <w:tblLook w:val="04A0" w:firstRow="1" w:lastRow="0" w:firstColumn="1" w:lastColumn="0" w:noHBand="0" w:noVBand="1"/>
      </w:tblPr>
      <w:tblGrid>
        <w:gridCol w:w="20139"/>
        <w:gridCol w:w="1461"/>
      </w:tblGrid>
      <w:tr w:rsidR="00EB47FE" w:rsidRPr="00EB47FE" w14:paraId="769DE259" w14:textId="77777777" w:rsidTr="00EB47FE">
        <w:trPr>
          <w:trHeight w:val="90"/>
        </w:trPr>
        <w:tc>
          <w:tcPr>
            <w:tcW w:w="0" w:type="auto"/>
            <w:shd w:val="clear" w:color="auto" w:fill="auto"/>
            <w:tcMar>
              <w:top w:w="0" w:type="dxa"/>
              <w:left w:w="720" w:type="dxa"/>
              <w:bottom w:w="0" w:type="dxa"/>
              <w:right w:w="0" w:type="dxa"/>
            </w:tcMar>
            <w:hideMark/>
          </w:tcPr>
          <w:p w14:paraId="2BF68D87" w14:textId="77777777" w:rsidR="00EB47FE" w:rsidRDefault="00EB47FE" w:rsidP="00EB47FE">
            <w:pPr>
              <w:spacing w:after="0" w:line="360" w:lineRule="atLeast"/>
              <w:outlineLvl w:val="0"/>
              <w:rPr>
                <w:rFonts w:ascii="72" w:eastAsia="Times New Roman" w:hAnsi="72" w:cs="72"/>
                <w:color w:val="000000"/>
                <w:kern w:val="36"/>
                <w:sz w:val="30"/>
                <w:szCs w:val="30"/>
                <w14:ligatures w14:val="none"/>
              </w:rPr>
            </w:pPr>
            <w:r w:rsidRPr="00EB47FE">
              <w:rPr>
                <w:rFonts w:ascii="72" w:eastAsia="Times New Roman" w:hAnsi="72" w:cs="72"/>
                <w:color w:val="000000"/>
                <w:kern w:val="36"/>
                <w:sz w:val="30"/>
                <w:szCs w:val="30"/>
                <w14:ligatures w14:val="none"/>
              </w:rPr>
              <w:t>Senior Trade Compliance Specialist (130568)</w:t>
            </w:r>
          </w:p>
          <w:p w14:paraId="2CA03322" w14:textId="77777777" w:rsidR="00EB47FE" w:rsidRPr="00EB47FE" w:rsidRDefault="00EB47FE" w:rsidP="00EB47FE">
            <w:pPr>
              <w:spacing w:after="0" w:line="360" w:lineRule="atLeast"/>
              <w:outlineLvl w:val="0"/>
              <w:rPr>
                <w:rFonts w:ascii="72" w:eastAsia="Times New Roman" w:hAnsi="72" w:cs="72"/>
                <w:color w:val="000000"/>
                <w:kern w:val="36"/>
                <w:sz w:val="30"/>
                <w:szCs w:val="30"/>
                <w14:ligatures w14:val="none"/>
              </w:rPr>
            </w:pPr>
          </w:p>
        </w:tc>
        <w:tc>
          <w:tcPr>
            <w:tcW w:w="0" w:type="auto"/>
            <w:shd w:val="clear" w:color="auto" w:fill="auto"/>
            <w:noWrap/>
            <w:tcMar>
              <w:top w:w="0" w:type="dxa"/>
              <w:left w:w="480" w:type="dxa"/>
              <w:bottom w:w="0" w:type="dxa"/>
              <w:right w:w="0" w:type="dxa"/>
            </w:tcMar>
            <w:hideMark/>
          </w:tcPr>
          <w:p w14:paraId="18D676F2" w14:textId="77777777" w:rsidR="00EB47FE" w:rsidRPr="00EB47FE" w:rsidRDefault="00EB47FE" w:rsidP="00EB47FE">
            <w:pPr>
              <w:spacing w:after="0" w:line="240" w:lineRule="auto"/>
              <w:rPr>
                <w:rFonts w:ascii="72" w:eastAsia="Times New Roman" w:hAnsi="72" w:cs="72"/>
                <w:b/>
                <w:bCs/>
                <w:color w:val="000000"/>
                <w:kern w:val="0"/>
                <w:sz w:val="30"/>
                <w:szCs w:val="30"/>
                <w14:ligatures w14:val="none"/>
              </w:rPr>
            </w:pPr>
          </w:p>
        </w:tc>
      </w:tr>
    </w:tbl>
    <w:p w14:paraId="220178A1" w14:textId="77777777" w:rsidR="00EB47FE" w:rsidRDefault="00EB47FE" w:rsidP="00EB47FE">
      <w:pPr>
        <w:spacing w:after="0" w:line="240" w:lineRule="auto"/>
        <w:rPr>
          <w:rFonts w:ascii="72" w:eastAsia="Times New Roman" w:hAnsi="72" w:cs="72"/>
          <w:color w:val="000000"/>
          <w:kern w:val="0"/>
          <w:sz w:val="20"/>
          <w:szCs w:val="20"/>
          <w14:ligatures w14:val="none"/>
        </w:rPr>
      </w:pPr>
      <w:r w:rsidRPr="00EB47FE">
        <w:rPr>
          <w:rFonts w:ascii="72" w:eastAsia="Times New Roman" w:hAnsi="72" w:cs="72"/>
          <w:color w:val="000000"/>
          <w:kern w:val="0"/>
          <w:sz w:val="20"/>
          <w:szCs w:val="20"/>
          <w14:ligatures w14:val="none"/>
        </w:rPr>
        <w:t>Requisition ID </w:t>
      </w:r>
      <w:r w:rsidRPr="00EB47FE">
        <w:rPr>
          <w:rFonts w:ascii="72" w:eastAsia="Times New Roman" w:hAnsi="72" w:cs="72"/>
          <w:b/>
          <w:bCs/>
          <w:color w:val="000000"/>
          <w:kern w:val="0"/>
          <w:sz w:val="20"/>
          <w:szCs w:val="20"/>
          <w14:ligatures w14:val="none"/>
        </w:rPr>
        <w:t>130568</w:t>
      </w:r>
      <w:r w:rsidRPr="00EB47FE">
        <w:rPr>
          <w:rFonts w:ascii="72" w:eastAsia="Times New Roman" w:hAnsi="72" w:cs="72"/>
          <w:color w:val="000000"/>
          <w:kern w:val="0"/>
          <w:sz w:val="20"/>
          <w:szCs w:val="20"/>
          <w14:ligatures w14:val="none"/>
        </w:rPr>
        <w:t> </w:t>
      </w:r>
    </w:p>
    <w:p w14:paraId="2D7D7B8D" w14:textId="77777777" w:rsidR="00EB47FE" w:rsidRDefault="00EB47FE" w:rsidP="00EB47FE">
      <w:pPr>
        <w:spacing w:after="0" w:line="240" w:lineRule="auto"/>
        <w:rPr>
          <w:rFonts w:ascii="Arial" w:eastAsia="Times New Roman" w:hAnsi="Arial" w:cs="Arial"/>
          <w:b/>
          <w:bCs/>
          <w:color w:val="32363A"/>
          <w:kern w:val="0"/>
          <w:sz w:val="18"/>
          <w:szCs w:val="18"/>
          <w14:ligatures w14:val="none"/>
        </w:rPr>
      </w:pPr>
    </w:p>
    <w:p w14:paraId="41F99981"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b/>
          <w:bCs/>
          <w:color w:val="32363A"/>
          <w:kern w:val="0"/>
          <w:sz w:val="18"/>
          <w:szCs w:val="18"/>
          <w14:ligatures w14:val="none"/>
        </w:rPr>
        <w:t>Company Description:</w:t>
      </w:r>
    </w:p>
    <w:p w14:paraId="1F82B611"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72" w:eastAsia="Times New Roman" w:hAnsi="72" w:cs="72"/>
          <w:color w:val="32363A"/>
          <w:kern w:val="0"/>
          <w:sz w:val="18"/>
          <w:szCs w:val="18"/>
          <w14:ligatures w14:val="none"/>
        </w:rPr>
        <w:t> </w:t>
      </w:r>
    </w:p>
    <w:p w14:paraId="748F7999"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32363A"/>
          <w:kern w:val="0"/>
          <w:sz w:val="18"/>
          <w:szCs w:val="18"/>
          <w14:ligatures w14:val="none"/>
        </w:rPr>
        <w:t xml:space="preserve">Crown Equipment Corporation is a leading innovator in world-class forklift and material handling equipment and technology. As one of the world’s largest lift truck manufacturers, we are committed to providing the customer with the safest, most </w:t>
      </w:r>
      <w:proofErr w:type="gramStart"/>
      <w:r w:rsidRPr="00EB47FE">
        <w:rPr>
          <w:rFonts w:ascii="Arial" w:eastAsia="Times New Roman" w:hAnsi="Arial" w:cs="Arial"/>
          <w:color w:val="32363A"/>
          <w:kern w:val="0"/>
          <w:sz w:val="18"/>
          <w:szCs w:val="18"/>
          <w14:ligatures w14:val="none"/>
        </w:rPr>
        <w:t>efficient</w:t>
      </w:r>
      <w:proofErr w:type="gramEnd"/>
      <w:r w:rsidRPr="00EB47FE">
        <w:rPr>
          <w:rFonts w:ascii="Arial" w:eastAsia="Times New Roman" w:hAnsi="Arial" w:cs="Arial"/>
          <w:color w:val="32363A"/>
          <w:kern w:val="0"/>
          <w:sz w:val="18"/>
          <w:szCs w:val="18"/>
          <w14:ligatures w14:val="none"/>
        </w:rPr>
        <w:t xml:space="preserve"> and ergonomic lift truck possible to lower their total cost of ownership.</w:t>
      </w:r>
    </w:p>
    <w:p w14:paraId="3F38D11A"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72" w:eastAsia="Times New Roman" w:hAnsi="72" w:cs="72"/>
          <w:color w:val="32363A"/>
          <w:kern w:val="0"/>
          <w:sz w:val="18"/>
          <w:szCs w:val="18"/>
          <w14:ligatures w14:val="none"/>
        </w:rPr>
        <w:t> </w:t>
      </w:r>
    </w:p>
    <w:p w14:paraId="01BAA94B"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b/>
          <w:bCs/>
          <w:color w:val="32363A"/>
          <w:kern w:val="0"/>
          <w:sz w:val="18"/>
          <w:szCs w:val="18"/>
          <w:u w:val="single"/>
          <w14:ligatures w14:val="none"/>
        </w:rPr>
        <w:t>Job Purpose:</w:t>
      </w:r>
    </w:p>
    <w:p w14:paraId="70FD435D"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Calibri" w:eastAsia="Times New Roman" w:hAnsi="Calibri" w:cs="Calibri"/>
          <w:color w:val="32363A"/>
          <w:kern w:val="0"/>
          <w14:ligatures w14:val="none"/>
        </w:rPr>
        <w:t> </w:t>
      </w:r>
      <w:r w:rsidRPr="00EB47FE">
        <w:rPr>
          <w:rFonts w:ascii="Arial" w:eastAsia="Times New Roman" w:hAnsi="Arial" w:cs="Arial"/>
          <w:color w:val="32363A"/>
          <w:kern w:val="0"/>
          <w:sz w:val="18"/>
          <w:szCs w:val="18"/>
          <w14:ligatures w14:val="none"/>
        </w:rPr>
        <w:t>Administer import, export, and supply chain security activities in accordance with company policies and procedures. Work cross functionally and multi nationally as required. Act as a mentor to other Trade personnel. This position reports to a Trade Compliance Supervisor.</w:t>
      </w:r>
    </w:p>
    <w:p w14:paraId="3F0E2B91"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72" w:eastAsia="Times New Roman" w:hAnsi="72" w:cs="72"/>
          <w:color w:val="32363A"/>
          <w:kern w:val="0"/>
          <w:sz w:val="18"/>
          <w:szCs w:val="18"/>
          <w14:ligatures w14:val="none"/>
        </w:rPr>
        <w:t> </w:t>
      </w:r>
    </w:p>
    <w:p w14:paraId="1DAA2FEC"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b/>
          <w:bCs/>
          <w:color w:val="32363A"/>
          <w:kern w:val="0"/>
          <w:sz w:val="18"/>
          <w:szCs w:val="18"/>
          <w:u w:val="single"/>
          <w14:ligatures w14:val="none"/>
        </w:rPr>
        <w:t>Work Location:</w:t>
      </w:r>
      <w:r w:rsidRPr="00EB47FE">
        <w:rPr>
          <w:rFonts w:ascii="Arial" w:eastAsia="Times New Roman" w:hAnsi="Arial" w:cs="Arial"/>
          <w:color w:val="32363A"/>
          <w:kern w:val="0"/>
          <w:sz w:val="18"/>
          <w:szCs w:val="18"/>
          <w14:ligatures w14:val="none"/>
        </w:rPr>
        <w:t>  This position can work out of Crown Branch Locations of New Bremen, Columbus, Cincinnati, Dayton, or Detroit Area.</w:t>
      </w:r>
    </w:p>
    <w:p w14:paraId="24FD26D6"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72" w:eastAsia="Times New Roman" w:hAnsi="72" w:cs="72"/>
          <w:color w:val="32363A"/>
          <w:kern w:val="0"/>
          <w:sz w:val="18"/>
          <w:szCs w:val="18"/>
          <w14:ligatures w14:val="none"/>
        </w:rPr>
        <w:t> </w:t>
      </w:r>
    </w:p>
    <w:p w14:paraId="1EC798C4"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b/>
          <w:bCs/>
          <w:color w:val="32363A"/>
          <w:kern w:val="0"/>
          <w:sz w:val="18"/>
          <w:szCs w:val="18"/>
          <w:u w:val="single"/>
          <w14:ligatures w14:val="none"/>
        </w:rPr>
        <w:t>Job Responsibilities:</w:t>
      </w:r>
    </w:p>
    <w:p w14:paraId="6A3C5371"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Calibri" w:eastAsia="Times New Roman" w:hAnsi="Calibri" w:cs="Calibri"/>
          <w:color w:val="32363A"/>
          <w:kern w:val="0"/>
          <w14:ligatures w14:val="none"/>
        </w:rPr>
        <w:t> </w:t>
      </w:r>
    </w:p>
    <w:p w14:paraId="275A17C1" w14:textId="77777777" w:rsidR="00EB47FE" w:rsidRPr="00EB47FE" w:rsidRDefault="00EB47FE" w:rsidP="00EB47FE">
      <w:pPr>
        <w:numPr>
          <w:ilvl w:val="0"/>
          <w:numId w:val="1"/>
        </w:num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000000"/>
          <w:kern w:val="0"/>
          <w:sz w:val="18"/>
          <w:szCs w:val="18"/>
          <w14:ligatures w14:val="none"/>
        </w:rPr>
        <w:t>Develop and create performance metrics for agents, brokers, forwarders, internal departments.</w:t>
      </w:r>
    </w:p>
    <w:p w14:paraId="464E0AB3" w14:textId="77777777" w:rsidR="00EB47FE" w:rsidRPr="00EB47FE" w:rsidRDefault="00EB47FE" w:rsidP="00EB47FE">
      <w:pPr>
        <w:numPr>
          <w:ilvl w:val="0"/>
          <w:numId w:val="1"/>
        </w:num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000000"/>
          <w:kern w:val="0"/>
          <w:sz w:val="18"/>
          <w:szCs w:val="18"/>
          <w14:ligatures w14:val="none"/>
        </w:rPr>
        <w:t>Prepare export license applications, restricted party screening investigations, US Customs reconciliation submissions, Automated Commercial Environment (ACE) reports, and electronic filings with US Government entities and Customs Traded Partnership Against Terrorism (CTPAT) supply chain security program. </w:t>
      </w:r>
    </w:p>
    <w:p w14:paraId="3AFD48B9" w14:textId="77777777" w:rsidR="00EB47FE" w:rsidRPr="00EB47FE" w:rsidRDefault="00EB47FE" w:rsidP="00EB47FE">
      <w:pPr>
        <w:numPr>
          <w:ilvl w:val="0"/>
          <w:numId w:val="1"/>
        </w:num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32363A"/>
          <w:kern w:val="0"/>
          <w:sz w:val="18"/>
          <w:szCs w:val="18"/>
          <w14:ligatures w14:val="none"/>
        </w:rPr>
        <w:t>Complete, correct, and ensure accurate</w:t>
      </w:r>
      <w:r w:rsidRPr="00EB47FE">
        <w:rPr>
          <w:rFonts w:ascii="Arial" w:eastAsia="Times New Roman" w:hAnsi="Arial" w:cs="Arial"/>
          <w:i/>
          <w:iCs/>
          <w:color w:val="32363A"/>
          <w:kern w:val="0"/>
          <w:sz w:val="18"/>
          <w:szCs w:val="18"/>
          <w14:ligatures w14:val="none"/>
        </w:rPr>
        <w:t> </w:t>
      </w:r>
      <w:r w:rsidRPr="00EB47FE">
        <w:rPr>
          <w:rFonts w:ascii="Arial" w:eastAsia="Times New Roman" w:hAnsi="Arial" w:cs="Arial"/>
          <w:color w:val="32363A"/>
          <w:kern w:val="0"/>
          <w:sz w:val="18"/>
          <w:szCs w:val="18"/>
          <w14:ligatures w14:val="none"/>
        </w:rPr>
        <w:t>Harmonized Tariff System (HTS) </w:t>
      </w:r>
      <w:r w:rsidRPr="00EB47FE">
        <w:rPr>
          <w:rFonts w:ascii="Arial" w:eastAsia="Times New Roman" w:hAnsi="Arial" w:cs="Arial"/>
          <w:color w:val="000000"/>
          <w:kern w:val="0"/>
          <w:sz w:val="18"/>
          <w:szCs w:val="18"/>
          <w14:ligatures w14:val="none"/>
        </w:rPr>
        <w:t>classifications </w:t>
      </w:r>
      <w:r w:rsidRPr="00EB47FE">
        <w:rPr>
          <w:rFonts w:ascii="Arial" w:eastAsia="Times New Roman" w:hAnsi="Arial" w:cs="Arial"/>
          <w:color w:val="32363A"/>
          <w:kern w:val="0"/>
          <w:sz w:val="18"/>
          <w:szCs w:val="18"/>
          <w14:ligatures w14:val="none"/>
        </w:rPr>
        <w:t>and Export Control Classification </w:t>
      </w:r>
      <w:r w:rsidRPr="00EB47FE">
        <w:rPr>
          <w:rFonts w:ascii="Arial" w:eastAsia="Times New Roman" w:hAnsi="Arial" w:cs="Arial"/>
          <w:color w:val="000000"/>
          <w:kern w:val="0"/>
          <w:sz w:val="18"/>
          <w:szCs w:val="18"/>
          <w14:ligatures w14:val="none"/>
        </w:rPr>
        <w:t>Numbers (ECCN) and associated recordkeeping. </w:t>
      </w:r>
    </w:p>
    <w:p w14:paraId="21DBB6ED" w14:textId="77777777" w:rsidR="00EB47FE" w:rsidRPr="00EB47FE" w:rsidRDefault="00EB47FE" w:rsidP="00EB47FE">
      <w:pPr>
        <w:numPr>
          <w:ilvl w:val="0"/>
          <w:numId w:val="1"/>
        </w:num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32363A"/>
          <w:kern w:val="0"/>
          <w:sz w:val="18"/>
          <w:szCs w:val="18"/>
          <w14:ligatures w14:val="none"/>
        </w:rPr>
        <w:t>Manage qualification process for Free </w:t>
      </w:r>
      <w:r w:rsidRPr="00EB47FE">
        <w:rPr>
          <w:rFonts w:ascii="Arial" w:eastAsia="Times New Roman" w:hAnsi="Arial" w:cs="Arial"/>
          <w:color w:val="000000"/>
          <w:kern w:val="0"/>
          <w:sz w:val="18"/>
          <w:szCs w:val="18"/>
          <w14:ligatures w14:val="none"/>
        </w:rPr>
        <w:t>Trade Agreement and programs such as</w:t>
      </w:r>
      <w:r w:rsidRPr="00EB47FE">
        <w:rPr>
          <w:rFonts w:ascii="Arial" w:eastAsia="Times New Roman" w:hAnsi="Arial" w:cs="Arial"/>
          <w:color w:val="32363A"/>
          <w:kern w:val="0"/>
          <w:sz w:val="18"/>
          <w:szCs w:val="18"/>
          <w14:ligatures w14:val="none"/>
        </w:rPr>
        <w:t> Buy American</w:t>
      </w:r>
      <w:r w:rsidRPr="00EB47FE">
        <w:rPr>
          <w:rFonts w:ascii="Arial" w:eastAsia="Times New Roman" w:hAnsi="Arial" w:cs="Arial"/>
          <w:color w:val="000000"/>
          <w:kern w:val="0"/>
          <w:sz w:val="18"/>
          <w:szCs w:val="18"/>
          <w14:ligatures w14:val="none"/>
        </w:rPr>
        <w:t> to certify and ensure appropriate, accurate recordkeeping.</w:t>
      </w:r>
    </w:p>
    <w:p w14:paraId="05057426" w14:textId="77777777" w:rsidR="00EB47FE" w:rsidRPr="00EB47FE" w:rsidRDefault="00EB47FE" w:rsidP="00EB47FE">
      <w:pPr>
        <w:numPr>
          <w:ilvl w:val="0"/>
          <w:numId w:val="1"/>
        </w:num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000000"/>
          <w:kern w:val="0"/>
          <w:sz w:val="18"/>
          <w:szCs w:val="18"/>
          <w14:ligatures w14:val="none"/>
        </w:rPr>
        <w:t>Utilize regulatory knowledge to determine country of origin for Crown produced materials and recommend marking for same. </w:t>
      </w:r>
    </w:p>
    <w:p w14:paraId="3D45854F" w14:textId="77777777" w:rsidR="00EB47FE" w:rsidRPr="00EB47FE" w:rsidRDefault="00EB47FE" w:rsidP="00EB47FE">
      <w:pPr>
        <w:numPr>
          <w:ilvl w:val="0"/>
          <w:numId w:val="1"/>
        </w:num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32363A"/>
          <w:kern w:val="0"/>
          <w:sz w:val="18"/>
          <w:szCs w:val="18"/>
          <w14:ligatures w14:val="none"/>
        </w:rPr>
        <w:t>Author protests for submission to US Customs and Border Protection Agency for relevant import entries.</w:t>
      </w:r>
    </w:p>
    <w:p w14:paraId="2F1807AF" w14:textId="77777777" w:rsidR="00EB47FE" w:rsidRPr="00EB47FE" w:rsidRDefault="00EB47FE" w:rsidP="00EB47FE">
      <w:pPr>
        <w:numPr>
          <w:ilvl w:val="0"/>
          <w:numId w:val="1"/>
        </w:num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32363A"/>
          <w:kern w:val="0"/>
          <w:sz w:val="18"/>
          <w:szCs w:val="18"/>
          <w14:ligatures w14:val="none"/>
        </w:rPr>
        <w:t>Research product scope, qualification, or inclusion in programs such as, Antidumping duties, Countervailing duties, and Partner Government Agency entry filing.</w:t>
      </w:r>
    </w:p>
    <w:p w14:paraId="47EB9233" w14:textId="77777777" w:rsidR="00EB47FE" w:rsidRPr="00EB47FE" w:rsidRDefault="00EB47FE" w:rsidP="00EB47FE">
      <w:pPr>
        <w:numPr>
          <w:ilvl w:val="0"/>
          <w:numId w:val="1"/>
        </w:num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000000"/>
          <w:kern w:val="0"/>
          <w:sz w:val="18"/>
          <w:szCs w:val="18"/>
          <w14:ligatures w14:val="none"/>
        </w:rPr>
        <w:t>Research laws, regulations, and best practices in support of process improvement for the company’s compliance programs.</w:t>
      </w:r>
    </w:p>
    <w:p w14:paraId="33548F43" w14:textId="77777777" w:rsidR="00EB47FE" w:rsidRPr="00EB47FE" w:rsidRDefault="00EB47FE" w:rsidP="00EB47FE">
      <w:pPr>
        <w:numPr>
          <w:ilvl w:val="0"/>
          <w:numId w:val="1"/>
        </w:num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000000"/>
          <w:kern w:val="0"/>
          <w:sz w:val="18"/>
          <w:szCs w:val="18"/>
          <w14:ligatures w14:val="none"/>
        </w:rPr>
        <w:t>Interface with the company’s international locations and functions to ensure trade procedures are aligned.</w:t>
      </w:r>
    </w:p>
    <w:p w14:paraId="4E08C3EC" w14:textId="77777777" w:rsidR="00EB47FE" w:rsidRPr="00EB47FE" w:rsidRDefault="00EB47FE" w:rsidP="00EB47FE">
      <w:pPr>
        <w:numPr>
          <w:ilvl w:val="0"/>
          <w:numId w:val="1"/>
        </w:num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000000"/>
          <w:kern w:val="0"/>
          <w:sz w:val="18"/>
          <w:szCs w:val="18"/>
          <w14:ligatures w14:val="none"/>
        </w:rPr>
        <w:t>Assist in the development and administration of trade compliance policies, procedures, and periodic management reviews.</w:t>
      </w:r>
    </w:p>
    <w:p w14:paraId="4151129F" w14:textId="77777777" w:rsidR="00EB47FE" w:rsidRPr="00EB47FE" w:rsidRDefault="00EB47FE" w:rsidP="00EB47FE">
      <w:pPr>
        <w:numPr>
          <w:ilvl w:val="0"/>
          <w:numId w:val="1"/>
        </w:num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000000"/>
          <w:kern w:val="0"/>
          <w:sz w:val="18"/>
          <w:szCs w:val="18"/>
          <w14:ligatures w14:val="none"/>
        </w:rPr>
        <w:t>Develop, schedule, facilitate and coordinate training to address specific functions for current or newly hired employees.</w:t>
      </w:r>
    </w:p>
    <w:p w14:paraId="5E442817" w14:textId="77777777" w:rsidR="00EB47FE" w:rsidRPr="00EB47FE" w:rsidRDefault="00EB47FE" w:rsidP="00EB47FE">
      <w:pPr>
        <w:numPr>
          <w:ilvl w:val="0"/>
          <w:numId w:val="1"/>
        </w:num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000000"/>
          <w:kern w:val="0"/>
          <w:sz w:val="18"/>
          <w:szCs w:val="18"/>
          <w14:ligatures w14:val="none"/>
        </w:rPr>
        <w:t>Conduct internal auditing of classifications, origin, trade programs, policies, procedures, CTPAT Security Criteria and transactional documents. Compile audit results, provide recommendations, and report anomalies.</w:t>
      </w:r>
    </w:p>
    <w:p w14:paraId="77C2DB62" w14:textId="77777777" w:rsidR="00EB47FE" w:rsidRPr="00EB47FE" w:rsidRDefault="00EB47FE" w:rsidP="00EB47FE">
      <w:pPr>
        <w:numPr>
          <w:ilvl w:val="0"/>
          <w:numId w:val="1"/>
        </w:num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000000"/>
          <w:kern w:val="0"/>
          <w:sz w:val="18"/>
          <w:szCs w:val="18"/>
          <w14:ligatures w14:val="none"/>
        </w:rPr>
        <w:t>Ensure all questions, concerns, and requests for support/help are appropriately addressed and documented in a timely manner. </w:t>
      </w:r>
    </w:p>
    <w:p w14:paraId="0967476D" w14:textId="77777777" w:rsidR="00EB47FE" w:rsidRPr="00EB47FE" w:rsidRDefault="00EB47FE" w:rsidP="00EB47FE">
      <w:pPr>
        <w:numPr>
          <w:ilvl w:val="0"/>
          <w:numId w:val="1"/>
        </w:numPr>
        <w:shd w:val="clear" w:color="auto" w:fill="FFFFFF"/>
        <w:spacing w:after="0" w:line="240" w:lineRule="auto"/>
        <w:jc w:val="both"/>
        <w:rPr>
          <w:rFonts w:ascii="72" w:eastAsia="Times New Roman" w:hAnsi="72" w:cs="72"/>
          <w:color w:val="32363A"/>
          <w:kern w:val="0"/>
          <w:sz w:val="18"/>
          <w:szCs w:val="18"/>
          <w14:ligatures w14:val="none"/>
        </w:rPr>
      </w:pPr>
      <w:r w:rsidRPr="00EB47FE">
        <w:rPr>
          <w:rFonts w:ascii="Arial" w:eastAsia="Times New Roman" w:hAnsi="Arial" w:cs="Arial"/>
          <w:color w:val="000000"/>
          <w:kern w:val="0"/>
          <w:sz w:val="18"/>
          <w:szCs w:val="18"/>
          <w14:ligatures w14:val="none"/>
        </w:rPr>
        <w:t>Assist in developing and coaching team members.</w:t>
      </w:r>
    </w:p>
    <w:p w14:paraId="5A2BC7C9" w14:textId="77777777" w:rsidR="00EB47FE" w:rsidRPr="00EB47FE" w:rsidRDefault="00EB47FE" w:rsidP="00EB47FE">
      <w:pPr>
        <w:numPr>
          <w:ilvl w:val="0"/>
          <w:numId w:val="1"/>
        </w:numPr>
        <w:shd w:val="clear" w:color="auto" w:fill="FFFFFF"/>
        <w:spacing w:after="0" w:line="240" w:lineRule="auto"/>
        <w:jc w:val="both"/>
        <w:rPr>
          <w:rFonts w:ascii="72" w:eastAsia="Times New Roman" w:hAnsi="72" w:cs="72"/>
          <w:color w:val="32363A"/>
          <w:kern w:val="0"/>
          <w:sz w:val="18"/>
          <w:szCs w:val="18"/>
          <w14:ligatures w14:val="none"/>
        </w:rPr>
      </w:pPr>
      <w:r w:rsidRPr="00EB47FE">
        <w:rPr>
          <w:rFonts w:ascii="Arial" w:eastAsia="Times New Roman" w:hAnsi="Arial" w:cs="Arial"/>
          <w:color w:val="32363A"/>
          <w:kern w:val="0"/>
          <w:sz w:val="18"/>
          <w:szCs w:val="18"/>
          <w14:ligatures w14:val="none"/>
        </w:rPr>
        <w:t>Monitor </w:t>
      </w:r>
      <w:r w:rsidRPr="00EB47FE">
        <w:rPr>
          <w:rFonts w:ascii="Arial" w:eastAsia="Times New Roman" w:hAnsi="Arial" w:cs="Arial"/>
          <w:color w:val="000000"/>
          <w:kern w:val="0"/>
          <w:sz w:val="18"/>
          <w:szCs w:val="18"/>
          <w14:ligatures w14:val="none"/>
        </w:rPr>
        <w:t>various levels of general and specific educational courses in supply chain security, and international trade to ensure Trade Department and other company personnel receive appropriate education and experience.</w:t>
      </w:r>
    </w:p>
    <w:p w14:paraId="5C9C43C8" w14:textId="77777777" w:rsidR="00EB47FE" w:rsidRPr="00EB47FE" w:rsidRDefault="00EB47FE" w:rsidP="00EB47FE">
      <w:pPr>
        <w:numPr>
          <w:ilvl w:val="0"/>
          <w:numId w:val="1"/>
        </w:numPr>
        <w:shd w:val="clear" w:color="auto" w:fill="FFFFFF"/>
        <w:spacing w:after="0" w:line="240" w:lineRule="auto"/>
        <w:jc w:val="both"/>
        <w:rPr>
          <w:rFonts w:ascii="72" w:eastAsia="Times New Roman" w:hAnsi="72" w:cs="72"/>
          <w:color w:val="32363A"/>
          <w:kern w:val="0"/>
          <w:sz w:val="18"/>
          <w:szCs w:val="18"/>
          <w14:ligatures w14:val="none"/>
        </w:rPr>
      </w:pPr>
      <w:r w:rsidRPr="00EB47FE">
        <w:rPr>
          <w:rFonts w:ascii="Arial" w:eastAsia="Times New Roman" w:hAnsi="Arial" w:cs="Arial"/>
          <w:color w:val="000000"/>
          <w:kern w:val="0"/>
          <w:sz w:val="18"/>
          <w:szCs w:val="18"/>
          <w14:ligatures w14:val="none"/>
        </w:rPr>
        <w:t>Participate in compliance associations and attend conferences.</w:t>
      </w:r>
    </w:p>
    <w:p w14:paraId="71E140B8"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Calibri" w:eastAsia="Times New Roman" w:hAnsi="Calibri" w:cs="Calibri"/>
          <w:color w:val="32363A"/>
          <w:kern w:val="0"/>
          <w14:ligatures w14:val="none"/>
        </w:rPr>
        <w:t> </w:t>
      </w:r>
    </w:p>
    <w:p w14:paraId="697CD6B7"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b/>
          <w:bCs/>
          <w:color w:val="000000"/>
          <w:kern w:val="0"/>
          <w:sz w:val="18"/>
          <w:szCs w:val="18"/>
          <w:u w:val="single"/>
          <w14:ligatures w14:val="none"/>
        </w:rPr>
        <w:t>Minimum Qualifications:</w:t>
      </w:r>
    </w:p>
    <w:p w14:paraId="75461EB1"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Calibri" w:eastAsia="Times New Roman" w:hAnsi="Calibri" w:cs="Calibri"/>
          <w:color w:val="32363A"/>
          <w:kern w:val="0"/>
          <w14:ligatures w14:val="none"/>
        </w:rPr>
        <w:t> </w:t>
      </w:r>
    </w:p>
    <w:p w14:paraId="1E1461F1" w14:textId="77777777" w:rsidR="00EB47FE" w:rsidRPr="00EB47FE" w:rsidRDefault="00EB47FE" w:rsidP="00EB47FE">
      <w:pPr>
        <w:numPr>
          <w:ilvl w:val="0"/>
          <w:numId w:val="2"/>
        </w:numPr>
        <w:shd w:val="clear" w:color="auto" w:fill="FFFFFF"/>
        <w:spacing w:after="0" w:line="240" w:lineRule="auto"/>
        <w:jc w:val="both"/>
        <w:rPr>
          <w:rFonts w:ascii="72" w:eastAsia="Times New Roman" w:hAnsi="72" w:cs="72"/>
          <w:color w:val="32363A"/>
          <w:kern w:val="0"/>
          <w:sz w:val="18"/>
          <w:szCs w:val="18"/>
          <w14:ligatures w14:val="none"/>
        </w:rPr>
      </w:pPr>
      <w:r w:rsidRPr="00EB47FE">
        <w:rPr>
          <w:rFonts w:ascii="Arial" w:eastAsia="Times New Roman" w:hAnsi="Arial" w:cs="Arial"/>
          <w:color w:val="000000"/>
          <w:kern w:val="0"/>
          <w:sz w:val="18"/>
          <w:szCs w:val="18"/>
          <w14:ligatures w14:val="none"/>
        </w:rPr>
        <w:t xml:space="preserve">5-7 years related </w:t>
      </w:r>
      <w:proofErr w:type="gramStart"/>
      <w:r w:rsidRPr="00EB47FE">
        <w:rPr>
          <w:rFonts w:ascii="Arial" w:eastAsia="Times New Roman" w:hAnsi="Arial" w:cs="Arial"/>
          <w:color w:val="000000"/>
          <w:kern w:val="0"/>
          <w:sz w:val="18"/>
          <w:szCs w:val="18"/>
          <w14:ligatures w14:val="none"/>
        </w:rPr>
        <w:t>experience</w:t>
      </w:r>
      <w:proofErr w:type="gramEnd"/>
    </w:p>
    <w:p w14:paraId="0EFE14EC" w14:textId="77777777" w:rsidR="00EB47FE" w:rsidRPr="00EB47FE" w:rsidRDefault="00EB47FE" w:rsidP="00EB47FE">
      <w:pPr>
        <w:numPr>
          <w:ilvl w:val="0"/>
          <w:numId w:val="2"/>
        </w:numPr>
        <w:shd w:val="clear" w:color="auto" w:fill="FFFFFF"/>
        <w:spacing w:after="0" w:line="240" w:lineRule="auto"/>
        <w:jc w:val="both"/>
        <w:rPr>
          <w:rFonts w:ascii="72" w:eastAsia="Times New Roman" w:hAnsi="72" w:cs="72"/>
          <w:color w:val="32363A"/>
          <w:kern w:val="0"/>
          <w:sz w:val="18"/>
          <w:szCs w:val="18"/>
          <w14:ligatures w14:val="none"/>
        </w:rPr>
      </w:pPr>
      <w:r w:rsidRPr="00EB47FE">
        <w:rPr>
          <w:rFonts w:ascii="Arial" w:eastAsia="Times New Roman" w:hAnsi="Arial" w:cs="Arial"/>
          <w:color w:val="000000"/>
          <w:kern w:val="0"/>
          <w:sz w:val="18"/>
          <w:szCs w:val="18"/>
          <w14:ligatures w14:val="none"/>
        </w:rPr>
        <w:t>Bachelor’s degree (Business or Supply Chain)</w:t>
      </w:r>
    </w:p>
    <w:p w14:paraId="44756851"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32363A"/>
          <w:kern w:val="0"/>
          <w:sz w:val="18"/>
          <w:szCs w:val="18"/>
          <w14:ligatures w14:val="none"/>
        </w:rPr>
        <w:t>                   </w:t>
      </w:r>
      <w:r w:rsidRPr="00EB47FE">
        <w:rPr>
          <w:rFonts w:ascii="Arial" w:eastAsia="Times New Roman" w:hAnsi="Arial" w:cs="Arial"/>
          <w:i/>
          <w:iCs/>
          <w:color w:val="32363A"/>
          <w:kern w:val="0"/>
          <w:sz w:val="18"/>
          <w:szCs w:val="18"/>
          <w14:ligatures w14:val="none"/>
        </w:rPr>
        <w:t xml:space="preserve">Non-degree considered if 12+ years of related experience along with a high school diploma or </w:t>
      </w:r>
      <w:proofErr w:type="gramStart"/>
      <w:r w:rsidRPr="00EB47FE">
        <w:rPr>
          <w:rFonts w:ascii="Arial" w:eastAsia="Times New Roman" w:hAnsi="Arial" w:cs="Arial"/>
          <w:i/>
          <w:iCs/>
          <w:color w:val="32363A"/>
          <w:kern w:val="0"/>
          <w:sz w:val="18"/>
          <w:szCs w:val="18"/>
          <w14:ligatures w14:val="none"/>
        </w:rPr>
        <w:t>GED</w:t>
      </w:r>
      <w:proofErr w:type="gramEnd"/>
    </w:p>
    <w:p w14:paraId="672FC94F" w14:textId="77777777" w:rsidR="00EB47FE" w:rsidRPr="00EB47FE" w:rsidRDefault="00EB47FE" w:rsidP="00EB47FE">
      <w:pPr>
        <w:numPr>
          <w:ilvl w:val="0"/>
          <w:numId w:val="3"/>
        </w:numPr>
        <w:shd w:val="clear" w:color="auto" w:fill="FFFFFF"/>
        <w:spacing w:after="0" w:line="240" w:lineRule="auto"/>
        <w:jc w:val="both"/>
        <w:rPr>
          <w:rFonts w:ascii="72" w:eastAsia="Times New Roman" w:hAnsi="72" w:cs="72"/>
          <w:color w:val="32363A"/>
          <w:kern w:val="0"/>
          <w:sz w:val="18"/>
          <w:szCs w:val="18"/>
          <w14:ligatures w14:val="none"/>
        </w:rPr>
      </w:pPr>
      <w:r w:rsidRPr="00EB47FE">
        <w:rPr>
          <w:rFonts w:ascii="Arial" w:eastAsia="Times New Roman" w:hAnsi="Arial" w:cs="Arial"/>
          <w:color w:val="000000"/>
          <w:kern w:val="0"/>
          <w:sz w:val="18"/>
          <w:szCs w:val="18"/>
          <w14:ligatures w14:val="none"/>
        </w:rPr>
        <w:lastRenderedPageBreak/>
        <w:t>Frequent travel &amp; overnight stays (6-20%)</w:t>
      </w:r>
    </w:p>
    <w:p w14:paraId="2F4ACC65"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Calibri" w:eastAsia="Times New Roman" w:hAnsi="Calibri" w:cs="Calibri"/>
          <w:color w:val="32363A"/>
          <w:kern w:val="0"/>
          <w14:ligatures w14:val="none"/>
        </w:rPr>
        <w:t> </w:t>
      </w:r>
    </w:p>
    <w:p w14:paraId="638FF95C"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b/>
          <w:bCs/>
          <w:color w:val="000000"/>
          <w:kern w:val="0"/>
          <w:sz w:val="18"/>
          <w:szCs w:val="18"/>
          <w:u w:val="single"/>
          <w14:ligatures w14:val="none"/>
        </w:rPr>
        <w:t>Preferred Qualifications:</w:t>
      </w:r>
    </w:p>
    <w:p w14:paraId="255E20E1"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Calibri" w:eastAsia="Times New Roman" w:hAnsi="Calibri" w:cs="Calibri"/>
          <w:color w:val="32363A"/>
          <w:kern w:val="0"/>
          <w14:ligatures w14:val="none"/>
        </w:rPr>
        <w:t> </w:t>
      </w:r>
    </w:p>
    <w:p w14:paraId="27202524" w14:textId="77777777" w:rsidR="00EB47FE" w:rsidRPr="00EB47FE" w:rsidRDefault="00EB47FE" w:rsidP="00EB47FE">
      <w:pPr>
        <w:numPr>
          <w:ilvl w:val="0"/>
          <w:numId w:val="4"/>
        </w:numPr>
        <w:shd w:val="clear" w:color="auto" w:fill="FFFFFF"/>
        <w:spacing w:after="0" w:line="240" w:lineRule="auto"/>
        <w:jc w:val="both"/>
        <w:rPr>
          <w:rFonts w:ascii="72" w:eastAsia="Times New Roman" w:hAnsi="72" w:cs="72"/>
          <w:color w:val="32363A"/>
          <w:kern w:val="0"/>
          <w:sz w:val="18"/>
          <w:szCs w:val="18"/>
          <w14:ligatures w14:val="none"/>
        </w:rPr>
      </w:pPr>
      <w:r w:rsidRPr="00EB47FE">
        <w:rPr>
          <w:rFonts w:ascii="Arial" w:eastAsia="Times New Roman" w:hAnsi="Arial" w:cs="Arial"/>
          <w:color w:val="32363A"/>
          <w:kern w:val="0"/>
          <w:sz w:val="18"/>
          <w:szCs w:val="18"/>
          <w14:ligatures w14:val="none"/>
        </w:rPr>
        <w:t>Possess US Customs Brokers License.</w:t>
      </w:r>
    </w:p>
    <w:p w14:paraId="173DA1E9" w14:textId="77777777" w:rsidR="00EB47FE" w:rsidRPr="00EB47FE" w:rsidRDefault="00EB47FE" w:rsidP="00EB47FE">
      <w:pPr>
        <w:numPr>
          <w:ilvl w:val="0"/>
          <w:numId w:val="4"/>
        </w:numPr>
        <w:shd w:val="clear" w:color="auto" w:fill="FFFFFF"/>
        <w:spacing w:after="0" w:line="240" w:lineRule="auto"/>
        <w:jc w:val="both"/>
        <w:rPr>
          <w:rFonts w:ascii="72" w:eastAsia="Times New Roman" w:hAnsi="72" w:cs="72"/>
          <w:color w:val="32363A"/>
          <w:kern w:val="0"/>
          <w:sz w:val="18"/>
          <w:szCs w:val="18"/>
          <w14:ligatures w14:val="none"/>
        </w:rPr>
      </w:pPr>
      <w:r w:rsidRPr="00EB47FE">
        <w:rPr>
          <w:rFonts w:ascii="Arial" w:eastAsia="Times New Roman" w:hAnsi="Arial" w:cs="Arial"/>
          <w:color w:val="32363A"/>
          <w:kern w:val="0"/>
          <w:sz w:val="18"/>
          <w:szCs w:val="18"/>
          <w14:ligatures w14:val="none"/>
        </w:rPr>
        <w:t xml:space="preserve">Good interpersonal skills, professionalism, </w:t>
      </w:r>
      <w:proofErr w:type="gramStart"/>
      <w:r w:rsidRPr="00EB47FE">
        <w:rPr>
          <w:rFonts w:ascii="Arial" w:eastAsia="Times New Roman" w:hAnsi="Arial" w:cs="Arial"/>
          <w:color w:val="32363A"/>
          <w:kern w:val="0"/>
          <w:sz w:val="18"/>
          <w:szCs w:val="18"/>
          <w14:ligatures w14:val="none"/>
        </w:rPr>
        <w:t>leadership</w:t>
      </w:r>
      <w:proofErr w:type="gramEnd"/>
      <w:r w:rsidRPr="00EB47FE">
        <w:rPr>
          <w:rFonts w:ascii="Arial" w:eastAsia="Times New Roman" w:hAnsi="Arial" w:cs="Arial"/>
          <w:color w:val="32363A"/>
          <w:kern w:val="0"/>
          <w:sz w:val="18"/>
          <w:szCs w:val="18"/>
          <w14:ligatures w14:val="none"/>
        </w:rPr>
        <w:t xml:space="preserve"> and management skills.</w:t>
      </w:r>
    </w:p>
    <w:p w14:paraId="3279143A" w14:textId="77777777" w:rsidR="00EB47FE" w:rsidRPr="00EB47FE" w:rsidRDefault="00EB47FE" w:rsidP="00EB47FE">
      <w:pPr>
        <w:numPr>
          <w:ilvl w:val="0"/>
          <w:numId w:val="4"/>
        </w:numPr>
        <w:shd w:val="clear" w:color="auto" w:fill="FFFFFF"/>
        <w:spacing w:after="0" w:line="240" w:lineRule="auto"/>
        <w:jc w:val="both"/>
        <w:rPr>
          <w:rFonts w:ascii="72" w:eastAsia="Times New Roman" w:hAnsi="72" w:cs="72"/>
          <w:color w:val="32363A"/>
          <w:kern w:val="0"/>
          <w:sz w:val="18"/>
          <w:szCs w:val="18"/>
          <w14:ligatures w14:val="none"/>
        </w:rPr>
      </w:pPr>
      <w:r w:rsidRPr="00EB47FE">
        <w:rPr>
          <w:rFonts w:ascii="Arial" w:eastAsia="Times New Roman" w:hAnsi="Arial" w:cs="Arial"/>
          <w:color w:val="32363A"/>
          <w:kern w:val="0"/>
          <w:sz w:val="18"/>
          <w:szCs w:val="18"/>
          <w14:ligatures w14:val="none"/>
        </w:rPr>
        <w:t>Able to organize conferences, speak in front of groups and provide educational classes on various topics.</w:t>
      </w:r>
    </w:p>
    <w:p w14:paraId="6A09D1D4" w14:textId="77777777" w:rsidR="00EB47FE" w:rsidRPr="00EB47FE" w:rsidRDefault="00EB47FE" w:rsidP="00EB47FE">
      <w:pPr>
        <w:numPr>
          <w:ilvl w:val="0"/>
          <w:numId w:val="4"/>
        </w:numPr>
        <w:shd w:val="clear" w:color="auto" w:fill="FFFFFF"/>
        <w:spacing w:after="0" w:line="240" w:lineRule="auto"/>
        <w:rPr>
          <w:rFonts w:ascii="72" w:eastAsia="Times New Roman" w:hAnsi="72" w:cs="72"/>
          <w:color w:val="32363A"/>
          <w:kern w:val="0"/>
          <w:sz w:val="18"/>
          <w:szCs w:val="18"/>
          <w14:ligatures w14:val="none"/>
        </w:rPr>
      </w:pPr>
      <w:r w:rsidRPr="00EB47FE">
        <w:rPr>
          <w:rFonts w:ascii="Arial" w:eastAsia="Times New Roman" w:hAnsi="Arial" w:cs="Arial"/>
          <w:color w:val="32363A"/>
          <w:kern w:val="0"/>
          <w:sz w:val="18"/>
          <w:szCs w:val="18"/>
          <w14:ligatures w14:val="none"/>
        </w:rPr>
        <w:t xml:space="preserve">Work as a contributing team member on cross functional and multinational teams and successfully interact with various government </w:t>
      </w:r>
      <w:proofErr w:type="gramStart"/>
      <w:r w:rsidRPr="00EB47FE">
        <w:rPr>
          <w:rFonts w:ascii="Arial" w:eastAsia="Times New Roman" w:hAnsi="Arial" w:cs="Arial"/>
          <w:color w:val="32363A"/>
          <w:kern w:val="0"/>
          <w:sz w:val="18"/>
          <w:szCs w:val="18"/>
          <w14:ligatures w14:val="none"/>
        </w:rPr>
        <w:t>agencies</w:t>
      </w:r>
      <w:proofErr w:type="gramEnd"/>
    </w:p>
    <w:p w14:paraId="15C3AD47" w14:textId="77777777" w:rsidR="00EB47FE" w:rsidRPr="00EB47FE" w:rsidRDefault="00EB47FE" w:rsidP="00EB47FE">
      <w:pPr>
        <w:shd w:val="clear" w:color="auto" w:fill="FFFFFF"/>
        <w:spacing w:after="0" w:line="240" w:lineRule="auto"/>
        <w:rPr>
          <w:rFonts w:ascii="72" w:eastAsia="Times New Roman" w:hAnsi="72" w:cs="72"/>
          <w:color w:val="32363A"/>
          <w:kern w:val="0"/>
          <w:sz w:val="18"/>
          <w:szCs w:val="18"/>
          <w14:ligatures w14:val="none"/>
        </w:rPr>
      </w:pPr>
      <w:r w:rsidRPr="00EB47FE">
        <w:rPr>
          <w:rFonts w:ascii="72" w:eastAsia="Times New Roman" w:hAnsi="72" w:cs="72"/>
          <w:color w:val="32363A"/>
          <w:kern w:val="0"/>
          <w:sz w:val="18"/>
          <w:szCs w:val="18"/>
          <w14:ligatures w14:val="none"/>
        </w:rPr>
        <w:t> </w:t>
      </w:r>
    </w:p>
    <w:p w14:paraId="0EDB288E" w14:textId="77777777" w:rsidR="00A60644" w:rsidRDefault="00A60644"/>
    <w:p w14:paraId="08AF8610" w14:textId="77777777" w:rsidR="00EB47FE" w:rsidRDefault="00EB47FE">
      <w:r>
        <w:t xml:space="preserve">Please apply </w:t>
      </w:r>
      <w:hyperlink r:id="rId5" w:history="1">
        <w:r w:rsidRPr="00EB47FE">
          <w:rPr>
            <w:rStyle w:val="Hyperlink"/>
          </w:rPr>
          <w:t>here</w:t>
        </w:r>
      </w:hyperlink>
      <w:r>
        <w:t xml:space="preserve"> if interested.</w:t>
      </w:r>
    </w:p>
    <w:sectPr w:rsidR="00EB4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72">
    <w:panose1 w:val="020B0503030000000003"/>
    <w:charset w:val="00"/>
    <w:family w:val="swiss"/>
    <w:pitch w:val="variable"/>
    <w:sig w:usb0="A00002EF" w:usb1="5000205B" w:usb2="00000008"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B3D81"/>
    <w:multiLevelType w:val="multilevel"/>
    <w:tmpl w:val="A248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64B6D"/>
    <w:multiLevelType w:val="multilevel"/>
    <w:tmpl w:val="C90C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A1A7B"/>
    <w:multiLevelType w:val="multilevel"/>
    <w:tmpl w:val="4E54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42ED1"/>
    <w:multiLevelType w:val="multilevel"/>
    <w:tmpl w:val="A5B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715122">
    <w:abstractNumId w:val="3"/>
  </w:num>
  <w:num w:numId="2" w16cid:durableId="1862359164">
    <w:abstractNumId w:val="0"/>
  </w:num>
  <w:num w:numId="3" w16cid:durableId="1236670287">
    <w:abstractNumId w:val="2"/>
  </w:num>
  <w:num w:numId="4" w16cid:durableId="1745954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FE"/>
    <w:rsid w:val="00A60644"/>
    <w:rsid w:val="00EB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28DD"/>
  <w15:chartTrackingRefBased/>
  <w15:docId w15:val="{E0D85230-ACBB-4779-80DF-01991DEA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47F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47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B47FE"/>
    <w:rPr>
      <w:b/>
      <w:bCs/>
    </w:rPr>
  </w:style>
  <w:style w:type="character" w:styleId="Emphasis">
    <w:name w:val="Emphasis"/>
    <w:basedOn w:val="DefaultParagraphFont"/>
    <w:uiPriority w:val="20"/>
    <w:qFormat/>
    <w:rsid w:val="00EB47FE"/>
    <w:rPr>
      <w:i/>
      <w:iCs/>
    </w:rPr>
  </w:style>
  <w:style w:type="character" w:customStyle="1" w:styleId="Heading1Char">
    <w:name w:val="Heading 1 Char"/>
    <w:basedOn w:val="DefaultParagraphFont"/>
    <w:link w:val="Heading1"/>
    <w:uiPriority w:val="9"/>
    <w:rsid w:val="00EB47FE"/>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EB47FE"/>
    <w:rPr>
      <w:color w:val="0563C1" w:themeColor="hyperlink"/>
      <w:u w:val="single"/>
    </w:rPr>
  </w:style>
  <w:style w:type="character" w:styleId="UnresolvedMention">
    <w:name w:val="Unresolved Mention"/>
    <w:basedOn w:val="DefaultParagraphFont"/>
    <w:uiPriority w:val="99"/>
    <w:semiHidden/>
    <w:unhideWhenUsed/>
    <w:rsid w:val="00EB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865348">
      <w:bodyDiv w:val="1"/>
      <w:marLeft w:val="0"/>
      <w:marRight w:val="0"/>
      <w:marTop w:val="0"/>
      <w:marBottom w:val="0"/>
      <w:divBdr>
        <w:top w:val="none" w:sz="0" w:space="0" w:color="auto"/>
        <w:left w:val="none" w:sz="0" w:space="0" w:color="auto"/>
        <w:bottom w:val="none" w:sz="0" w:space="0" w:color="auto"/>
        <w:right w:val="none" w:sz="0" w:space="0" w:color="auto"/>
      </w:divBdr>
    </w:div>
    <w:div w:id="2116053334">
      <w:bodyDiv w:val="1"/>
      <w:marLeft w:val="0"/>
      <w:marRight w:val="0"/>
      <w:marTop w:val="0"/>
      <w:marBottom w:val="0"/>
      <w:divBdr>
        <w:top w:val="none" w:sz="0" w:space="0" w:color="auto"/>
        <w:left w:val="none" w:sz="0" w:space="0" w:color="auto"/>
        <w:bottom w:val="none" w:sz="0" w:space="0" w:color="auto"/>
        <w:right w:val="none" w:sz="0" w:space="0" w:color="auto"/>
      </w:divBdr>
      <w:divsChild>
        <w:div w:id="802846192">
          <w:marLeft w:val="0"/>
          <w:marRight w:val="0"/>
          <w:marTop w:val="60"/>
          <w:marBottom w:val="30"/>
          <w:divBdr>
            <w:top w:val="none" w:sz="0" w:space="0" w:color="auto"/>
            <w:left w:val="none" w:sz="0" w:space="0" w:color="auto"/>
            <w:bottom w:val="none" w:sz="0" w:space="0" w:color="auto"/>
            <w:right w:val="none" w:sz="0" w:space="0" w:color="auto"/>
          </w:divBdr>
          <w:divsChild>
            <w:div w:id="912202511">
              <w:marLeft w:val="0"/>
              <w:marRight w:val="0"/>
              <w:marTop w:val="0"/>
              <w:marBottom w:val="0"/>
              <w:divBdr>
                <w:top w:val="none" w:sz="0" w:space="0" w:color="auto"/>
                <w:left w:val="none" w:sz="0" w:space="0" w:color="auto"/>
                <w:bottom w:val="none" w:sz="0" w:space="0" w:color="auto"/>
                <w:right w:val="none" w:sz="0" w:space="0" w:color="auto"/>
              </w:divBdr>
            </w:div>
          </w:divsChild>
        </w:div>
        <w:div w:id="1608732364">
          <w:marLeft w:val="0"/>
          <w:marRight w:val="0"/>
          <w:marTop w:val="0"/>
          <w:marBottom w:val="0"/>
          <w:divBdr>
            <w:top w:val="none" w:sz="0" w:space="0" w:color="auto"/>
            <w:left w:val="none" w:sz="0" w:space="0" w:color="auto"/>
            <w:bottom w:val="none" w:sz="0" w:space="0" w:color="auto"/>
            <w:right w:val="none" w:sz="0" w:space="0" w:color="auto"/>
          </w:divBdr>
          <w:divsChild>
            <w:div w:id="198780126">
              <w:marLeft w:val="0"/>
              <w:marRight w:val="0"/>
              <w:marTop w:val="0"/>
              <w:marBottom w:val="0"/>
              <w:divBdr>
                <w:top w:val="none" w:sz="0" w:space="0" w:color="auto"/>
                <w:left w:val="none" w:sz="0" w:space="0" w:color="auto"/>
                <w:bottom w:val="none" w:sz="0" w:space="0" w:color="auto"/>
                <w:right w:val="none" w:sz="0" w:space="0" w:color="auto"/>
              </w:divBdr>
              <w:divsChild>
                <w:div w:id="967247222">
                  <w:marLeft w:val="0"/>
                  <w:marRight w:val="0"/>
                  <w:marTop w:val="0"/>
                  <w:marBottom w:val="0"/>
                  <w:divBdr>
                    <w:top w:val="none" w:sz="0" w:space="0" w:color="auto"/>
                    <w:left w:val="none" w:sz="0" w:space="0" w:color="auto"/>
                    <w:bottom w:val="none" w:sz="0" w:space="0" w:color="auto"/>
                    <w:right w:val="none" w:sz="0" w:space="0" w:color="auto"/>
                  </w:divBdr>
                  <w:divsChild>
                    <w:div w:id="2091996614">
                      <w:marLeft w:val="0"/>
                      <w:marRight w:val="0"/>
                      <w:marTop w:val="0"/>
                      <w:marBottom w:val="0"/>
                      <w:divBdr>
                        <w:top w:val="none" w:sz="0" w:space="0" w:color="auto"/>
                        <w:left w:val="none" w:sz="0" w:space="0" w:color="auto"/>
                        <w:bottom w:val="none" w:sz="0" w:space="0" w:color="auto"/>
                        <w:right w:val="none" w:sz="0" w:space="0" w:color="auto"/>
                      </w:divBdr>
                      <w:divsChild>
                        <w:div w:id="1693846729">
                          <w:marLeft w:val="0"/>
                          <w:marRight w:val="0"/>
                          <w:marTop w:val="0"/>
                          <w:marBottom w:val="0"/>
                          <w:divBdr>
                            <w:top w:val="none" w:sz="0" w:space="0" w:color="auto"/>
                            <w:left w:val="none" w:sz="0" w:space="0" w:color="auto"/>
                            <w:bottom w:val="none" w:sz="0" w:space="0" w:color="auto"/>
                            <w:right w:val="none" w:sz="0" w:space="0" w:color="auto"/>
                          </w:divBdr>
                          <w:divsChild>
                            <w:div w:id="7916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careers.crown.com/job/New-Bremen-Senior-Trade-Compliance-Specialist-OH-45869/11457399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Lori</dc:creator>
  <cp:keywords/>
  <dc:description/>
  <cp:lastModifiedBy>Shaw, Lori</cp:lastModifiedBy>
  <cp:revision>1</cp:revision>
  <dcterms:created xsi:type="dcterms:W3CDTF">2024-04-22T15:15:00Z</dcterms:created>
  <dcterms:modified xsi:type="dcterms:W3CDTF">2024-04-22T15:20:00Z</dcterms:modified>
</cp:coreProperties>
</file>