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06AC5" w14:textId="77777777" w:rsidR="00BC403D" w:rsidRPr="00BC403D" w:rsidRDefault="00BC403D" w:rsidP="00BC403D">
      <w:pPr>
        <w:shd w:val="clear" w:color="auto" w:fill="FFFFFF"/>
        <w:spacing w:before="100" w:beforeAutospacing="1" w:after="100" w:afterAutospacing="1" w:line="240" w:lineRule="auto"/>
        <w:outlineLvl w:val="0"/>
        <w:rPr>
          <w:rFonts w:ascii="Helvetica" w:eastAsia="Times New Roman" w:hAnsi="Helvetica" w:cs="Helvetica"/>
          <w:b/>
          <w:bCs/>
          <w:kern w:val="36"/>
          <w:sz w:val="36"/>
          <w:szCs w:val="36"/>
          <w14:ligatures w14:val="none"/>
        </w:rPr>
      </w:pPr>
      <w:r w:rsidRPr="00BC403D">
        <w:rPr>
          <w:rFonts w:ascii="Helvetica" w:eastAsia="Times New Roman" w:hAnsi="Helvetica" w:cs="Helvetica"/>
          <w:b/>
          <w:bCs/>
          <w:kern w:val="36"/>
          <w:sz w:val="36"/>
          <w:szCs w:val="36"/>
          <w14:ligatures w14:val="none"/>
        </w:rPr>
        <w:t>Import/Export Specialist</w:t>
      </w:r>
    </w:p>
    <w:p w14:paraId="2B3CC802"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color w:val="000000"/>
          <w:kern w:val="0"/>
          <w:sz w:val="24"/>
          <w:szCs w:val="24"/>
          <w14:ligatures w14:val="none"/>
        </w:rPr>
        <w:t>Teradyne is a leading supplier of automation equipment for test and industrial applications. Teradyne Automated Test Equipment (ATE) is used to test semiconductors, wireless products, data storage and complex electronic systems, which serve consumer, communications, industrial and government customers.</w:t>
      </w:r>
    </w:p>
    <w:p w14:paraId="55D1B04B"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68651698"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color w:val="000000"/>
          <w:kern w:val="0"/>
          <w:sz w:val="24"/>
          <w:szCs w:val="24"/>
          <w14:ligatures w14:val="none"/>
        </w:rPr>
        <w:t>We are looking for a strong Import / Export Specialist to join our North Reading team.   </w:t>
      </w:r>
    </w:p>
    <w:p w14:paraId="0920ADE6"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45BBFA84"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i/>
          <w:iCs/>
          <w:kern w:val="0"/>
          <w:sz w:val="24"/>
          <w:szCs w:val="24"/>
          <w14:ligatures w14:val="none"/>
        </w:rPr>
        <w:t>Teradyne is not considering candidates who require sponsorship for this position.</w:t>
      </w:r>
    </w:p>
    <w:p w14:paraId="57866900"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5A77170A"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25BBC602"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b/>
          <w:bCs/>
          <w:kern w:val="0"/>
          <w:sz w:val="24"/>
          <w:szCs w:val="24"/>
          <w14:ligatures w14:val="none"/>
        </w:rPr>
        <w:t>Requirements:</w:t>
      </w:r>
    </w:p>
    <w:p w14:paraId="2FA7F95E"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Audits of export shipments using compliance checklist</w:t>
      </w:r>
    </w:p>
    <w:p w14:paraId="5A165F4B"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Use applications such as Teamcenter, BluJay, Excel and Oracle to ensure proper classification of parts database across multiple divisions. Screen for end use, denied parties and export licensing to ensure export regulations are strictly followed.</w:t>
      </w:r>
    </w:p>
    <w:p w14:paraId="2752996A"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Check and release of end user holds, denied holds, ECS holds, export license holds.</w:t>
      </w:r>
    </w:p>
    <w:p w14:paraId="26D430D4"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Review, request information as required, and approve offline Intl shipments via Export screening.</w:t>
      </w:r>
    </w:p>
    <w:p w14:paraId="35620D22"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Maintain broker classification database.</w:t>
      </w:r>
    </w:p>
    <w:p w14:paraId="0D9E9C35"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Respond to questions regarding incoterms, licensing, and general Intl Shipping</w:t>
      </w:r>
    </w:p>
    <w:p w14:paraId="18DB6257"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Request brokers make value, COO, qty, classifications etc. corrections as required.</w:t>
      </w:r>
    </w:p>
    <w:p w14:paraId="33586937"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Knowledge of duty drawback program to reconcile paperwork to retrieve duty paid.</w:t>
      </w:r>
    </w:p>
    <w:p w14:paraId="61C93301"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Schedule freight forwarders in anticipation of daily / weekly shipments</w:t>
      </w:r>
    </w:p>
    <w:p w14:paraId="7EB686E6"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Assures product delivery in accordance with internal / external customer requirements.</w:t>
      </w:r>
    </w:p>
    <w:p w14:paraId="3B622815"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Trace / Track and report customer deliveries. Contact carriers for missing or delayed shipments.</w:t>
      </w:r>
    </w:p>
    <w:p w14:paraId="3FA8714A"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Provide support and interact with various groups providing resolutions.</w:t>
      </w:r>
    </w:p>
    <w:p w14:paraId="3C0EFE8C"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Manage multiple priorities in a fast-paced environment.</w:t>
      </w:r>
    </w:p>
    <w:p w14:paraId="26481275"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Flexible work schedule and after hours to meet deadlines.</w:t>
      </w:r>
    </w:p>
    <w:p w14:paraId="35F8E4ED"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Review orders to ensure proper Incoterms, Named Place, ECCN, HTS and other compliance attributes are correct.</w:t>
      </w:r>
    </w:p>
    <w:p w14:paraId="28732A72" w14:textId="77777777" w:rsidR="00BC403D" w:rsidRPr="00BC403D" w:rsidRDefault="00BC403D" w:rsidP="00BC403D">
      <w:pPr>
        <w:numPr>
          <w:ilvl w:val="0"/>
          <w:numId w:val="1"/>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Maintain proper documentation management and filing / record keeping.</w:t>
      </w:r>
    </w:p>
    <w:p w14:paraId="653022CA" w14:textId="77777777" w:rsidR="00BC403D" w:rsidRPr="00BC403D" w:rsidRDefault="00BC403D" w:rsidP="00BC403D">
      <w:pPr>
        <w:shd w:val="clear" w:color="auto" w:fill="FFFFFF"/>
        <w:spacing w:after="0" w:line="240" w:lineRule="auto"/>
        <w:ind w:left="720"/>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02B39540"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b/>
          <w:bCs/>
          <w:kern w:val="0"/>
          <w:sz w:val="24"/>
          <w:szCs w:val="24"/>
          <w14:ligatures w14:val="none"/>
        </w:rPr>
        <w:t>Qualifications:</w:t>
      </w:r>
    </w:p>
    <w:p w14:paraId="3E716103"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Minimum two years of strong import/export regulations experience within a logistics or Distribution environment </w:t>
      </w:r>
    </w:p>
    <w:p w14:paraId="1EA382BE"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b/>
          <w:bCs/>
          <w:kern w:val="0"/>
          <w:sz w:val="24"/>
          <w:szCs w:val="24"/>
          <w14:ligatures w14:val="none"/>
        </w:rPr>
        <w:t>Must have strong compliance experience.</w:t>
      </w:r>
    </w:p>
    <w:p w14:paraId="01DB648E"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Knowledge of International Shipping compliance requirements, documentation, and export administration.</w:t>
      </w:r>
    </w:p>
    <w:p w14:paraId="58AD5188"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Able to work independently.</w:t>
      </w:r>
    </w:p>
    <w:p w14:paraId="0C1DC639"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t>Product classification knowledge is highly desired.</w:t>
      </w:r>
    </w:p>
    <w:p w14:paraId="6D4A2DD4" w14:textId="77777777" w:rsidR="00BC403D" w:rsidRPr="00BC403D" w:rsidRDefault="00BC403D" w:rsidP="00BC403D">
      <w:pPr>
        <w:numPr>
          <w:ilvl w:val="0"/>
          <w:numId w:val="2"/>
        </w:numPr>
        <w:shd w:val="clear" w:color="auto" w:fill="FFFFFF"/>
        <w:spacing w:after="0" w:line="240" w:lineRule="auto"/>
        <w:rPr>
          <w:rFonts w:ascii="Helvetica" w:eastAsia="Times New Roman" w:hAnsi="Helvetica" w:cs="Helvetica"/>
          <w:kern w:val="0"/>
          <w:sz w:val="27"/>
          <w:szCs w:val="27"/>
          <w14:ligatures w14:val="none"/>
        </w:rPr>
      </w:pPr>
      <w:r w:rsidRPr="00BC403D">
        <w:rPr>
          <w:rFonts w:ascii="Calibri" w:eastAsia="Times New Roman" w:hAnsi="Calibri" w:cs="Calibri"/>
          <w:kern w:val="0"/>
          <w:sz w:val="24"/>
          <w:szCs w:val="24"/>
          <w14:ligatures w14:val="none"/>
        </w:rPr>
        <w:lastRenderedPageBreak/>
        <w:t>Experience with Microsoft Office and Excel</w:t>
      </w:r>
    </w:p>
    <w:p w14:paraId="51CD15E6" w14:textId="77777777" w:rsidR="00BC403D" w:rsidRPr="00BC403D" w:rsidRDefault="00BC403D" w:rsidP="00BC403D">
      <w:pPr>
        <w:shd w:val="clear" w:color="auto" w:fill="FFFFFF"/>
        <w:spacing w:after="0" w:line="240" w:lineRule="auto"/>
        <w:rPr>
          <w:rFonts w:ascii="Helvetica" w:eastAsia="Times New Roman" w:hAnsi="Helvetica" w:cs="Helvetica"/>
          <w:kern w:val="0"/>
          <w:sz w:val="27"/>
          <w:szCs w:val="27"/>
          <w14:ligatures w14:val="none"/>
        </w:rPr>
      </w:pPr>
      <w:r w:rsidRPr="00BC403D">
        <w:rPr>
          <w:rFonts w:ascii="Helvetica" w:eastAsia="Times New Roman" w:hAnsi="Helvetica" w:cs="Helvetica"/>
          <w:kern w:val="0"/>
          <w:sz w:val="27"/>
          <w:szCs w:val="27"/>
          <w14:ligatures w14:val="none"/>
        </w:rPr>
        <w:t> </w:t>
      </w:r>
    </w:p>
    <w:p w14:paraId="3DF0E0FA" w14:textId="77777777" w:rsidR="001648AA" w:rsidRDefault="001648AA" w:rsidP="001648AA">
      <w:pPr>
        <w:outlineLvl w:val="0"/>
        <w:rPr>
          <w:b/>
          <w:sz w:val="32"/>
          <w:szCs w:val="32"/>
          <w:u w:val="single"/>
        </w:rPr>
      </w:pPr>
      <w:r>
        <w:rPr>
          <w:b/>
          <w:sz w:val="32"/>
          <w:szCs w:val="32"/>
          <w:u w:val="single"/>
        </w:rPr>
        <w:t>Contact Information to Apply</w:t>
      </w:r>
    </w:p>
    <w:p w14:paraId="5CF3B800" w14:textId="77777777" w:rsidR="001648AA" w:rsidRDefault="001648AA" w:rsidP="001648AA">
      <w:pPr>
        <w:rPr>
          <w:b/>
          <w:sz w:val="32"/>
          <w:szCs w:val="32"/>
          <w:u w:val="single"/>
        </w:rPr>
      </w:pPr>
    </w:p>
    <w:p w14:paraId="72C26E7D" w14:textId="137F11D3" w:rsidR="00914899" w:rsidRDefault="001648AA" w:rsidP="001648AA">
      <w:r w:rsidRPr="001648AA">
        <w:rPr>
          <w:b/>
          <w:sz w:val="32"/>
          <w:szCs w:val="32"/>
          <w:u w:val="single"/>
        </w:rPr>
        <w:t>susanne.madison@teradyne.com</w:t>
      </w:r>
    </w:p>
    <w:sectPr w:rsidR="00914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F6886"/>
    <w:multiLevelType w:val="multilevel"/>
    <w:tmpl w:val="585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9F5C4F"/>
    <w:multiLevelType w:val="multilevel"/>
    <w:tmpl w:val="05C6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423513">
    <w:abstractNumId w:val="1"/>
  </w:num>
  <w:num w:numId="2" w16cid:durableId="1644889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3D"/>
    <w:rsid w:val="001648AA"/>
    <w:rsid w:val="002740F1"/>
    <w:rsid w:val="00914899"/>
    <w:rsid w:val="00BC403D"/>
    <w:rsid w:val="00CB64D4"/>
    <w:rsid w:val="00DF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55C0"/>
  <w15:chartTrackingRefBased/>
  <w15:docId w15:val="{18F0B4EF-D425-4569-8DB2-5BEF319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0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0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0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0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0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0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0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0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03D"/>
    <w:rPr>
      <w:rFonts w:eastAsiaTheme="majorEastAsia" w:cstheme="majorBidi"/>
      <w:color w:val="272727" w:themeColor="text1" w:themeTint="D8"/>
    </w:rPr>
  </w:style>
  <w:style w:type="paragraph" w:styleId="Title">
    <w:name w:val="Title"/>
    <w:basedOn w:val="Normal"/>
    <w:next w:val="Normal"/>
    <w:link w:val="TitleChar"/>
    <w:uiPriority w:val="10"/>
    <w:qFormat/>
    <w:rsid w:val="00BC4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03D"/>
    <w:pPr>
      <w:spacing w:before="160"/>
      <w:jc w:val="center"/>
    </w:pPr>
    <w:rPr>
      <w:i/>
      <w:iCs/>
      <w:color w:val="404040" w:themeColor="text1" w:themeTint="BF"/>
    </w:rPr>
  </w:style>
  <w:style w:type="character" w:customStyle="1" w:styleId="QuoteChar">
    <w:name w:val="Quote Char"/>
    <w:basedOn w:val="DefaultParagraphFont"/>
    <w:link w:val="Quote"/>
    <w:uiPriority w:val="29"/>
    <w:rsid w:val="00BC403D"/>
    <w:rPr>
      <w:i/>
      <w:iCs/>
      <w:color w:val="404040" w:themeColor="text1" w:themeTint="BF"/>
    </w:rPr>
  </w:style>
  <w:style w:type="paragraph" w:styleId="ListParagraph">
    <w:name w:val="List Paragraph"/>
    <w:basedOn w:val="Normal"/>
    <w:uiPriority w:val="34"/>
    <w:qFormat/>
    <w:rsid w:val="00BC403D"/>
    <w:pPr>
      <w:ind w:left="720"/>
      <w:contextualSpacing/>
    </w:pPr>
  </w:style>
  <w:style w:type="character" w:styleId="IntenseEmphasis">
    <w:name w:val="Intense Emphasis"/>
    <w:basedOn w:val="DefaultParagraphFont"/>
    <w:uiPriority w:val="21"/>
    <w:qFormat/>
    <w:rsid w:val="00BC403D"/>
    <w:rPr>
      <w:i/>
      <w:iCs/>
      <w:color w:val="0F4761" w:themeColor="accent1" w:themeShade="BF"/>
    </w:rPr>
  </w:style>
  <w:style w:type="paragraph" w:styleId="IntenseQuote">
    <w:name w:val="Intense Quote"/>
    <w:basedOn w:val="Normal"/>
    <w:next w:val="Normal"/>
    <w:link w:val="IntenseQuoteChar"/>
    <w:uiPriority w:val="30"/>
    <w:qFormat/>
    <w:rsid w:val="00BC4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03D"/>
    <w:rPr>
      <w:i/>
      <w:iCs/>
      <w:color w:val="0F4761" w:themeColor="accent1" w:themeShade="BF"/>
    </w:rPr>
  </w:style>
  <w:style w:type="character" w:styleId="IntenseReference">
    <w:name w:val="Intense Reference"/>
    <w:basedOn w:val="DefaultParagraphFont"/>
    <w:uiPriority w:val="32"/>
    <w:qFormat/>
    <w:rsid w:val="00BC403D"/>
    <w:rPr>
      <w:b/>
      <w:bCs/>
      <w:smallCaps/>
      <w:color w:val="0F4761" w:themeColor="accent1" w:themeShade="BF"/>
      <w:spacing w:val="5"/>
    </w:rPr>
  </w:style>
  <w:style w:type="paragraph" w:styleId="NormalWeb">
    <w:name w:val="Normal (Web)"/>
    <w:basedOn w:val="Normal"/>
    <w:uiPriority w:val="99"/>
    <w:semiHidden/>
    <w:unhideWhenUsed/>
    <w:rsid w:val="00BC40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C40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869598">
      <w:bodyDiv w:val="1"/>
      <w:marLeft w:val="0"/>
      <w:marRight w:val="0"/>
      <w:marTop w:val="0"/>
      <w:marBottom w:val="0"/>
      <w:divBdr>
        <w:top w:val="none" w:sz="0" w:space="0" w:color="auto"/>
        <w:left w:val="none" w:sz="0" w:space="0" w:color="auto"/>
        <w:bottom w:val="none" w:sz="0" w:space="0" w:color="auto"/>
        <w:right w:val="none" w:sz="0" w:space="0" w:color="auto"/>
      </w:divBdr>
      <w:divsChild>
        <w:div w:id="1102455206">
          <w:marLeft w:val="0"/>
          <w:marRight w:val="0"/>
          <w:marTop w:val="0"/>
          <w:marBottom w:val="0"/>
          <w:divBdr>
            <w:top w:val="none" w:sz="0" w:space="0" w:color="auto"/>
            <w:left w:val="none" w:sz="0" w:space="0" w:color="auto"/>
            <w:bottom w:val="none" w:sz="0" w:space="0" w:color="auto"/>
            <w:right w:val="none" w:sz="0" w:space="0" w:color="auto"/>
          </w:divBdr>
        </w:div>
      </w:divsChild>
    </w:div>
    <w:div w:id="210784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F2339D66E1D4A9F1EB245BED7B5D9" ma:contentTypeVersion="17" ma:contentTypeDescription="Create a new document." ma:contentTypeScope="" ma:versionID="f7b9240671fbedd0fad4f002df80793b">
  <xsd:schema xmlns:xsd="http://www.w3.org/2001/XMLSchema" xmlns:xs="http://www.w3.org/2001/XMLSchema" xmlns:p="http://schemas.microsoft.com/office/2006/metadata/properties" xmlns:ns3="058a10d1-7cb1-4fbd-bdc1-0a008d8f21a6" xmlns:ns4="28324ed3-dd86-4460-94cf-33a61b684234" targetNamespace="http://schemas.microsoft.com/office/2006/metadata/properties" ma:root="true" ma:fieldsID="2fc2ff27bfce90b3dc6c099417a2bfe0" ns3:_="" ns4:_="">
    <xsd:import namespace="058a10d1-7cb1-4fbd-bdc1-0a008d8f21a6"/>
    <xsd:import namespace="28324ed3-dd86-4460-94cf-33a61b6842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a10d1-7cb1-4fbd-bdc1-0a008d8f2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24ed3-dd86-4460-94cf-33a61b6842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58a10d1-7cb1-4fbd-bdc1-0a008d8f21a6" xsi:nil="true"/>
  </documentManagement>
</p:properties>
</file>

<file path=customXml/itemProps1.xml><?xml version="1.0" encoding="utf-8"?>
<ds:datastoreItem xmlns:ds="http://schemas.openxmlformats.org/officeDocument/2006/customXml" ds:itemID="{17757DAA-6BE9-4D39-80D2-269EB3E1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a10d1-7cb1-4fbd-bdc1-0a008d8f21a6"/>
    <ds:schemaRef ds:uri="28324ed3-dd86-4460-94cf-33a61b684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5CAD-EFE2-49A3-A58C-8AD5CC3BD668}">
  <ds:schemaRefs>
    <ds:schemaRef ds:uri="http://schemas.microsoft.com/sharepoint/v3/contenttype/forms"/>
  </ds:schemaRefs>
</ds:datastoreItem>
</file>

<file path=customXml/itemProps3.xml><?xml version="1.0" encoding="utf-8"?>
<ds:datastoreItem xmlns:ds="http://schemas.openxmlformats.org/officeDocument/2006/customXml" ds:itemID="{6D935B90-22B0-4086-8388-BB02EC2D23C0}">
  <ds:schemaRefs>
    <ds:schemaRef ds:uri="http://schemas.microsoft.com/office/2006/metadata/properties"/>
    <ds:schemaRef ds:uri="http://schemas.microsoft.com/office/infopath/2007/PartnerControls"/>
    <ds:schemaRef ds:uri="058a10d1-7cb1-4fbd-bdc1-0a008d8f21a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353</Words>
  <Characters>2018</Characters>
  <Application>Microsoft Office Word</Application>
  <DocSecurity>0</DocSecurity>
  <Lines>16</Lines>
  <Paragraphs>4</Paragraphs>
  <ScaleCrop>false</ScaleCrop>
  <Company>Teradyne, Inc</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Madison</dc:creator>
  <cp:keywords/>
  <dc:description/>
  <cp:lastModifiedBy>Luis Dasilva</cp:lastModifiedBy>
  <cp:revision>3</cp:revision>
  <dcterms:created xsi:type="dcterms:W3CDTF">2024-03-29T14:58:00Z</dcterms:created>
  <dcterms:modified xsi:type="dcterms:W3CDTF">2024-04-04T13:36:00Z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0x010100660F2339D66E1D4A9F1EB245BED7B5D9</vt:lpwstr>
  </property>
</Properties>
</file>