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E23269">
        <w:rPr>
          <w:rFonts w:eastAsia="Times New Roman" w:cstheme="minorHAnsi"/>
          <w:b/>
          <w:bCs/>
          <w:noProof/>
          <w:sz w:val="36"/>
          <w:szCs w:val="36"/>
        </w:rPr>
        <w:t>Compliance Analyst</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E23269" w:rsidP="00EB0D4C">
            <w:pPr>
              <w:spacing w:after="0" w:line="264" w:lineRule="atLeast"/>
              <w:rPr>
                <w:rFonts w:eastAsia="Times New Roman" w:cstheme="minorHAnsi"/>
              </w:rPr>
            </w:pPr>
            <w:r>
              <w:rPr>
                <w:rFonts w:eastAsia="Times New Roman" w:cstheme="minorHAnsi"/>
              </w:rPr>
              <w:t>Compliance Analyst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2A5A8D">
            <w:pPr>
              <w:spacing w:after="0" w:line="264" w:lineRule="atLeast"/>
              <w:rPr>
                <w:rFonts w:eastAsia="Times New Roman" w:cstheme="minorHAnsi"/>
              </w:rPr>
            </w:pPr>
            <w:r>
              <w:rPr>
                <w:rFonts w:eastAsia="Times New Roman" w:cstheme="minorHAnsi"/>
              </w:rPr>
              <w:t>5</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C80BB8">
            <w:pPr>
              <w:spacing w:afterLines="60" w:after="144"/>
            </w:pPr>
            <w:r>
              <w:t xml:space="preserve">This </w:t>
            </w:r>
            <w:r w:rsidR="00F5378B">
              <w:t xml:space="preserve">is a senior </w:t>
            </w:r>
            <w:r>
              <w:t>position</w:t>
            </w:r>
            <w:r w:rsidR="00F5378B">
              <w:t xml:space="preserve"> within the </w:t>
            </w:r>
            <w:r w:rsidR="00C80BB8">
              <w:t xml:space="preserve">compliance </w:t>
            </w:r>
            <w:r w:rsidR="00F5378B">
              <w:t xml:space="preserve">department </w:t>
            </w:r>
            <w:r w:rsidR="00C80BB8">
              <w:t>that will i</w:t>
            </w:r>
            <w:r w:rsidR="00F5378B">
              <w:t xml:space="preserve">nteract with clients and CBP on a regular basis as well as acting as a resource for internal offices and </w:t>
            </w:r>
            <w:r w:rsidR="00C80BB8">
              <w:t>compliance team</w:t>
            </w:r>
            <w:r w:rsidR="00F5378B">
              <w:t>.</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9A414E" w:rsidRPr="009A414E"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Review and analyze customs</w:t>
            </w:r>
            <w:r w:rsidR="004D334C">
              <w:rPr>
                <w:rFonts w:eastAsia="Times New Roman" w:cstheme="minorHAnsi"/>
                <w:bCs/>
              </w:rPr>
              <w:t xml:space="preserve"> forms</w:t>
            </w:r>
            <w:r>
              <w:rPr>
                <w:rFonts w:eastAsia="Times New Roman" w:cstheme="minorHAnsi"/>
                <w:bCs/>
              </w:rPr>
              <w:t xml:space="preserve"> CF 28 (Request for Information) and CF 29 (Notice of Action) to assist clients with determining the appropriate response to resolve the requests.  </w:t>
            </w:r>
          </w:p>
          <w:p w:rsidR="00D07E44"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Generate and analyze </w:t>
            </w:r>
            <w:r w:rsidR="005F4243">
              <w:rPr>
                <w:rFonts w:eastAsia="Times New Roman" w:cstheme="minorHAnsi"/>
                <w:bCs/>
              </w:rPr>
              <w:t xml:space="preserve">ACE </w:t>
            </w:r>
            <w:r>
              <w:rPr>
                <w:rFonts w:eastAsia="Times New Roman" w:cstheme="minorHAnsi"/>
                <w:bCs/>
              </w:rPr>
              <w:t xml:space="preserve">data reports related customs compliance and regulations.  </w:t>
            </w:r>
          </w:p>
          <w:p w:rsidR="00D07E44" w:rsidRPr="009A414E"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Collaborate with regulatory affairs to develop and implement trade and compliance procedures.</w:t>
            </w:r>
          </w:p>
          <w:p w:rsidR="009A414E" w:rsidRPr="009A414E" w:rsidRDefault="004D334C"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Evaluate and analyze </w:t>
            </w:r>
            <w:r w:rsidR="009A414E" w:rsidRPr="009A414E">
              <w:rPr>
                <w:rFonts w:eastAsia="Times New Roman" w:cstheme="minorHAnsi"/>
                <w:bCs/>
              </w:rPr>
              <w:t>F</w:t>
            </w:r>
            <w:r>
              <w:rPr>
                <w:rFonts w:eastAsia="Times New Roman" w:cstheme="minorHAnsi"/>
                <w:bCs/>
              </w:rPr>
              <w:t xml:space="preserve">ree Trade Agreement </w:t>
            </w:r>
            <w:r w:rsidR="009A414E" w:rsidRPr="009A414E">
              <w:rPr>
                <w:rFonts w:eastAsia="Times New Roman" w:cstheme="minorHAnsi"/>
                <w:bCs/>
              </w:rPr>
              <w:t xml:space="preserve">inquiries </w:t>
            </w:r>
            <w:r>
              <w:rPr>
                <w:rFonts w:eastAsia="Times New Roman" w:cstheme="minorHAnsi"/>
                <w:bCs/>
              </w:rPr>
              <w:t xml:space="preserve">for validity such as USMCA.  </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009A414E" w:rsidRPr="009A414E">
              <w:rPr>
                <w:rFonts w:eastAsia="Times New Roman" w:cstheme="minorHAnsi"/>
                <w:bCs/>
              </w:rPr>
              <w:t>HT</w:t>
            </w:r>
            <w:r>
              <w:rPr>
                <w:rFonts w:eastAsia="Times New Roman" w:cstheme="minorHAnsi"/>
                <w:bCs/>
              </w:rPr>
              <w:t>S classification</w:t>
            </w:r>
            <w:r w:rsidR="004D334C">
              <w:rPr>
                <w:rFonts w:eastAsia="Times New Roman" w:cstheme="minorHAnsi"/>
                <w:bCs/>
              </w:rPr>
              <w:t>s</w:t>
            </w:r>
            <w:r>
              <w:rPr>
                <w:rFonts w:eastAsia="Times New Roman" w:cstheme="minorHAnsi"/>
                <w:bCs/>
              </w:rPr>
              <w:t>.</w:t>
            </w:r>
          </w:p>
          <w:p w:rsidR="00D07E44"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Provide recommendations for improvement and cost savings initiatives.</w:t>
            </w:r>
          </w:p>
          <w:p w:rsidR="00D07E44"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Collaborate with and conduct internal audits to assess customs compliance and regulations.  </w:t>
            </w:r>
          </w:p>
          <w:p w:rsidR="00D07E44" w:rsidRDefault="00D07E44" w:rsidP="009A414E">
            <w:pPr>
              <w:pStyle w:val="ListParagraph"/>
              <w:numPr>
                <w:ilvl w:val="0"/>
                <w:numId w:val="8"/>
              </w:numPr>
              <w:spacing w:afterLines="60" w:after="144"/>
              <w:rPr>
                <w:rFonts w:eastAsia="Times New Roman" w:cstheme="minorHAnsi"/>
                <w:bCs/>
              </w:rPr>
            </w:pPr>
            <w:r>
              <w:rPr>
                <w:rFonts w:eastAsia="Times New Roman" w:cstheme="minorHAnsi"/>
                <w:bCs/>
              </w:rPr>
              <w:t>Identify and mitigate compliance related risks such as tariff implications, trade agreements and other compliance</w:t>
            </w:r>
            <w:r w:rsidR="004D334C">
              <w:rPr>
                <w:rFonts w:eastAsia="Times New Roman" w:cstheme="minorHAnsi"/>
                <w:bCs/>
              </w:rPr>
              <w:t xml:space="preserve"> related</w:t>
            </w:r>
            <w:r>
              <w:rPr>
                <w:rFonts w:eastAsia="Times New Roman" w:cstheme="minorHAnsi"/>
                <w:bCs/>
              </w:rPr>
              <w:t xml:space="preserve"> issues.</w:t>
            </w:r>
          </w:p>
          <w:p w:rsidR="005F4243" w:rsidRPr="005F4243" w:rsidRDefault="005F4243" w:rsidP="005F4243">
            <w:pPr>
              <w:pStyle w:val="ListParagraph"/>
              <w:numPr>
                <w:ilvl w:val="0"/>
                <w:numId w:val="8"/>
              </w:numPr>
              <w:spacing w:afterLines="60" w:after="144"/>
              <w:rPr>
                <w:rFonts w:eastAsia="Times New Roman" w:cstheme="minorHAnsi"/>
                <w:bCs/>
              </w:rPr>
            </w:pPr>
            <w:r w:rsidRPr="009A414E">
              <w:rPr>
                <w:rFonts w:eastAsia="Times New Roman" w:cstheme="minorHAnsi"/>
                <w:bCs/>
              </w:rPr>
              <w:t>Filing PSC’s, tenders of duty</w:t>
            </w:r>
            <w:r w:rsidR="004D334C">
              <w:rPr>
                <w:rFonts w:eastAsia="Times New Roman" w:cstheme="minorHAnsi"/>
                <w:bCs/>
              </w:rPr>
              <w:t xml:space="preserve">, </w:t>
            </w:r>
            <w:r w:rsidRPr="009A414E">
              <w:rPr>
                <w:rFonts w:eastAsia="Times New Roman" w:cstheme="minorHAnsi"/>
                <w:bCs/>
              </w:rPr>
              <w:t>protests</w:t>
            </w:r>
            <w:r>
              <w:rPr>
                <w:rFonts w:eastAsia="Times New Roman" w:cstheme="minorHAnsi"/>
                <w:bCs/>
              </w:rPr>
              <w:t xml:space="preserve"> </w:t>
            </w:r>
            <w:r w:rsidR="004D334C">
              <w:rPr>
                <w:rFonts w:eastAsia="Times New Roman" w:cstheme="minorHAnsi"/>
                <w:bCs/>
              </w:rPr>
              <w:t xml:space="preserve">and prior disclosures </w:t>
            </w:r>
            <w:r>
              <w:rPr>
                <w:rFonts w:eastAsia="Times New Roman" w:cstheme="minorHAnsi"/>
                <w:bCs/>
              </w:rPr>
              <w:t>as needed</w:t>
            </w:r>
            <w:r w:rsidRPr="009A414E">
              <w:rPr>
                <w:rFonts w:eastAsia="Times New Roman" w:cstheme="minorHAnsi"/>
                <w:bCs/>
              </w:rPr>
              <w:t>.</w:t>
            </w:r>
          </w:p>
          <w:p w:rsidR="009A414E" w:rsidRPr="009A414E" w:rsidRDefault="00F5378B" w:rsidP="009A414E">
            <w:pPr>
              <w:pStyle w:val="ListParagraph"/>
              <w:numPr>
                <w:ilvl w:val="0"/>
                <w:numId w:val="8"/>
              </w:numPr>
              <w:spacing w:afterLines="60" w:after="144"/>
              <w:rPr>
                <w:rFonts w:eastAsia="Times New Roman" w:cstheme="minorHAnsi"/>
                <w:bCs/>
              </w:rPr>
            </w:pPr>
            <w:r>
              <w:rPr>
                <w:rFonts w:eastAsia="Times New Roman" w:cstheme="minorHAnsi"/>
                <w:bCs/>
              </w:rPr>
              <w:t>Maintaining and developing c</w:t>
            </w:r>
            <w:r w:rsidR="009A414E" w:rsidRPr="009A414E">
              <w:rPr>
                <w:rFonts w:eastAsia="Times New Roman" w:cstheme="minorHAnsi"/>
                <w:bCs/>
              </w:rPr>
              <w:t>lient relationship</w:t>
            </w:r>
            <w:r>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Acts as a resource and sounding board for Deringer</w:t>
            </w:r>
            <w:r w:rsidR="00C80BB8">
              <w:rPr>
                <w:rFonts w:eastAsia="Times New Roman" w:cstheme="minorHAnsi"/>
                <w:bCs/>
              </w:rPr>
              <w:t>’s</w:t>
            </w:r>
            <w:r>
              <w:rPr>
                <w:rFonts w:eastAsia="Times New Roman" w:cstheme="minorHAnsi"/>
                <w:bCs/>
              </w:rPr>
              <w:t xml:space="preserve">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lastRenderedPageBreak/>
              <w:t>Conduct basic legal and regulatory research and presents findings in a professional manner.</w:t>
            </w:r>
          </w:p>
          <w:p w:rsidR="00AB4C7B" w:rsidRDefault="00AB4C7B" w:rsidP="00AD49BB">
            <w:pPr>
              <w:spacing w:afterLines="60" w:after="144"/>
            </w:pPr>
            <w:r w:rsidRPr="00603EC9">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w:t>
            </w:r>
            <w:r w:rsidR="00A54DEC">
              <w:t xml:space="preserve">, </w:t>
            </w:r>
            <w:r w:rsidR="00AB4C7B">
              <w:t>organize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E23269">
            <w:pPr>
              <w:spacing w:afterLines="60" w:after="144"/>
            </w:pPr>
            <w:r>
              <w:t xml:space="preserve">Performs other tasks as assigned by </w:t>
            </w:r>
            <w:r w:rsidR="00E23269">
              <w:t>manager</w:t>
            </w:r>
            <w:r>
              <w:t>.</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4D334C">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w:t>
            </w:r>
            <w:r w:rsidR="004D334C">
              <w:rPr>
                <w:rFonts w:eastAsia="Times New Roman" w:cstheme="minorHAnsi"/>
              </w:rPr>
              <w:t>-7</w:t>
            </w:r>
            <w:r>
              <w:rPr>
                <w:rFonts w:eastAsia="Times New Roman" w:cstheme="minorHAnsi"/>
              </w:rPr>
              <w:t xml:space="preserve"> yrs </w:t>
            </w:r>
            <w:r w:rsidR="004D334C">
              <w:rPr>
                <w:rFonts w:eastAsia="Times New Roman" w:cstheme="minorHAnsi"/>
              </w:rPr>
              <w:t xml:space="preserve">industry related </w:t>
            </w:r>
            <w:r>
              <w:rPr>
                <w:rFonts w:eastAsia="Times New Roman" w:cstheme="minorHAnsi"/>
              </w:rPr>
              <w:t>experience.</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w:t>
            </w:r>
            <w:r>
              <w:lastRenderedPageBreak/>
              <w:t>and persuasively in positive and negative situations; listens and gets clarification; responds well to questions.</w:t>
            </w:r>
          </w:p>
          <w:p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1C" w:rsidRDefault="004A031C" w:rsidP="00C8568B">
      <w:pPr>
        <w:spacing w:after="0" w:line="240" w:lineRule="auto"/>
      </w:pPr>
      <w:r>
        <w:separator/>
      </w:r>
    </w:p>
  </w:endnote>
  <w:endnote w:type="continuationSeparator" w:id="0">
    <w:p w:rsidR="004A031C" w:rsidRDefault="004A031C"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1C" w:rsidRDefault="004A031C" w:rsidP="00C8568B">
      <w:pPr>
        <w:spacing w:after="0" w:line="240" w:lineRule="auto"/>
      </w:pPr>
      <w:r>
        <w:separator/>
      </w:r>
    </w:p>
  </w:footnote>
  <w:footnote w:type="continuationSeparator" w:id="0">
    <w:p w:rsidR="004A031C" w:rsidRDefault="004A031C"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6D08"/>
    <w:rsid w:val="000A19CC"/>
    <w:rsid w:val="000F5D62"/>
    <w:rsid w:val="00151D24"/>
    <w:rsid w:val="00176D9F"/>
    <w:rsid w:val="001803AA"/>
    <w:rsid w:val="00184462"/>
    <w:rsid w:val="0018674D"/>
    <w:rsid w:val="00193F3E"/>
    <w:rsid w:val="001B1E6B"/>
    <w:rsid w:val="001B5A65"/>
    <w:rsid w:val="001C5E36"/>
    <w:rsid w:val="001F3E71"/>
    <w:rsid w:val="00241D59"/>
    <w:rsid w:val="002641C2"/>
    <w:rsid w:val="00274629"/>
    <w:rsid w:val="002A5A8D"/>
    <w:rsid w:val="00302878"/>
    <w:rsid w:val="00316031"/>
    <w:rsid w:val="00336336"/>
    <w:rsid w:val="003F6149"/>
    <w:rsid w:val="00421A4F"/>
    <w:rsid w:val="0042603E"/>
    <w:rsid w:val="004863DC"/>
    <w:rsid w:val="004A031C"/>
    <w:rsid w:val="004C6921"/>
    <w:rsid w:val="004D334C"/>
    <w:rsid w:val="0050289E"/>
    <w:rsid w:val="005730BA"/>
    <w:rsid w:val="00597028"/>
    <w:rsid w:val="005A65AB"/>
    <w:rsid w:val="005C6BC9"/>
    <w:rsid w:val="005F4243"/>
    <w:rsid w:val="00630A46"/>
    <w:rsid w:val="00714DDC"/>
    <w:rsid w:val="007354E3"/>
    <w:rsid w:val="00750942"/>
    <w:rsid w:val="007E44DB"/>
    <w:rsid w:val="007F4D96"/>
    <w:rsid w:val="00867C7E"/>
    <w:rsid w:val="00892BA1"/>
    <w:rsid w:val="008A09E9"/>
    <w:rsid w:val="008D3957"/>
    <w:rsid w:val="00913BAA"/>
    <w:rsid w:val="00927CEF"/>
    <w:rsid w:val="009A414E"/>
    <w:rsid w:val="009D427A"/>
    <w:rsid w:val="00A05F83"/>
    <w:rsid w:val="00A06CCD"/>
    <w:rsid w:val="00A1133B"/>
    <w:rsid w:val="00A2136A"/>
    <w:rsid w:val="00A54DEC"/>
    <w:rsid w:val="00A91B10"/>
    <w:rsid w:val="00AA43BF"/>
    <w:rsid w:val="00AB4C7B"/>
    <w:rsid w:val="00AD0042"/>
    <w:rsid w:val="00AD49BB"/>
    <w:rsid w:val="00AE0A32"/>
    <w:rsid w:val="00B30F47"/>
    <w:rsid w:val="00B737B7"/>
    <w:rsid w:val="00B7515D"/>
    <w:rsid w:val="00BC19C8"/>
    <w:rsid w:val="00BE63BA"/>
    <w:rsid w:val="00C24F22"/>
    <w:rsid w:val="00C51FC3"/>
    <w:rsid w:val="00C80BB8"/>
    <w:rsid w:val="00C8568B"/>
    <w:rsid w:val="00CD5572"/>
    <w:rsid w:val="00D07E44"/>
    <w:rsid w:val="00D4496D"/>
    <w:rsid w:val="00D4663D"/>
    <w:rsid w:val="00DA4D62"/>
    <w:rsid w:val="00DA794B"/>
    <w:rsid w:val="00DD0E02"/>
    <w:rsid w:val="00E23269"/>
    <w:rsid w:val="00E74B89"/>
    <w:rsid w:val="00EA110D"/>
    <w:rsid w:val="00EA4DB4"/>
    <w:rsid w:val="00EB0D4C"/>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F21C-A458-4EF0-88EF-E9E6A5EF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Greenough</dc:creator>
  <cp:lastModifiedBy>Chad Magoon</cp:lastModifiedBy>
  <cp:revision>2</cp:revision>
  <cp:lastPrinted>2014-09-08T14:43:00Z</cp:lastPrinted>
  <dcterms:created xsi:type="dcterms:W3CDTF">2024-04-18T18:55:00Z</dcterms:created>
  <dcterms:modified xsi:type="dcterms:W3CDTF">2024-04-18T18:55:00Z</dcterms:modified>
</cp:coreProperties>
</file>