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9B02" w14:textId="77777777" w:rsidR="00243BEF" w:rsidRDefault="00243BEF" w:rsidP="00243BEF">
      <w:pPr>
        <w:spacing w:line="240" w:lineRule="auto"/>
        <w:contextualSpacing/>
        <w:jc w:val="center"/>
      </w:pPr>
      <w:r w:rsidRPr="00763896">
        <w:rPr>
          <w:noProof/>
        </w:rPr>
        <w:drawing>
          <wp:inline distT="0" distB="0" distL="0" distR="0" wp14:anchorId="204405EB" wp14:editId="6CA3D432">
            <wp:extent cx="1303020" cy="293483"/>
            <wp:effectExtent l="0" t="0" r="0" b="0"/>
            <wp:docPr id="1" name="Picture 1" descr="C:\Users\teisenmann\Desktop\Moderna Logo FINAL 101416 CMYK no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isenmann\Desktop\Moderna Logo FINAL 101416 CMYK noTa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2539" cy="300132"/>
                    </a:xfrm>
                    <a:prstGeom prst="rect">
                      <a:avLst/>
                    </a:prstGeom>
                    <a:noFill/>
                    <a:ln>
                      <a:noFill/>
                    </a:ln>
                  </pic:spPr>
                </pic:pic>
              </a:graphicData>
            </a:graphic>
          </wp:inline>
        </w:drawing>
      </w:r>
    </w:p>
    <w:p w14:paraId="480570EB" w14:textId="77777777" w:rsidR="00243BEF" w:rsidRDefault="00243BEF" w:rsidP="00243BEF">
      <w:pPr>
        <w:spacing w:line="240" w:lineRule="auto"/>
        <w:contextualSpacing/>
        <w:jc w:val="center"/>
      </w:pPr>
    </w:p>
    <w:p w14:paraId="13C9D55E" w14:textId="77777777" w:rsidR="00243BEF" w:rsidRDefault="00243BEF" w:rsidP="00243BEF">
      <w:pPr>
        <w:spacing w:line="240" w:lineRule="auto"/>
        <w:contextualSpacing/>
        <w:jc w:val="center"/>
        <w:rPr>
          <w:b/>
        </w:rPr>
      </w:pPr>
      <w:r w:rsidRPr="00763896">
        <w:rPr>
          <w:b/>
        </w:rPr>
        <w:t>POSITION DESCRIPTION</w:t>
      </w:r>
      <w:r>
        <w:rPr>
          <w:b/>
        </w:rPr>
        <w:t xml:space="preserve"> </w:t>
      </w:r>
    </w:p>
    <w:p w14:paraId="06596D51" w14:textId="77777777" w:rsidR="00DB67FC" w:rsidRDefault="00DB67FC" w:rsidP="00243BEF">
      <w:pPr>
        <w:spacing w:line="240" w:lineRule="auto"/>
        <w:contextualSpacing/>
        <w:rPr>
          <w:b/>
        </w:rPr>
      </w:pPr>
    </w:p>
    <w:p w14:paraId="16C27834" w14:textId="57BD5052" w:rsidR="00243BEF" w:rsidRDefault="00243BEF" w:rsidP="00243BEF">
      <w:pPr>
        <w:spacing w:line="240" w:lineRule="auto"/>
        <w:contextualSpacing/>
        <w:rPr>
          <w:b/>
        </w:rPr>
      </w:pPr>
      <w:r w:rsidRPr="00C91B18">
        <w:rPr>
          <w:b/>
        </w:rPr>
        <w:t>Title:</w:t>
      </w:r>
      <w:r w:rsidRPr="00C91B18">
        <w:rPr>
          <w:b/>
        </w:rPr>
        <w:tab/>
      </w:r>
      <w:r w:rsidRPr="00C91B18">
        <w:rPr>
          <w:b/>
        </w:rPr>
        <w:tab/>
      </w:r>
      <w:r w:rsidR="00BF5BCE">
        <w:rPr>
          <w:b/>
        </w:rPr>
        <w:t>Associate II, Trade Operations and Compliance</w:t>
      </w:r>
      <w:r w:rsidR="00E57D4E" w:rsidRPr="00C91B18">
        <w:rPr>
          <w:b/>
        </w:rPr>
        <w:t xml:space="preserve"> </w:t>
      </w:r>
    </w:p>
    <w:p w14:paraId="3D8A140B" w14:textId="0FEAB041" w:rsidR="00243BEF" w:rsidRDefault="00243BEF" w:rsidP="00243BEF">
      <w:pPr>
        <w:spacing w:line="240" w:lineRule="auto"/>
        <w:contextualSpacing/>
        <w:rPr>
          <w:b/>
        </w:rPr>
      </w:pPr>
      <w:r>
        <w:rPr>
          <w:b/>
        </w:rPr>
        <w:t>Location:</w:t>
      </w:r>
      <w:r>
        <w:rPr>
          <w:b/>
        </w:rPr>
        <w:tab/>
      </w:r>
      <w:r w:rsidR="00BF5BCE">
        <w:rPr>
          <w:b/>
        </w:rPr>
        <w:t>Norwood, MA</w:t>
      </w:r>
    </w:p>
    <w:p w14:paraId="4839A146" w14:textId="65ECDC0F" w:rsidR="00BF5BCE" w:rsidRDefault="00243BEF" w:rsidP="00243BEF">
      <w:pPr>
        <w:spacing w:line="240" w:lineRule="auto"/>
        <w:contextualSpacing/>
        <w:rPr>
          <w:b/>
        </w:rPr>
      </w:pPr>
      <w:r>
        <w:rPr>
          <w:b/>
        </w:rPr>
        <w:t>Reports to:</w:t>
      </w:r>
      <w:r>
        <w:rPr>
          <w:b/>
        </w:rPr>
        <w:tab/>
      </w:r>
      <w:r w:rsidR="00BF5BCE">
        <w:rPr>
          <w:b/>
        </w:rPr>
        <w:t>Sr. Manager, Trade Operations and Compliance, North America</w:t>
      </w:r>
    </w:p>
    <w:p w14:paraId="455EB011" w14:textId="77777777" w:rsidR="00243BEF" w:rsidRPr="00293395" w:rsidRDefault="00243BEF" w:rsidP="00243BEF">
      <w:pPr>
        <w:spacing w:line="240" w:lineRule="auto"/>
        <w:contextualSpacing/>
        <w:rPr>
          <w:rFonts w:cstheme="minorHAnsi"/>
          <w:b/>
        </w:rPr>
      </w:pPr>
    </w:p>
    <w:p w14:paraId="006487EB" w14:textId="77777777" w:rsidR="00BF5BCE" w:rsidRPr="00BF5BCE" w:rsidRDefault="00243BEF" w:rsidP="00BF5BCE">
      <w:pPr>
        <w:spacing w:after="0" w:line="240" w:lineRule="auto"/>
        <w:rPr>
          <w:rFonts w:eastAsia="Times New Roman" w:cstheme="minorHAnsi"/>
          <w:color w:val="000000"/>
          <w:shd w:val="clear" w:color="auto" w:fill="FFFFFF"/>
        </w:rPr>
      </w:pPr>
      <w:bookmarkStart w:id="0" w:name="OLE_LINK13"/>
      <w:bookmarkStart w:id="1" w:name="OLE_LINK16"/>
      <w:r w:rsidRPr="009861F3">
        <w:rPr>
          <w:rFonts w:eastAsia="Times New Roman" w:cstheme="minorHAnsi"/>
          <w:b/>
          <w:color w:val="000000"/>
        </w:rPr>
        <w:t>The Role:</w:t>
      </w:r>
      <w:r w:rsidRPr="00463664">
        <w:rPr>
          <w:rFonts w:ascii="Arial" w:eastAsia="Times New Roman" w:hAnsi="Arial" w:cs="Arial"/>
          <w:color w:val="000000"/>
          <w:sz w:val="20"/>
          <w:szCs w:val="20"/>
        </w:rPr>
        <w:br/>
      </w:r>
      <w:bookmarkStart w:id="2" w:name="OLE_LINK1"/>
      <w:r w:rsidR="00BF5BCE" w:rsidRPr="00BF5BCE">
        <w:rPr>
          <w:rFonts w:eastAsia="Times New Roman" w:cstheme="minorHAnsi"/>
          <w:color w:val="000000"/>
          <w:shd w:val="clear" w:color="auto" w:fill="FFFFFF"/>
        </w:rPr>
        <w:t xml:space="preserve">Reporting to the Sr. Trade Compliance &amp; Operations Manager, you will be responsible for ensuring Moderna meets importing/exporting trade compliance requirements in the North American region, as well as smooth customs clearance of Moderna’s drug products, substances, manufacturing materials, </w:t>
      </w:r>
      <w:proofErr w:type="gramStart"/>
      <w:r w:rsidR="00BF5BCE" w:rsidRPr="00BF5BCE">
        <w:rPr>
          <w:rFonts w:eastAsia="Times New Roman" w:cstheme="minorHAnsi"/>
          <w:color w:val="000000"/>
          <w:shd w:val="clear" w:color="auto" w:fill="FFFFFF"/>
        </w:rPr>
        <w:t>equipment</w:t>
      </w:r>
      <w:proofErr w:type="gramEnd"/>
      <w:r w:rsidR="00BF5BCE" w:rsidRPr="00BF5BCE">
        <w:rPr>
          <w:rFonts w:eastAsia="Times New Roman" w:cstheme="minorHAnsi"/>
          <w:color w:val="000000"/>
          <w:shd w:val="clear" w:color="auto" w:fill="FFFFFF"/>
        </w:rPr>
        <w:t xml:space="preserve"> and samples. </w:t>
      </w:r>
      <w:bookmarkEnd w:id="2"/>
    </w:p>
    <w:p w14:paraId="1A30CA26" w14:textId="2BBEF5B3" w:rsidR="006E27AA" w:rsidRPr="006E27AA" w:rsidRDefault="006E27AA" w:rsidP="00CD391C">
      <w:pPr>
        <w:spacing w:after="0" w:line="240" w:lineRule="auto"/>
        <w:rPr>
          <w:rFonts w:ascii="Arial" w:eastAsia="Times New Roman" w:hAnsi="Arial" w:cs="Arial"/>
          <w:color w:val="000000"/>
          <w:sz w:val="20"/>
          <w:szCs w:val="20"/>
          <w:shd w:val="clear" w:color="auto" w:fill="FFFFFF"/>
        </w:rPr>
      </w:pPr>
    </w:p>
    <w:p w14:paraId="75F73B91" w14:textId="4245AEDF" w:rsidR="00243BEF" w:rsidRPr="00CD391C" w:rsidRDefault="00243BEF" w:rsidP="00CD391C">
      <w:pPr>
        <w:spacing w:after="0" w:line="240" w:lineRule="auto"/>
        <w:contextualSpacing/>
        <w:rPr>
          <w:rFonts w:eastAsia="Times New Roman" w:cstheme="minorHAnsi"/>
          <w:bCs/>
          <w:color w:val="000000"/>
          <w:shd w:val="clear" w:color="auto" w:fill="FFFFFF"/>
        </w:rPr>
      </w:pPr>
      <w:r w:rsidRPr="009861F3">
        <w:rPr>
          <w:rFonts w:eastAsia="Times New Roman" w:cstheme="minorHAnsi"/>
          <w:b/>
          <w:bCs/>
          <w:color w:val="000000"/>
          <w:shd w:val="clear" w:color="auto" w:fill="FFFFFF"/>
        </w:rPr>
        <w:t>Here’s What You’ll Do:</w:t>
      </w:r>
      <w:r w:rsidRPr="009861F3">
        <w:rPr>
          <w:rFonts w:eastAsia="Times New Roman" w:cstheme="minorHAnsi"/>
          <w:bCs/>
          <w:color w:val="000000"/>
          <w:shd w:val="clear" w:color="auto" w:fill="FFFFFF"/>
        </w:rPr>
        <w:t xml:space="preserve"> </w:t>
      </w:r>
    </w:p>
    <w:p w14:paraId="0E8B38C7" w14:textId="77777777" w:rsidR="00BF5BCE" w:rsidRPr="00BF5BCE" w:rsidRDefault="00BF5BCE" w:rsidP="00BF5BCE">
      <w:pPr>
        <w:numPr>
          <w:ilvl w:val="0"/>
          <w:numId w:val="9"/>
        </w:numPr>
        <w:shd w:val="clear" w:color="auto" w:fill="FFFFFF"/>
        <w:spacing w:after="0" w:line="240" w:lineRule="auto"/>
      </w:pPr>
      <w:r w:rsidRPr="00BF5BCE">
        <w:t>Interact with Trade Compliance and other internal teams globally to support implementing effective trade compliance procedures and best practices.</w:t>
      </w:r>
    </w:p>
    <w:p w14:paraId="0E0DD4C8" w14:textId="77777777" w:rsidR="00BF5BCE" w:rsidRPr="00BF5BCE" w:rsidRDefault="00BF5BCE" w:rsidP="00BF5BCE">
      <w:pPr>
        <w:numPr>
          <w:ilvl w:val="0"/>
          <w:numId w:val="9"/>
        </w:numPr>
        <w:shd w:val="clear" w:color="auto" w:fill="FFFFFF"/>
        <w:spacing w:after="0" w:line="240" w:lineRule="auto"/>
      </w:pPr>
      <w:r w:rsidRPr="00BF5BCE">
        <w:t xml:space="preserve">Proactively communicate with the customs brokers/freight forwarders on all open issues. </w:t>
      </w:r>
    </w:p>
    <w:p w14:paraId="43A8AFC2" w14:textId="77777777" w:rsidR="00BF5BCE" w:rsidRPr="00BF5BCE" w:rsidRDefault="00BF5BCE" w:rsidP="00BF5BCE">
      <w:pPr>
        <w:numPr>
          <w:ilvl w:val="0"/>
          <w:numId w:val="9"/>
        </w:numPr>
        <w:shd w:val="clear" w:color="auto" w:fill="FFFFFF"/>
        <w:spacing w:after="0" w:line="240" w:lineRule="auto"/>
      </w:pPr>
      <w:r w:rsidRPr="00BF5BCE">
        <w:t>Support the Restricted Party List screening process, review/block/release customers, vendors, and transactions in SAP GTS.</w:t>
      </w:r>
    </w:p>
    <w:p w14:paraId="396B7AAC" w14:textId="77777777" w:rsidR="00BF5BCE" w:rsidRPr="00BF5BCE" w:rsidRDefault="00BF5BCE" w:rsidP="00BF5BCE">
      <w:pPr>
        <w:numPr>
          <w:ilvl w:val="0"/>
          <w:numId w:val="9"/>
        </w:numPr>
        <w:shd w:val="clear" w:color="auto" w:fill="FFFFFF"/>
        <w:spacing w:after="0" w:line="240" w:lineRule="auto"/>
      </w:pPr>
      <w:r w:rsidRPr="00BF5BCE">
        <w:t>Review/approve indirect procurement POs in the SAP Ariba system to ensure suppliers are proactively informed of all import documentation, permit requirements, or import restrictions before exporting goods to Moderna.</w:t>
      </w:r>
    </w:p>
    <w:p w14:paraId="6B4DE01D" w14:textId="77777777" w:rsidR="00BF5BCE" w:rsidRPr="00BF5BCE" w:rsidRDefault="00BF5BCE" w:rsidP="00BF5BCE">
      <w:pPr>
        <w:numPr>
          <w:ilvl w:val="0"/>
          <w:numId w:val="9"/>
        </w:numPr>
        <w:shd w:val="clear" w:color="auto" w:fill="FFFFFF"/>
        <w:spacing w:after="0" w:line="240" w:lineRule="auto"/>
      </w:pPr>
      <w:r w:rsidRPr="00BF5BCE">
        <w:t xml:space="preserve">Oversee compliance with export and import record retention processes. </w:t>
      </w:r>
    </w:p>
    <w:p w14:paraId="259BAB41" w14:textId="77777777" w:rsidR="00BF5BCE" w:rsidRPr="00BF5BCE" w:rsidRDefault="00BF5BCE" w:rsidP="00BF5BCE">
      <w:pPr>
        <w:numPr>
          <w:ilvl w:val="0"/>
          <w:numId w:val="9"/>
        </w:numPr>
        <w:shd w:val="clear" w:color="auto" w:fill="FFFFFF"/>
        <w:spacing w:after="0" w:line="240" w:lineRule="auto"/>
      </w:pPr>
      <w:r w:rsidRPr="00BF5BCE">
        <w:t>Auditing Import customs declaration, ensuring correct customs HS classification, valuation, Country of origin, and other data elements are declared to customs. Documenting results, maintaining issue logs, and implementing corrective actions with customs brokers and business partners. Report results and metrics to managers.</w:t>
      </w:r>
    </w:p>
    <w:p w14:paraId="600593AF" w14:textId="77777777" w:rsidR="00BF5BCE" w:rsidRPr="00BF5BCE" w:rsidRDefault="00BF5BCE" w:rsidP="00BF5BCE">
      <w:pPr>
        <w:numPr>
          <w:ilvl w:val="0"/>
          <w:numId w:val="9"/>
        </w:numPr>
        <w:shd w:val="clear" w:color="auto" w:fill="FFFFFF"/>
        <w:spacing w:after="0" w:line="240" w:lineRule="auto"/>
      </w:pPr>
      <w:r w:rsidRPr="00BF5BCE">
        <w:t xml:space="preserve">Auditing of EEI Filings (Electronic Export Information). Ensure EEI filing instructions are correctly provided to the filing agents by Moderna’s logistics operations and are adhered to by the filing agents/Freight Forwarders.  </w:t>
      </w:r>
    </w:p>
    <w:p w14:paraId="50FF8DD2" w14:textId="77777777" w:rsidR="00BF5BCE" w:rsidRPr="00BF5BCE" w:rsidRDefault="00BF5BCE" w:rsidP="00BF5BCE">
      <w:pPr>
        <w:numPr>
          <w:ilvl w:val="0"/>
          <w:numId w:val="9"/>
        </w:numPr>
        <w:shd w:val="clear" w:color="auto" w:fill="FFFFFF"/>
        <w:spacing w:after="0" w:line="240" w:lineRule="auto"/>
      </w:pPr>
      <w:r w:rsidRPr="00BF5BCE">
        <w:t>Ensure that correct proof of origin is archived to support preferential trade agreements (FTAs)</w:t>
      </w:r>
    </w:p>
    <w:p w14:paraId="76F084AE" w14:textId="77777777" w:rsidR="00BF5BCE" w:rsidRPr="00BF5BCE" w:rsidRDefault="00BF5BCE" w:rsidP="00BF5BCE">
      <w:pPr>
        <w:numPr>
          <w:ilvl w:val="0"/>
          <w:numId w:val="9"/>
        </w:numPr>
        <w:shd w:val="clear" w:color="auto" w:fill="FFFFFF"/>
        <w:spacing w:after="0" w:line="240" w:lineRule="auto"/>
      </w:pPr>
      <w:r w:rsidRPr="00BF5BCE">
        <w:t>Determine HS classifications, ECCN classifications, and Country of origin for newly introduced materials, products, parts, and equipment. Monitor Moderna’s trade data (ECCN and HS classifications, Country of Origin) in SAP and the broker’s parts list for completeness, correctness, and validity.</w:t>
      </w:r>
    </w:p>
    <w:p w14:paraId="041F0DC9" w14:textId="77777777" w:rsidR="00BF5BCE" w:rsidRPr="00BF5BCE" w:rsidRDefault="00BF5BCE" w:rsidP="00BF5BCE">
      <w:pPr>
        <w:numPr>
          <w:ilvl w:val="0"/>
          <w:numId w:val="9"/>
        </w:numPr>
        <w:shd w:val="clear" w:color="auto" w:fill="FFFFFF"/>
        <w:spacing w:after="0" w:line="240" w:lineRule="auto"/>
      </w:pPr>
      <w:r w:rsidRPr="00BF5BCE">
        <w:t>Help the Trade compliance team monitor progress made in closing gaps identified in audits</w:t>
      </w:r>
    </w:p>
    <w:p w14:paraId="24DE1344" w14:textId="77777777" w:rsidR="00CD391C" w:rsidRDefault="00CD391C" w:rsidP="00CD391C">
      <w:pPr>
        <w:shd w:val="clear" w:color="auto" w:fill="FFFFFF"/>
        <w:spacing w:after="0" w:line="240" w:lineRule="auto"/>
        <w:rPr>
          <w:rFonts w:eastAsia="Times New Roman" w:cstheme="minorHAnsi"/>
          <w:b/>
          <w:bCs/>
        </w:rPr>
      </w:pPr>
    </w:p>
    <w:p w14:paraId="0B013227" w14:textId="0652784F" w:rsidR="00243BEF" w:rsidRPr="009861F3" w:rsidRDefault="00243BEF" w:rsidP="00CD391C">
      <w:pPr>
        <w:shd w:val="clear" w:color="auto" w:fill="FFFFFF"/>
        <w:spacing w:after="0" w:line="240" w:lineRule="auto"/>
        <w:rPr>
          <w:rFonts w:eastAsia="Times New Roman" w:cstheme="minorHAnsi"/>
          <w:color w:val="000000"/>
        </w:rPr>
      </w:pPr>
      <w:r w:rsidRPr="009861F3">
        <w:rPr>
          <w:rFonts w:eastAsia="Times New Roman" w:cstheme="minorHAnsi"/>
          <w:b/>
          <w:bCs/>
        </w:rPr>
        <w:t>Here’s What You’ll Bring to the Table:</w:t>
      </w:r>
    </w:p>
    <w:bookmarkEnd w:id="0"/>
    <w:p w14:paraId="59274CC7" w14:textId="77777777" w:rsidR="00BF5BCE" w:rsidRDefault="00BF5BCE" w:rsidP="00BF5BCE">
      <w:pPr>
        <w:pStyle w:val="ListParagraph"/>
        <w:numPr>
          <w:ilvl w:val="0"/>
          <w:numId w:val="10"/>
        </w:numPr>
        <w:spacing w:line="256" w:lineRule="auto"/>
      </w:pPr>
      <w:r>
        <w:t>Bachelor’s degree in a related field (Business, Economics, Finance, Supply Chain Management, International Business) or equivalent experience in place of a degree.</w:t>
      </w:r>
    </w:p>
    <w:p w14:paraId="53B94D9A" w14:textId="77777777" w:rsidR="00BF5BCE" w:rsidRDefault="00BF5BCE" w:rsidP="00BF5BCE">
      <w:pPr>
        <w:pStyle w:val="ListParagraph"/>
        <w:numPr>
          <w:ilvl w:val="0"/>
          <w:numId w:val="10"/>
        </w:numPr>
        <w:spacing w:line="256" w:lineRule="auto"/>
      </w:pPr>
      <w:r>
        <w:t>Licensed Customs Broker (LCB) or actively pursuing to become in a near future.</w:t>
      </w:r>
    </w:p>
    <w:p w14:paraId="06E2E896" w14:textId="77777777" w:rsidR="00BF5BCE" w:rsidRDefault="00BF5BCE" w:rsidP="00BF5BCE">
      <w:pPr>
        <w:pStyle w:val="ListParagraph"/>
        <w:numPr>
          <w:ilvl w:val="0"/>
          <w:numId w:val="10"/>
        </w:numPr>
        <w:spacing w:line="256" w:lineRule="auto"/>
      </w:pPr>
      <w:r>
        <w:t>3 years of working experience in import, export, or trade compliance-related roles with detailed understanding of international shipping and customs documentation: commercial invoice, airway bill, bill of lading, EEI, 7501 customs declaration.</w:t>
      </w:r>
    </w:p>
    <w:p w14:paraId="4A017B96" w14:textId="77777777" w:rsidR="00BF5BCE" w:rsidRDefault="00BF5BCE" w:rsidP="00BF5BCE">
      <w:pPr>
        <w:pStyle w:val="ListParagraph"/>
        <w:numPr>
          <w:ilvl w:val="0"/>
          <w:numId w:val="10"/>
        </w:numPr>
        <w:spacing w:line="256" w:lineRule="auto"/>
      </w:pPr>
      <w:r>
        <w:t xml:space="preserve">Fundamental to intermediate knowledge/experience with HTS (Harmonized Tarif Schedule), GRIs (General Rules of Interpretation), INCOTERMs, ECCN (Export Control Commodity Classification), </w:t>
      </w:r>
      <w:r>
        <w:lastRenderedPageBreak/>
        <w:t>valuation, country of origin rules, import/export laws and regulations (CFR19-US customs regulations, FTR 15- US Foreign Trade Regulations, EAR- Export Administration Regulations), Embargoes, Sanctions, US CBP ICPs (Informed Compliance Publications), USMCA Free Trade Agreement requirements.</w:t>
      </w:r>
    </w:p>
    <w:p w14:paraId="35EF1311" w14:textId="77777777" w:rsidR="00BF5BCE" w:rsidRDefault="00BF5BCE" w:rsidP="00BF5BCE">
      <w:pPr>
        <w:pStyle w:val="ListParagraph"/>
        <w:numPr>
          <w:ilvl w:val="0"/>
          <w:numId w:val="10"/>
        </w:numPr>
        <w:spacing w:line="256" w:lineRule="auto"/>
      </w:pPr>
      <w:r>
        <w:t xml:space="preserve">Proficiency with Microsoft Office applications focused on Excel is required (intermediate to advanced: Pivot table, VLOOKUP). </w:t>
      </w:r>
    </w:p>
    <w:p w14:paraId="2FBB4A65" w14:textId="77777777" w:rsidR="00BF5BCE" w:rsidRDefault="00BF5BCE" w:rsidP="00BF5BCE">
      <w:pPr>
        <w:pStyle w:val="ListParagraph"/>
        <w:numPr>
          <w:ilvl w:val="0"/>
          <w:numId w:val="10"/>
        </w:numPr>
        <w:spacing w:line="256" w:lineRule="auto"/>
      </w:pPr>
      <w:r>
        <w:t xml:space="preserve">Detailed oriented and organized, able to effectively identify tasks, scope up activities, plan, control, follow through and complete them with minimum supervision. </w:t>
      </w:r>
    </w:p>
    <w:p w14:paraId="3F21C8A7" w14:textId="77777777" w:rsidR="00BF5BCE" w:rsidRDefault="00BF5BCE" w:rsidP="00BF5BCE">
      <w:pPr>
        <w:pStyle w:val="ListParagraph"/>
        <w:numPr>
          <w:ilvl w:val="0"/>
          <w:numId w:val="10"/>
        </w:numPr>
        <w:spacing w:line="256" w:lineRule="auto"/>
      </w:pPr>
      <w:r>
        <w:t>Incredibly proactive, team-oriented, collaborative, relentless mindset. Independently solving moderately complex issues with minimal supervision.</w:t>
      </w:r>
    </w:p>
    <w:p w14:paraId="0E1B7ED8" w14:textId="77777777" w:rsidR="00BF5BCE" w:rsidRDefault="00BF5BCE" w:rsidP="00BF5BCE">
      <w:pPr>
        <w:pStyle w:val="ListParagraph"/>
        <w:numPr>
          <w:ilvl w:val="0"/>
          <w:numId w:val="10"/>
        </w:numPr>
        <w:spacing w:line="256" w:lineRule="auto"/>
      </w:pPr>
      <w:r>
        <w:t xml:space="preserve">Excellent written English communication skills. Ability to draft and implement effective Work Instructions and Procedures. </w:t>
      </w:r>
    </w:p>
    <w:p w14:paraId="4FDDE595" w14:textId="77777777" w:rsidR="00BF5BCE" w:rsidRDefault="00BF5BCE" w:rsidP="00BF5BCE">
      <w:pPr>
        <w:pStyle w:val="ListParagraph"/>
        <w:numPr>
          <w:ilvl w:val="0"/>
          <w:numId w:val="10"/>
        </w:numPr>
        <w:spacing w:line="256" w:lineRule="auto"/>
      </w:pPr>
      <w:r>
        <w:t xml:space="preserve">Ability to grow and evolve in this role as Moderna expands its product offering at unprecedented speed. </w:t>
      </w:r>
    </w:p>
    <w:p w14:paraId="0EBD590D" w14:textId="77777777" w:rsidR="00BF5BCE" w:rsidRDefault="00BF5BCE" w:rsidP="00BF5BCE">
      <w:pPr>
        <w:pStyle w:val="ListParagraph"/>
        <w:numPr>
          <w:ilvl w:val="0"/>
          <w:numId w:val="10"/>
        </w:numPr>
        <w:spacing w:line="256" w:lineRule="auto"/>
      </w:pPr>
      <w:r>
        <w:t>Interest in learning and developing broad knowledge of US and Canada customs requirements and procedures, including knowledge of the various government agencies that regulate imports and exports of pharmaceutical products</w:t>
      </w:r>
    </w:p>
    <w:p w14:paraId="110E0BFC" w14:textId="77777777" w:rsidR="00BF5BCE" w:rsidRPr="00BF5BCE" w:rsidRDefault="00BF5BCE" w:rsidP="00BF5BCE">
      <w:pPr>
        <w:pStyle w:val="ListParagraph"/>
        <w:numPr>
          <w:ilvl w:val="0"/>
          <w:numId w:val="10"/>
        </w:numPr>
        <w:spacing w:after="0" w:line="240" w:lineRule="auto"/>
        <w:rPr>
          <w:rFonts w:cstheme="minorHAnsi"/>
        </w:rPr>
      </w:pPr>
      <w:r w:rsidRPr="00BF5BCE">
        <w:rPr>
          <w:rFonts w:cstheme="minorHAnsi"/>
        </w:rPr>
        <w:t>High comfort level with a very fast paced work environment and requirements</w:t>
      </w:r>
    </w:p>
    <w:p w14:paraId="62EE883A" w14:textId="77777777" w:rsidR="00BF5BCE" w:rsidRPr="00BF5BCE" w:rsidRDefault="00BF5BCE" w:rsidP="00BF5BCE">
      <w:pPr>
        <w:pStyle w:val="ListParagraph"/>
        <w:numPr>
          <w:ilvl w:val="0"/>
          <w:numId w:val="10"/>
        </w:numPr>
        <w:spacing w:after="0" w:line="240" w:lineRule="auto"/>
        <w:rPr>
          <w:rFonts w:cstheme="minorHAnsi"/>
        </w:rPr>
      </w:pPr>
      <w:r w:rsidRPr="00BF5BCE">
        <w:rPr>
          <w:rFonts w:cstheme="minorHAnsi"/>
        </w:rPr>
        <w:t>Familiarity with dynamic global manufacturing supply chain operational activities</w:t>
      </w:r>
    </w:p>
    <w:p w14:paraId="73ED166C" w14:textId="77777777" w:rsidR="00BF5BCE" w:rsidRPr="00BF5BCE" w:rsidRDefault="00BF5BCE" w:rsidP="00BF5BCE">
      <w:pPr>
        <w:pStyle w:val="ListParagraph"/>
        <w:numPr>
          <w:ilvl w:val="0"/>
          <w:numId w:val="10"/>
        </w:numPr>
        <w:spacing w:after="0" w:line="240" w:lineRule="auto"/>
        <w:rPr>
          <w:rFonts w:cstheme="minorHAnsi"/>
        </w:rPr>
      </w:pPr>
      <w:r w:rsidRPr="00BF5BCE">
        <w:rPr>
          <w:rFonts w:cstheme="minorHAnsi"/>
        </w:rPr>
        <w:t xml:space="preserve">SAP/S4 experience preferred, SAP GTS experience desired. </w:t>
      </w:r>
    </w:p>
    <w:p w14:paraId="74ABF316" w14:textId="69822904" w:rsidR="008B5C82" w:rsidRPr="008B5C82" w:rsidRDefault="00BF5BCE" w:rsidP="00BF5BCE">
      <w:pPr>
        <w:pStyle w:val="NormalWeb"/>
        <w:numPr>
          <w:ilvl w:val="0"/>
          <w:numId w:val="8"/>
        </w:numPr>
        <w:spacing w:before="0" w:beforeAutospacing="0" w:after="0" w:afterAutospacing="0"/>
        <w:rPr>
          <w:rFonts w:asciiTheme="minorHAnsi" w:hAnsiTheme="minorHAnsi" w:cstheme="minorHAnsi"/>
          <w:sz w:val="22"/>
          <w:szCs w:val="22"/>
        </w:rPr>
      </w:pPr>
      <w:r w:rsidRPr="00BF5BCE">
        <w:rPr>
          <w:rFonts w:asciiTheme="minorHAnsi" w:hAnsiTheme="minorHAnsi" w:cstheme="minorHAnsi"/>
          <w:sz w:val="22"/>
          <w:szCs w:val="22"/>
        </w:rPr>
        <w:t>Knowledge of the pharmaceutical industry highly preferred</w:t>
      </w:r>
    </w:p>
    <w:bookmarkEnd w:id="1"/>
    <w:p w14:paraId="1731722E" w14:textId="77777777" w:rsidR="008B5C82" w:rsidRDefault="008B5C82" w:rsidP="00CD391C">
      <w:pPr>
        <w:pStyle w:val="NormalWeb"/>
        <w:spacing w:before="0" w:beforeAutospacing="0" w:after="160" w:afterAutospacing="0"/>
        <w:jc w:val="center"/>
        <w:rPr>
          <w:rFonts w:asciiTheme="minorHAnsi" w:hAnsiTheme="minorHAnsi" w:cstheme="minorHAnsi"/>
          <w:b/>
          <w:bCs/>
          <w:sz w:val="22"/>
          <w:szCs w:val="22"/>
          <w:highlight w:val="yellow"/>
        </w:rPr>
      </w:pPr>
    </w:p>
    <w:p w14:paraId="48A66E6B" w14:textId="15367BD7" w:rsidR="006C7F87" w:rsidRDefault="00CD391C" w:rsidP="008B5C82">
      <w:pPr>
        <w:pStyle w:val="NormalWeb"/>
        <w:spacing w:before="0" w:beforeAutospacing="0" w:after="160" w:afterAutospacing="0"/>
        <w:jc w:val="center"/>
        <w:rPr>
          <w:b/>
          <w:u w:val="single"/>
        </w:rPr>
      </w:pPr>
      <w:r>
        <w:rPr>
          <w:rFonts w:asciiTheme="minorHAnsi" w:hAnsiTheme="minorHAnsi" w:cstheme="minorHAnsi"/>
          <w:b/>
          <w:bCs/>
          <w:sz w:val="22"/>
          <w:szCs w:val="22"/>
          <w:highlight w:val="yellow"/>
        </w:rPr>
        <w:t xml:space="preserve">Current </w:t>
      </w:r>
      <w:r>
        <w:rPr>
          <w:rFonts w:asciiTheme="minorHAnsi" w:hAnsiTheme="minorHAnsi" w:cstheme="minorHAnsi"/>
          <w:b/>
          <w:bCs/>
          <w:sz w:val="22"/>
          <w:szCs w:val="22"/>
          <w:highlight w:val="yellow"/>
          <w:u w:val="single"/>
        </w:rPr>
        <w:t>Benefits</w:t>
      </w:r>
      <w:r>
        <w:rPr>
          <w:rFonts w:asciiTheme="minorHAnsi" w:hAnsiTheme="minorHAnsi" w:cstheme="minorHAnsi"/>
          <w:b/>
          <w:bCs/>
          <w:sz w:val="22"/>
          <w:szCs w:val="22"/>
          <w:highlight w:val="yellow"/>
        </w:rPr>
        <w:t xml:space="preserve"> and </w:t>
      </w:r>
      <w:r>
        <w:rPr>
          <w:rFonts w:asciiTheme="minorHAnsi" w:hAnsiTheme="minorHAnsi" w:cstheme="minorHAnsi"/>
          <w:b/>
          <w:bCs/>
          <w:sz w:val="22"/>
          <w:szCs w:val="22"/>
          <w:highlight w:val="yellow"/>
          <w:u w:val="single"/>
        </w:rPr>
        <w:t>About Moderna</w:t>
      </w:r>
      <w:r>
        <w:rPr>
          <w:rFonts w:asciiTheme="minorHAnsi" w:hAnsiTheme="minorHAnsi" w:cstheme="minorHAnsi"/>
          <w:b/>
          <w:bCs/>
          <w:sz w:val="22"/>
          <w:szCs w:val="22"/>
          <w:highlight w:val="yellow"/>
        </w:rPr>
        <w:t xml:space="preserve"> sections added at time of job posting.</w:t>
      </w:r>
    </w:p>
    <w:p w14:paraId="37B60B14" w14:textId="77777777" w:rsidR="006C7F87" w:rsidRDefault="006C7F87" w:rsidP="00243BEF">
      <w:pPr>
        <w:spacing w:line="240" w:lineRule="auto"/>
        <w:contextualSpacing/>
        <w:rPr>
          <w:b/>
          <w:u w:val="single"/>
        </w:rPr>
      </w:pPr>
    </w:p>
    <w:p w14:paraId="74D32D3E" w14:textId="286B4AC1" w:rsidR="00243BEF" w:rsidRDefault="00243BEF" w:rsidP="00243BEF">
      <w:pPr>
        <w:spacing w:line="240" w:lineRule="auto"/>
        <w:contextualSpacing/>
        <w:rPr>
          <w:b/>
          <w:u w:val="single"/>
        </w:rPr>
      </w:pPr>
    </w:p>
    <w:sectPr w:rsidR="00243BEF" w:rsidSect="0049501F">
      <w:pgSz w:w="12240" w:h="15840"/>
      <w:pgMar w:top="135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669"/>
    <w:multiLevelType w:val="multilevel"/>
    <w:tmpl w:val="D938D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D1755"/>
    <w:multiLevelType w:val="hybridMultilevel"/>
    <w:tmpl w:val="8E8E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46BB7"/>
    <w:multiLevelType w:val="hybridMultilevel"/>
    <w:tmpl w:val="75CCA4E6"/>
    <w:lvl w:ilvl="0" w:tplc="E69EC81C">
      <w:numFmt w:val="bullet"/>
      <w:lvlText w:val="•"/>
      <w:lvlJc w:val="left"/>
      <w:pPr>
        <w:ind w:left="768" w:hanging="408"/>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87750A"/>
    <w:multiLevelType w:val="hybridMultilevel"/>
    <w:tmpl w:val="8FAE9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2B31B4"/>
    <w:multiLevelType w:val="hybridMultilevel"/>
    <w:tmpl w:val="9D705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94570"/>
    <w:multiLevelType w:val="multilevel"/>
    <w:tmpl w:val="247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9D4DEE"/>
    <w:multiLevelType w:val="multilevel"/>
    <w:tmpl w:val="B9F6CC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58E4597"/>
    <w:multiLevelType w:val="multilevel"/>
    <w:tmpl w:val="48AC4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557810">
    <w:abstractNumId w:val="4"/>
  </w:num>
  <w:num w:numId="2" w16cid:durableId="1387025539">
    <w:abstractNumId w:val="1"/>
  </w:num>
  <w:num w:numId="3" w16cid:durableId="1529954330">
    <w:abstractNumId w:val="5"/>
  </w:num>
  <w:num w:numId="4" w16cid:durableId="1801919995">
    <w:abstractNumId w:val="7"/>
  </w:num>
  <w:num w:numId="5" w16cid:durableId="1236622012">
    <w:abstractNumId w:val="6"/>
  </w:num>
  <w:num w:numId="6" w16cid:durableId="80689889">
    <w:abstractNumId w:val="4"/>
  </w:num>
  <w:num w:numId="7" w16cid:durableId="2135369903">
    <w:abstractNumId w:val="4"/>
  </w:num>
  <w:num w:numId="8" w16cid:durableId="1825782435">
    <w:abstractNumId w:val="0"/>
  </w:num>
  <w:num w:numId="9" w16cid:durableId="490144675">
    <w:abstractNumId w:val="2"/>
  </w:num>
  <w:num w:numId="10" w16cid:durableId="2065134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BEF"/>
    <w:rsid w:val="0001305E"/>
    <w:rsid w:val="000204A3"/>
    <w:rsid w:val="00020548"/>
    <w:rsid w:val="00030226"/>
    <w:rsid w:val="000365C6"/>
    <w:rsid w:val="00036A76"/>
    <w:rsid w:val="00062099"/>
    <w:rsid w:val="00064612"/>
    <w:rsid w:val="000B7B7C"/>
    <w:rsid w:val="000C157C"/>
    <w:rsid w:val="000E6647"/>
    <w:rsid w:val="000F2DCA"/>
    <w:rsid w:val="00102CD3"/>
    <w:rsid w:val="001100FF"/>
    <w:rsid w:val="001163EB"/>
    <w:rsid w:val="00135975"/>
    <w:rsid w:val="001454D5"/>
    <w:rsid w:val="00145F70"/>
    <w:rsid w:val="00163C10"/>
    <w:rsid w:val="00190E8B"/>
    <w:rsid w:val="00190EA3"/>
    <w:rsid w:val="00193A37"/>
    <w:rsid w:val="00194020"/>
    <w:rsid w:val="00194226"/>
    <w:rsid w:val="00195808"/>
    <w:rsid w:val="00195B76"/>
    <w:rsid w:val="001D6A09"/>
    <w:rsid w:val="001E59E1"/>
    <w:rsid w:val="001F70DD"/>
    <w:rsid w:val="0020507B"/>
    <w:rsid w:val="00205D5D"/>
    <w:rsid w:val="0022531A"/>
    <w:rsid w:val="00227938"/>
    <w:rsid w:val="00243930"/>
    <w:rsid w:val="00243BEF"/>
    <w:rsid w:val="00273D42"/>
    <w:rsid w:val="002826B8"/>
    <w:rsid w:val="00291E32"/>
    <w:rsid w:val="00293395"/>
    <w:rsid w:val="002A2F24"/>
    <w:rsid w:val="002A3AD2"/>
    <w:rsid w:val="002A7587"/>
    <w:rsid w:val="002B5A92"/>
    <w:rsid w:val="002B7ADF"/>
    <w:rsid w:val="002F7D16"/>
    <w:rsid w:val="00312205"/>
    <w:rsid w:val="00326B2D"/>
    <w:rsid w:val="00340B7F"/>
    <w:rsid w:val="003440B7"/>
    <w:rsid w:val="00344972"/>
    <w:rsid w:val="003464B2"/>
    <w:rsid w:val="00383894"/>
    <w:rsid w:val="0038512E"/>
    <w:rsid w:val="003A53F3"/>
    <w:rsid w:val="003A7E32"/>
    <w:rsid w:val="003B4711"/>
    <w:rsid w:val="003D32EC"/>
    <w:rsid w:val="003D52F0"/>
    <w:rsid w:val="003F043A"/>
    <w:rsid w:val="00422F16"/>
    <w:rsid w:val="00423516"/>
    <w:rsid w:val="00435827"/>
    <w:rsid w:val="00442181"/>
    <w:rsid w:val="00453007"/>
    <w:rsid w:val="00462D10"/>
    <w:rsid w:val="00466A3F"/>
    <w:rsid w:val="004738B0"/>
    <w:rsid w:val="0048668F"/>
    <w:rsid w:val="004875D6"/>
    <w:rsid w:val="00493690"/>
    <w:rsid w:val="004949F0"/>
    <w:rsid w:val="00496C80"/>
    <w:rsid w:val="004A464B"/>
    <w:rsid w:val="004A520C"/>
    <w:rsid w:val="004B00F6"/>
    <w:rsid w:val="004B625A"/>
    <w:rsid w:val="004D19FF"/>
    <w:rsid w:val="004E15F8"/>
    <w:rsid w:val="004F30DC"/>
    <w:rsid w:val="00503017"/>
    <w:rsid w:val="005074AC"/>
    <w:rsid w:val="00507E57"/>
    <w:rsid w:val="005116D6"/>
    <w:rsid w:val="00516A7B"/>
    <w:rsid w:val="00521140"/>
    <w:rsid w:val="00522877"/>
    <w:rsid w:val="0052696E"/>
    <w:rsid w:val="0053351A"/>
    <w:rsid w:val="005501F3"/>
    <w:rsid w:val="005506A7"/>
    <w:rsid w:val="00551CD0"/>
    <w:rsid w:val="005533C5"/>
    <w:rsid w:val="0055613F"/>
    <w:rsid w:val="005631FE"/>
    <w:rsid w:val="005666BD"/>
    <w:rsid w:val="0056723E"/>
    <w:rsid w:val="0057108A"/>
    <w:rsid w:val="00575B30"/>
    <w:rsid w:val="00594EDE"/>
    <w:rsid w:val="00595286"/>
    <w:rsid w:val="00595B5A"/>
    <w:rsid w:val="005974D4"/>
    <w:rsid w:val="005C4CA1"/>
    <w:rsid w:val="005C7F75"/>
    <w:rsid w:val="005D1137"/>
    <w:rsid w:val="005D6D8D"/>
    <w:rsid w:val="005F1AAC"/>
    <w:rsid w:val="0060243D"/>
    <w:rsid w:val="00607560"/>
    <w:rsid w:val="0062158B"/>
    <w:rsid w:val="00633FAE"/>
    <w:rsid w:val="00643E22"/>
    <w:rsid w:val="00647B43"/>
    <w:rsid w:val="00657720"/>
    <w:rsid w:val="00664AE1"/>
    <w:rsid w:val="0068192A"/>
    <w:rsid w:val="00683851"/>
    <w:rsid w:val="0068572D"/>
    <w:rsid w:val="006942C0"/>
    <w:rsid w:val="006B66E8"/>
    <w:rsid w:val="006C7F87"/>
    <w:rsid w:val="006D1260"/>
    <w:rsid w:val="006D3A71"/>
    <w:rsid w:val="006E27AA"/>
    <w:rsid w:val="006E36D4"/>
    <w:rsid w:val="00701CBF"/>
    <w:rsid w:val="00705540"/>
    <w:rsid w:val="00706983"/>
    <w:rsid w:val="00732440"/>
    <w:rsid w:val="00736343"/>
    <w:rsid w:val="0076078F"/>
    <w:rsid w:val="0076104D"/>
    <w:rsid w:val="007675A4"/>
    <w:rsid w:val="00774894"/>
    <w:rsid w:val="007B4EFD"/>
    <w:rsid w:val="007C0AB2"/>
    <w:rsid w:val="007C47E7"/>
    <w:rsid w:val="007D3CB4"/>
    <w:rsid w:val="007F5C7D"/>
    <w:rsid w:val="008141FB"/>
    <w:rsid w:val="00815D77"/>
    <w:rsid w:val="00824497"/>
    <w:rsid w:val="00831D15"/>
    <w:rsid w:val="00833CBD"/>
    <w:rsid w:val="00834990"/>
    <w:rsid w:val="00861292"/>
    <w:rsid w:val="008658AB"/>
    <w:rsid w:val="00882293"/>
    <w:rsid w:val="00897CE8"/>
    <w:rsid w:val="008A5BBE"/>
    <w:rsid w:val="008B01BF"/>
    <w:rsid w:val="008B2570"/>
    <w:rsid w:val="008B2A60"/>
    <w:rsid w:val="008B5C82"/>
    <w:rsid w:val="008C6FE1"/>
    <w:rsid w:val="008C7216"/>
    <w:rsid w:val="008D4095"/>
    <w:rsid w:val="008E0829"/>
    <w:rsid w:val="008E22D5"/>
    <w:rsid w:val="008E55B9"/>
    <w:rsid w:val="00917630"/>
    <w:rsid w:val="00922292"/>
    <w:rsid w:val="009244FD"/>
    <w:rsid w:val="00930FC8"/>
    <w:rsid w:val="00937C68"/>
    <w:rsid w:val="00947073"/>
    <w:rsid w:val="00950749"/>
    <w:rsid w:val="009527A8"/>
    <w:rsid w:val="00954703"/>
    <w:rsid w:val="00962052"/>
    <w:rsid w:val="00970519"/>
    <w:rsid w:val="00973203"/>
    <w:rsid w:val="009861F3"/>
    <w:rsid w:val="00996A03"/>
    <w:rsid w:val="009A0278"/>
    <w:rsid w:val="009B23CF"/>
    <w:rsid w:val="009D7FAB"/>
    <w:rsid w:val="009E2655"/>
    <w:rsid w:val="009E497B"/>
    <w:rsid w:val="009F723B"/>
    <w:rsid w:val="00A24B3D"/>
    <w:rsid w:val="00A254A4"/>
    <w:rsid w:val="00A40061"/>
    <w:rsid w:val="00A423EE"/>
    <w:rsid w:val="00A56710"/>
    <w:rsid w:val="00A573CD"/>
    <w:rsid w:val="00A664DB"/>
    <w:rsid w:val="00A679E9"/>
    <w:rsid w:val="00A72C18"/>
    <w:rsid w:val="00A92BE7"/>
    <w:rsid w:val="00AA1882"/>
    <w:rsid w:val="00AA1B99"/>
    <w:rsid w:val="00AA65FB"/>
    <w:rsid w:val="00AB31E8"/>
    <w:rsid w:val="00AC1CED"/>
    <w:rsid w:val="00AC7528"/>
    <w:rsid w:val="00AD49FF"/>
    <w:rsid w:val="00AF688B"/>
    <w:rsid w:val="00B0188A"/>
    <w:rsid w:val="00B11708"/>
    <w:rsid w:val="00B22B62"/>
    <w:rsid w:val="00B27CD9"/>
    <w:rsid w:val="00B33893"/>
    <w:rsid w:val="00B355EA"/>
    <w:rsid w:val="00B47A1A"/>
    <w:rsid w:val="00B7229C"/>
    <w:rsid w:val="00B86755"/>
    <w:rsid w:val="00B90752"/>
    <w:rsid w:val="00B97CDD"/>
    <w:rsid w:val="00BA33CB"/>
    <w:rsid w:val="00BD0927"/>
    <w:rsid w:val="00BD1BEA"/>
    <w:rsid w:val="00BF58E2"/>
    <w:rsid w:val="00BF5BCE"/>
    <w:rsid w:val="00C03B8D"/>
    <w:rsid w:val="00C0743F"/>
    <w:rsid w:val="00C12A78"/>
    <w:rsid w:val="00C31830"/>
    <w:rsid w:val="00C37115"/>
    <w:rsid w:val="00C57CEC"/>
    <w:rsid w:val="00C60F77"/>
    <w:rsid w:val="00C80585"/>
    <w:rsid w:val="00C80C1F"/>
    <w:rsid w:val="00C82C3B"/>
    <w:rsid w:val="00C845DC"/>
    <w:rsid w:val="00C87C35"/>
    <w:rsid w:val="00C91B18"/>
    <w:rsid w:val="00CA3D64"/>
    <w:rsid w:val="00CB169E"/>
    <w:rsid w:val="00CD391C"/>
    <w:rsid w:val="00CE60BE"/>
    <w:rsid w:val="00D00694"/>
    <w:rsid w:val="00D04091"/>
    <w:rsid w:val="00D25566"/>
    <w:rsid w:val="00D32231"/>
    <w:rsid w:val="00D32775"/>
    <w:rsid w:val="00D57527"/>
    <w:rsid w:val="00D63100"/>
    <w:rsid w:val="00D771D9"/>
    <w:rsid w:val="00D90A3F"/>
    <w:rsid w:val="00DA66F1"/>
    <w:rsid w:val="00DB0FC8"/>
    <w:rsid w:val="00DB67FC"/>
    <w:rsid w:val="00DC2A61"/>
    <w:rsid w:val="00DC5529"/>
    <w:rsid w:val="00DD72FF"/>
    <w:rsid w:val="00DE24FA"/>
    <w:rsid w:val="00DF0226"/>
    <w:rsid w:val="00DF0D6C"/>
    <w:rsid w:val="00E00A64"/>
    <w:rsid w:val="00E11D3B"/>
    <w:rsid w:val="00E16E12"/>
    <w:rsid w:val="00E25136"/>
    <w:rsid w:val="00E35561"/>
    <w:rsid w:val="00E4534C"/>
    <w:rsid w:val="00E57D4E"/>
    <w:rsid w:val="00E62EB2"/>
    <w:rsid w:val="00E702F0"/>
    <w:rsid w:val="00E7346A"/>
    <w:rsid w:val="00E76663"/>
    <w:rsid w:val="00E948C5"/>
    <w:rsid w:val="00EA3256"/>
    <w:rsid w:val="00EA7D67"/>
    <w:rsid w:val="00EB1E1C"/>
    <w:rsid w:val="00EC3ED4"/>
    <w:rsid w:val="00ED657D"/>
    <w:rsid w:val="00EE0890"/>
    <w:rsid w:val="00EF7BBC"/>
    <w:rsid w:val="00EF7D78"/>
    <w:rsid w:val="00F13D6D"/>
    <w:rsid w:val="00F175EF"/>
    <w:rsid w:val="00F20867"/>
    <w:rsid w:val="00F25D04"/>
    <w:rsid w:val="00F36BCC"/>
    <w:rsid w:val="00F63161"/>
    <w:rsid w:val="00F73873"/>
    <w:rsid w:val="00FA3154"/>
    <w:rsid w:val="00FA523B"/>
    <w:rsid w:val="00FC28F1"/>
    <w:rsid w:val="00FD369C"/>
    <w:rsid w:val="00FD63AA"/>
    <w:rsid w:val="00FF2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CEAC"/>
  <w15:chartTrackingRefBased/>
  <w15:docId w15:val="{F6EA94FF-A1AC-4441-93B4-1443C58D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42"/>
  </w:style>
  <w:style w:type="paragraph" w:styleId="Heading2">
    <w:name w:val="heading 2"/>
    <w:basedOn w:val="Normal"/>
    <w:link w:val="Heading2Char"/>
    <w:uiPriority w:val="9"/>
    <w:qFormat/>
    <w:rsid w:val="00243B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3BEF"/>
    <w:rPr>
      <w:rFonts w:ascii="Times New Roman" w:eastAsia="Times New Roman" w:hAnsi="Times New Roman" w:cs="Times New Roman"/>
      <w:b/>
      <w:bCs/>
      <w:sz w:val="36"/>
      <w:szCs w:val="36"/>
    </w:rPr>
  </w:style>
  <w:style w:type="paragraph" w:styleId="ListParagraph">
    <w:name w:val="List Paragraph"/>
    <w:basedOn w:val="Normal"/>
    <w:uiPriority w:val="34"/>
    <w:qFormat/>
    <w:rsid w:val="00243BEF"/>
    <w:pPr>
      <w:ind w:left="720"/>
      <w:contextualSpacing/>
    </w:pPr>
  </w:style>
  <w:style w:type="character" w:styleId="Hyperlink">
    <w:name w:val="Hyperlink"/>
    <w:rsid w:val="00243BEF"/>
    <w:rPr>
      <w:color w:val="0000FF"/>
      <w:u w:val="single"/>
    </w:rPr>
  </w:style>
  <w:style w:type="paragraph" w:styleId="NormalWeb">
    <w:name w:val="Normal (Web)"/>
    <w:basedOn w:val="Normal"/>
    <w:uiPriority w:val="99"/>
    <w:unhideWhenUsed/>
    <w:rsid w:val="00243B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3BEF"/>
    <w:rPr>
      <w:b/>
      <w:bCs/>
    </w:rPr>
  </w:style>
  <w:style w:type="character" w:styleId="CommentReference">
    <w:name w:val="annotation reference"/>
    <w:basedOn w:val="DefaultParagraphFont"/>
    <w:uiPriority w:val="99"/>
    <w:semiHidden/>
    <w:unhideWhenUsed/>
    <w:rsid w:val="00243BEF"/>
    <w:rPr>
      <w:sz w:val="16"/>
      <w:szCs w:val="16"/>
    </w:rPr>
  </w:style>
  <w:style w:type="paragraph" w:styleId="CommentText">
    <w:name w:val="annotation text"/>
    <w:basedOn w:val="Normal"/>
    <w:link w:val="CommentTextChar"/>
    <w:uiPriority w:val="99"/>
    <w:semiHidden/>
    <w:unhideWhenUsed/>
    <w:rsid w:val="00243BEF"/>
    <w:pPr>
      <w:spacing w:after="200" w:line="240" w:lineRule="auto"/>
    </w:pPr>
    <w:rPr>
      <w:rFonts w:ascii="Lucida Grande" w:eastAsia="ヒラギノ角ゴ Pro W3" w:hAnsi="Lucida Grande" w:cs="Times New Roman"/>
      <w:color w:val="000000"/>
      <w:sz w:val="20"/>
      <w:szCs w:val="20"/>
    </w:rPr>
  </w:style>
  <w:style w:type="character" w:customStyle="1" w:styleId="CommentTextChar">
    <w:name w:val="Comment Text Char"/>
    <w:basedOn w:val="DefaultParagraphFont"/>
    <w:link w:val="CommentText"/>
    <w:uiPriority w:val="99"/>
    <w:semiHidden/>
    <w:rsid w:val="00243BEF"/>
    <w:rPr>
      <w:rFonts w:ascii="Lucida Grande" w:eastAsia="ヒラギノ角ゴ Pro W3" w:hAnsi="Lucida Grande" w:cs="Times New Roman"/>
      <w:color w:val="000000"/>
      <w:sz w:val="20"/>
      <w:szCs w:val="20"/>
    </w:rPr>
  </w:style>
  <w:style w:type="paragraph" w:styleId="BalloonText">
    <w:name w:val="Balloon Text"/>
    <w:basedOn w:val="Normal"/>
    <w:link w:val="BalloonTextChar"/>
    <w:uiPriority w:val="99"/>
    <w:semiHidden/>
    <w:unhideWhenUsed/>
    <w:rsid w:val="00243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BEF"/>
    <w:rPr>
      <w:rFonts w:ascii="Segoe UI" w:hAnsi="Segoe UI" w:cs="Segoe UI"/>
      <w:sz w:val="18"/>
      <w:szCs w:val="18"/>
    </w:rPr>
  </w:style>
  <w:style w:type="character" w:customStyle="1" w:styleId="UnresolvedMention1">
    <w:name w:val="Unresolved Mention1"/>
    <w:basedOn w:val="DefaultParagraphFont"/>
    <w:uiPriority w:val="99"/>
    <w:semiHidden/>
    <w:unhideWhenUsed/>
    <w:rsid w:val="000365C6"/>
    <w:rPr>
      <w:color w:val="808080"/>
      <w:shd w:val="clear" w:color="auto" w:fill="E6E6E6"/>
    </w:rPr>
  </w:style>
  <w:style w:type="paragraph" w:customStyle="1" w:styleId="Default">
    <w:name w:val="Default"/>
    <w:rsid w:val="00344972"/>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1454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E36D4"/>
    <w:pPr>
      <w:spacing w:after="16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6E36D4"/>
    <w:rPr>
      <w:rFonts w:ascii="Lucida Grande" w:eastAsia="ヒラギノ角ゴ Pro W3" w:hAnsi="Lucida Grande"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2595">
      <w:bodyDiv w:val="1"/>
      <w:marLeft w:val="0"/>
      <w:marRight w:val="0"/>
      <w:marTop w:val="0"/>
      <w:marBottom w:val="0"/>
      <w:divBdr>
        <w:top w:val="none" w:sz="0" w:space="0" w:color="auto"/>
        <w:left w:val="none" w:sz="0" w:space="0" w:color="auto"/>
        <w:bottom w:val="none" w:sz="0" w:space="0" w:color="auto"/>
        <w:right w:val="none" w:sz="0" w:space="0" w:color="auto"/>
      </w:divBdr>
    </w:div>
    <w:div w:id="603810335">
      <w:bodyDiv w:val="1"/>
      <w:marLeft w:val="0"/>
      <w:marRight w:val="0"/>
      <w:marTop w:val="0"/>
      <w:marBottom w:val="0"/>
      <w:divBdr>
        <w:top w:val="none" w:sz="0" w:space="0" w:color="auto"/>
        <w:left w:val="none" w:sz="0" w:space="0" w:color="auto"/>
        <w:bottom w:val="none" w:sz="0" w:space="0" w:color="auto"/>
        <w:right w:val="none" w:sz="0" w:space="0" w:color="auto"/>
      </w:divBdr>
    </w:div>
    <w:div w:id="983198060">
      <w:bodyDiv w:val="1"/>
      <w:marLeft w:val="0"/>
      <w:marRight w:val="0"/>
      <w:marTop w:val="0"/>
      <w:marBottom w:val="0"/>
      <w:divBdr>
        <w:top w:val="none" w:sz="0" w:space="0" w:color="auto"/>
        <w:left w:val="none" w:sz="0" w:space="0" w:color="auto"/>
        <w:bottom w:val="none" w:sz="0" w:space="0" w:color="auto"/>
        <w:right w:val="none" w:sz="0" w:space="0" w:color="auto"/>
      </w:divBdr>
    </w:div>
    <w:div w:id="993022293">
      <w:bodyDiv w:val="1"/>
      <w:marLeft w:val="0"/>
      <w:marRight w:val="0"/>
      <w:marTop w:val="0"/>
      <w:marBottom w:val="0"/>
      <w:divBdr>
        <w:top w:val="none" w:sz="0" w:space="0" w:color="auto"/>
        <w:left w:val="none" w:sz="0" w:space="0" w:color="auto"/>
        <w:bottom w:val="none" w:sz="0" w:space="0" w:color="auto"/>
        <w:right w:val="none" w:sz="0" w:space="0" w:color="auto"/>
      </w:divBdr>
    </w:div>
    <w:div w:id="1074082946">
      <w:bodyDiv w:val="1"/>
      <w:marLeft w:val="0"/>
      <w:marRight w:val="0"/>
      <w:marTop w:val="0"/>
      <w:marBottom w:val="0"/>
      <w:divBdr>
        <w:top w:val="none" w:sz="0" w:space="0" w:color="auto"/>
        <w:left w:val="none" w:sz="0" w:space="0" w:color="auto"/>
        <w:bottom w:val="none" w:sz="0" w:space="0" w:color="auto"/>
        <w:right w:val="none" w:sz="0" w:space="0" w:color="auto"/>
      </w:divBdr>
    </w:div>
    <w:div w:id="1099834528">
      <w:bodyDiv w:val="1"/>
      <w:marLeft w:val="0"/>
      <w:marRight w:val="0"/>
      <w:marTop w:val="0"/>
      <w:marBottom w:val="0"/>
      <w:divBdr>
        <w:top w:val="none" w:sz="0" w:space="0" w:color="auto"/>
        <w:left w:val="none" w:sz="0" w:space="0" w:color="auto"/>
        <w:bottom w:val="none" w:sz="0" w:space="0" w:color="auto"/>
        <w:right w:val="none" w:sz="0" w:space="0" w:color="auto"/>
      </w:divBdr>
    </w:div>
    <w:div w:id="1190100405">
      <w:bodyDiv w:val="1"/>
      <w:marLeft w:val="0"/>
      <w:marRight w:val="0"/>
      <w:marTop w:val="0"/>
      <w:marBottom w:val="0"/>
      <w:divBdr>
        <w:top w:val="none" w:sz="0" w:space="0" w:color="auto"/>
        <w:left w:val="none" w:sz="0" w:space="0" w:color="auto"/>
        <w:bottom w:val="none" w:sz="0" w:space="0" w:color="auto"/>
        <w:right w:val="none" w:sz="0" w:space="0" w:color="auto"/>
      </w:divBdr>
    </w:div>
    <w:div w:id="1203127244">
      <w:bodyDiv w:val="1"/>
      <w:marLeft w:val="0"/>
      <w:marRight w:val="0"/>
      <w:marTop w:val="0"/>
      <w:marBottom w:val="0"/>
      <w:divBdr>
        <w:top w:val="none" w:sz="0" w:space="0" w:color="auto"/>
        <w:left w:val="none" w:sz="0" w:space="0" w:color="auto"/>
        <w:bottom w:val="none" w:sz="0" w:space="0" w:color="auto"/>
        <w:right w:val="none" w:sz="0" w:space="0" w:color="auto"/>
      </w:divBdr>
    </w:div>
    <w:div w:id="1302079555">
      <w:bodyDiv w:val="1"/>
      <w:marLeft w:val="0"/>
      <w:marRight w:val="0"/>
      <w:marTop w:val="0"/>
      <w:marBottom w:val="0"/>
      <w:divBdr>
        <w:top w:val="none" w:sz="0" w:space="0" w:color="auto"/>
        <w:left w:val="none" w:sz="0" w:space="0" w:color="auto"/>
        <w:bottom w:val="none" w:sz="0" w:space="0" w:color="auto"/>
        <w:right w:val="none" w:sz="0" w:space="0" w:color="auto"/>
      </w:divBdr>
    </w:div>
    <w:div w:id="1505853365">
      <w:bodyDiv w:val="1"/>
      <w:marLeft w:val="0"/>
      <w:marRight w:val="0"/>
      <w:marTop w:val="0"/>
      <w:marBottom w:val="0"/>
      <w:divBdr>
        <w:top w:val="none" w:sz="0" w:space="0" w:color="auto"/>
        <w:left w:val="none" w:sz="0" w:space="0" w:color="auto"/>
        <w:bottom w:val="none" w:sz="0" w:space="0" w:color="auto"/>
        <w:right w:val="none" w:sz="0" w:space="0" w:color="auto"/>
      </w:divBdr>
    </w:div>
    <w:div w:id="1675568931">
      <w:bodyDiv w:val="1"/>
      <w:marLeft w:val="0"/>
      <w:marRight w:val="0"/>
      <w:marTop w:val="0"/>
      <w:marBottom w:val="0"/>
      <w:divBdr>
        <w:top w:val="none" w:sz="0" w:space="0" w:color="auto"/>
        <w:left w:val="none" w:sz="0" w:space="0" w:color="auto"/>
        <w:bottom w:val="none" w:sz="0" w:space="0" w:color="auto"/>
        <w:right w:val="none" w:sz="0" w:space="0" w:color="auto"/>
      </w:divBdr>
    </w:div>
    <w:div w:id="1814105314">
      <w:bodyDiv w:val="1"/>
      <w:marLeft w:val="0"/>
      <w:marRight w:val="0"/>
      <w:marTop w:val="0"/>
      <w:marBottom w:val="0"/>
      <w:divBdr>
        <w:top w:val="none" w:sz="0" w:space="0" w:color="auto"/>
        <w:left w:val="none" w:sz="0" w:space="0" w:color="auto"/>
        <w:bottom w:val="none" w:sz="0" w:space="0" w:color="auto"/>
        <w:right w:val="none" w:sz="0" w:space="0" w:color="auto"/>
      </w:divBdr>
    </w:div>
    <w:div w:id="1872500203">
      <w:bodyDiv w:val="1"/>
      <w:marLeft w:val="0"/>
      <w:marRight w:val="0"/>
      <w:marTop w:val="0"/>
      <w:marBottom w:val="0"/>
      <w:divBdr>
        <w:top w:val="none" w:sz="0" w:space="0" w:color="auto"/>
        <w:left w:val="none" w:sz="0" w:space="0" w:color="auto"/>
        <w:bottom w:val="none" w:sz="0" w:space="0" w:color="auto"/>
        <w:right w:val="none" w:sz="0" w:space="0" w:color="auto"/>
      </w:divBdr>
    </w:div>
    <w:div w:id="1929994073">
      <w:bodyDiv w:val="1"/>
      <w:marLeft w:val="0"/>
      <w:marRight w:val="0"/>
      <w:marTop w:val="0"/>
      <w:marBottom w:val="0"/>
      <w:divBdr>
        <w:top w:val="none" w:sz="0" w:space="0" w:color="auto"/>
        <w:left w:val="none" w:sz="0" w:space="0" w:color="auto"/>
        <w:bottom w:val="none" w:sz="0" w:space="0" w:color="auto"/>
        <w:right w:val="none" w:sz="0" w:space="0" w:color="auto"/>
      </w:divBdr>
    </w:div>
    <w:div w:id="1982032639">
      <w:bodyDiv w:val="1"/>
      <w:marLeft w:val="0"/>
      <w:marRight w:val="0"/>
      <w:marTop w:val="0"/>
      <w:marBottom w:val="0"/>
      <w:divBdr>
        <w:top w:val="none" w:sz="0" w:space="0" w:color="auto"/>
        <w:left w:val="none" w:sz="0" w:space="0" w:color="auto"/>
        <w:bottom w:val="none" w:sz="0" w:space="0" w:color="auto"/>
        <w:right w:val="none" w:sz="0" w:space="0" w:color="auto"/>
      </w:divBdr>
    </w:div>
    <w:div w:id="211852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12F4BC7994154D991E649659DFF454" ma:contentTypeVersion="14" ma:contentTypeDescription="Create a new document." ma:contentTypeScope="" ma:versionID="4091b2478df7fa694dd56ede5bf0bcd1">
  <xsd:schema xmlns:xsd="http://www.w3.org/2001/XMLSchema" xmlns:xs="http://www.w3.org/2001/XMLSchema" xmlns:p="http://schemas.microsoft.com/office/2006/metadata/properties" xmlns:ns3="e1c53579-4b34-45f4-b9a7-ae4e192177cb" xmlns:ns4="e54fd863-2abf-406d-84be-643562a01fba" targetNamespace="http://schemas.microsoft.com/office/2006/metadata/properties" ma:root="true" ma:fieldsID="872234ddd946fab022f46275983adfbe" ns3:_="" ns4:_="">
    <xsd:import namespace="e1c53579-4b34-45f4-b9a7-ae4e192177cb"/>
    <xsd:import namespace="e54fd863-2abf-406d-84be-643562a01f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53579-4b34-45f4-b9a7-ae4e19217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fd863-2abf-406d-84be-643562a01f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31692-A69F-44FB-8932-2E01011976A6}">
  <ds:schemaRefs>
    <ds:schemaRef ds:uri="http://schemas.openxmlformats.org/officeDocument/2006/bibliography"/>
  </ds:schemaRefs>
</ds:datastoreItem>
</file>

<file path=customXml/itemProps2.xml><?xml version="1.0" encoding="utf-8"?>
<ds:datastoreItem xmlns:ds="http://schemas.openxmlformats.org/officeDocument/2006/customXml" ds:itemID="{BF47DC9A-53A0-4AEA-8425-10D128717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53579-4b34-45f4-b9a7-ae4e192177cb"/>
    <ds:schemaRef ds:uri="e54fd863-2abf-406d-84be-643562a01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A62BE-3298-402F-97DA-646ACA0A65DC}">
  <ds:schemaRefs>
    <ds:schemaRef ds:uri="http://schemas.microsoft.com/sharepoint/v3/contenttype/forms"/>
  </ds:schemaRefs>
</ds:datastoreItem>
</file>

<file path=customXml/itemProps4.xml><?xml version="1.0" encoding="utf-8"?>
<ds:datastoreItem xmlns:ds="http://schemas.openxmlformats.org/officeDocument/2006/customXml" ds:itemID="{340AB9EF-4989-455F-9591-8E9249BC7B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Shereen De Assuncao</dc:creator>
  <cp:keywords/>
  <dc:description/>
  <cp:lastModifiedBy>Jennifer Riley</cp:lastModifiedBy>
  <cp:revision>2</cp:revision>
  <dcterms:created xsi:type="dcterms:W3CDTF">2023-03-10T13:21:00Z</dcterms:created>
  <dcterms:modified xsi:type="dcterms:W3CDTF">2023-03-10T13:21:00Z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0x0101007312F4BC7994154D991E649659DFF454</vt:lpwstr>
  </property>
</Properties>
</file>