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E28F" w14:textId="6EA1CCC7" w:rsidR="003B750D" w:rsidRDefault="00074D9C">
      <w:r>
        <w:t>ICPA Training Email – Ideas for Format Changes</w:t>
      </w:r>
    </w:p>
    <w:p w14:paraId="7D079660" w14:textId="77777777" w:rsidR="00F67970" w:rsidRDefault="00F67970" w:rsidP="00F67970">
      <w:pPr>
        <w:pStyle w:val="ListParagraph"/>
        <w:numPr>
          <w:ilvl w:val="0"/>
          <w:numId w:val="2"/>
        </w:numPr>
      </w:pPr>
      <w:r>
        <w:t>Add ICPA logo, put into a more newsletter type format with borders and ICPA colors</w:t>
      </w:r>
    </w:p>
    <w:p w14:paraId="5039D339" w14:textId="34C90FA4" w:rsidR="000820E0" w:rsidRDefault="000820E0" w:rsidP="000820E0">
      <w:pPr>
        <w:pStyle w:val="ListParagraph"/>
        <w:numPr>
          <w:ilvl w:val="0"/>
          <w:numId w:val="2"/>
        </w:numPr>
      </w:pPr>
      <w:proofErr w:type="gramStart"/>
      <w:r>
        <w:t>Definitely recommend</w:t>
      </w:r>
      <w:proofErr w:type="gramEnd"/>
      <w:r>
        <w:t xml:space="preserve"> highlighting ICPA’s trainings first</w:t>
      </w:r>
    </w:p>
    <w:p w14:paraId="2069D3E8" w14:textId="57A81322" w:rsidR="000820E0" w:rsidRDefault="000820E0" w:rsidP="000820E0">
      <w:pPr>
        <w:pStyle w:val="ListParagraph"/>
        <w:numPr>
          <w:ilvl w:val="0"/>
          <w:numId w:val="2"/>
        </w:numPr>
      </w:pPr>
      <w:r>
        <w:t>Move the social links to the top of the email</w:t>
      </w:r>
      <w:r w:rsidR="00F67970">
        <w:t xml:space="preserve"> and add logos</w:t>
      </w:r>
    </w:p>
    <w:p w14:paraId="1B1029B0" w14:textId="77C48514" w:rsidR="000820E0" w:rsidRDefault="000820E0" w:rsidP="000820E0">
      <w:pPr>
        <w:pStyle w:val="ListParagraph"/>
        <w:numPr>
          <w:ilvl w:val="0"/>
          <w:numId w:val="2"/>
        </w:numPr>
      </w:pPr>
      <w:r>
        <w:t>For training from partners, suggest organizing either by webinar and seminar or by topic (import vs export)</w:t>
      </w:r>
    </w:p>
    <w:p w14:paraId="1C739BE3" w14:textId="7E079C80" w:rsidR="00074D9C" w:rsidRDefault="00074D9C"/>
    <w:p w14:paraId="1FB2615A" w14:textId="3E248045" w:rsidR="00074D9C" w:rsidRDefault="00074D9C">
      <w:r>
        <w:t>Subject Line: ICPA Training Opportunities</w:t>
      </w:r>
    </w:p>
    <w:p w14:paraId="4D56E4B4" w14:textId="41D4C7AB" w:rsidR="00074D9C" w:rsidRDefault="00074D9C">
      <w:r>
        <w:rPr>
          <w:noProof/>
        </w:rPr>
        <w:drawing>
          <wp:inline distT="0" distB="0" distL="0" distR="0" wp14:anchorId="0A1DD0C0" wp14:editId="6EEBD9BA">
            <wp:extent cx="3947160" cy="1612179"/>
            <wp:effectExtent l="0" t="0" r="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695" cy="161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48A5" w14:textId="16CD4183" w:rsidR="00074D9C" w:rsidRDefault="00074D9C">
      <w:r>
        <w:t>Check out the below training opportunities from ICPA and our partners</w:t>
      </w:r>
    </w:p>
    <w:p w14:paraId="6DFF18EA" w14:textId="40CE261E" w:rsidR="00074D9C" w:rsidRDefault="00F67970" w:rsidP="00074D9C">
      <w:pPr>
        <w:pStyle w:val="NormalWeb"/>
        <w:spacing w:before="0" w:beforeAutospacing="0" w:after="240" w:afterAutospacing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EF038E" wp14:editId="10B2AB98">
            <wp:simplePos x="0" y="0"/>
            <wp:positionH relativeFrom="column">
              <wp:posOffset>3002280</wp:posOffset>
            </wp:positionH>
            <wp:positionV relativeFrom="paragraph">
              <wp:posOffset>187325</wp:posOffset>
            </wp:positionV>
            <wp:extent cx="464820" cy="260299"/>
            <wp:effectExtent l="0" t="0" r="0" b="6985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820" cy="26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1660A49" wp14:editId="78323692">
            <wp:simplePos x="0" y="0"/>
            <wp:positionH relativeFrom="column">
              <wp:posOffset>2293620</wp:posOffset>
            </wp:positionH>
            <wp:positionV relativeFrom="paragraph">
              <wp:posOffset>199390</wp:posOffset>
            </wp:positionV>
            <wp:extent cx="396240" cy="246674"/>
            <wp:effectExtent l="0" t="0" r="3810" b="127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4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8C66627" wp14:editId="14439012">
            <wp:simplePos x="0" y="0"/>
            <wp:positionH relativeFrom="column">
              <wp:posOffset>1638300</wp:posOffset>
            </wp:positionH>
            <wp:positionV relativeFrom="paragraph">
              <wp:posOffset>209550</wp:posOffset>
            </wp:positionV>
            <wp:extent cx="602032" cy="182896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32" cy="18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D9C">
        <w:rPr>
          <w:sz w:val="20"/>
          <w:szCs w:val="20"/>
        </w:rPr>
        <w:t xml:space="preserve">For more ICPA news follow us on </w:t>
      </w:r>
      <w:hyperlink r:id="rId9" w:history="1">
        <w:r w:rsidR="00074D9C">
          <w:rPr>
            <w:rStyle w:val="Hyperlink"/>
            <w:sz w:val="20"/>
            <w:szCs w:val="20"/>
          </w:rPr>
          <w:t>LinkedIn</w:t>
        </w:r>
      </w:hyperlink>
      <w:r w:rsidR="00074D9C">
        <w:rPr>
          <w:sz w:val="20"/>
          <w:szCs w:val="20"/>
        </w:rPr>
        <w:t xml:space="preserve">, </w:t>
      </w:r>
      <w:hyperlink r:id="rId10" w:history="1">
        <w:r w:rsidR="00074D9C">
          <w:rPr>
            <w:rStyle w:val="Hyperlink"/>
            <w:sz w:val="20"/>
            <w:szCs w:val="20"/>
          </w:rPr>
          <w:t>Facebook</w:t>
        </w:r>
      </w:hyperlink>
      <w:r w:rsidR="00074D9C">
        <w:rPr>
          <w:sz w:val="20"/>
          <w:szCs w:val="20"/>
        </w:rPr>
        <w:t xml:space="preserve"> and </w:t>
      </w:r>
      <w:hyperlink r:id="rId11" w:history="1">
        <w:r w:rsidR="00074D9C">
          <w:rPr>
            <w:rStyle w:val="Hyperlink"/>
            <w:sz w:val="20"/>
            <w:szCs w:val="20"/>
          </w:rPr>
          <w:t>Instagram</w:t>
        </w:r>
      </w:hyperlink>
      <w:r w:rsidR="00074D9C">
        <w:rPr>
          <w:sz w:val="20"/>
          <w:szCs w:val="20"/>
        </w:rPr>
        <w:t>!</w:t>
      </w:r>
    </w:p>
    <w:p w14:paraId="2B40EDDA" w14:textId="6CEDE4F1" w:rsidR="00074D9C" w:rsidRDefault="00074D9C"/>
    <w:p w14:paraId="76414555" w14:textId="1C7B5BB5" w:rsidR="00074D9C" w:rsidRPr="00074D9C" w:rsidRDefault="00074D9C">
      <w:pPr>
        <w:rPr>
          <w:u w:val="single"/>
        </w:rPr>
      </w:pPr>
      <w:r w:rsidRPr="00074D9C">
        <w:rPr>
          <w:u w:val="single"/>
        </w:rPr>
        <w:t>ICPA Webinars</w:t>
      </w:r>
    </w:p>
    <w:p w14:paraId="0552436F" w14:textId="7127B754" w:rsidR="00074D9C" w:rsidRDefault="00074D9C">
      <w:r>
        <w:rPr>
          <w:b/>
          <w:bCs/>
          <w:color w:val="1A2026"/>
          <w:sz w:val="20"/>
          <w:szCs w:val="20"/>
          <w:shd w:val="clear" w:color="auto" w:fill="FFFFFF"/>
        </w:rPr>
        <w:t xml:space="preserve">9/27/22 10:30CST - </w:t>
      </w:r>
      <w:r>
        <w:rPr>
          <w:b/>
          <w:bCs/>
          <w:color w:val="1A2026"/>
          <w:sz w:val="20"/>
          <w:szCs w:val="20"/>
          <w:shd w:val="clear" w:color="auto" w:fill="F9FAFB"/>
        </w:rPr>
        <w:t>Uyghur Forced Labor Prevention Act – What You Need to Know</w:t>
      </w:r>
      <w:r>
        <w:rPr>
          <w:b/>
          <w:bCs/>
          <w:color w:val="1A2026"/>
          <w:shd w:val="clear" w:color="auto" w:fill="FFFFFF"/>
        </w:rPr>
        <w:t xml:space="preserve">:  </w:t>
      </w:r>
      <w:r>
        <w:rPr>
          <w:b/>
          <w:bCs/>
          <w:shd w:val="clear" w:color="auto" w:fill="FFFFFF"/>
        </w:rPr>
        <w:t xml:space="preserve">Adrienne Braumiller, with </w:t>
      </w:r>
      <w:hyperlink r:id="rId12" w:history="1">
        <w:r>
          <w:rPr>
            <w:rStyle w:val="Hyperlink"/>
            <w:b/>
            <w:bCs/>
            <w:shd w:val="clear" w:color="auto" w:fill="FFFFFF"/>
          </w:rPr>
          <w:t>Braumiller Law Group</w:t>
        </w:r>
      </w:hyperlink>
      <w:r>
        <w:rPr>
          <w:b/>
          <w:bCs/>
          <w:shd w:val="clear" w:color="auto" w:fill="FFFFFF"/>
        </w:rPr>
        <w:t xml:space="preserve"> and George Tuttle with </w:t>
      </w:r>
      <w:hyperlink r:id="rId13" w:history="1">
        <w:r>
          <w:rPr>
            <w:rStyle w:val="Hyperlink"/>
            <w:b/>
            <w:bCs/>
            <w:shd w:val="clear" w:color="auto" w:fill="FFFFFF"/>
          </w:rPr>
          <w:t>Tuttle Law</w:t>
        </w:r>
      </w:hyperlink>
    </w:p>
    <w:p w14:paraId="37DD8ADC" w14:textId="6E57FE92" w:rsidR="00074D9C" w:rsidRPr="00074D9C" w:rsidRDefault="00074D9C">
      <w:pPr>
        <w:rPr>
          <w:u w:val="single"/>
        </w:rPr>
      </w:pPr>
      <w:r w:rsidRPr="00074D9C">
        <w:rPr>
          <w:u w:val="single"/>
        </w:rPr>
        <w:t>ICPA Conferences</w:t>
      </w:r>
    </w:p>
    <w:p w14:paraId="3A10172A" w14:textId="513D330E" w:rsidR="00074D9C" w:rsidRDefault="00074D9C">
      <w:pPr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</w:rPr>
        <w:t xml:space="preserve">2022 ICPA China Conference at the </w:t>
      </w:r>
      <w:hyperlink r:id="rId14" w:history="1">
        <w:r>
          <w:rPr>
            <w:rStyle w:val="Hyperlink"/>
            <w:b/>
            <w:bCs/>
            <w:sz w:val="20"/>
            <w:szCs w:val="20"/>
          </w:rPr>
          <w:t>Hyatt Regency</w:t>
        </w:r>
      </w:hyperlink>
      <w:r>
        <w:rPr>
          <w:b/>
          <w:bCs/>
          <w:sz w:val="20"/>
          <w:szCs w:val="20"/>
        </w:rPr>
        <w:t xml:space="preserve"> Portland, </w:t>
      </w:r>
      <w:proofErr w:type="gramStart"/>
      <w:r>
        <w:rPr>
          <w:b/>
          <w:bCs/>
          <w:sz w:val="20"/>
          <w:szCs w:val="20"/>
        </w:rPr>
        <w:t xml:space="preserve">OR </w:t>
      </w:r>
      <w:r>
        <w:rPr>
          <w:b/>
          <w:bCs/>
          <w:sz w:val="20"/>
          <w:szCs w:val="20"/>
          <w:lang w:val="x-none"/>
        </w:rPr>
        <w:t> </w:t>
      </w:r>
      <w:r>
        <w:rPr>
          <w:b/>
          <w:bCs/>
          <w:sz w:val="20"/>
          <w:szCs w:val="20"/>
        </w:rPr>
        <w:t>September</w:t>
      </w:r>
      <w:proofErr w:type="gramEnd"/>
      <w:r>
        <w:rPr>
          <w:b/>
          <w:bCs/>
          <w:sz w:val="20"/>
          <w:szCs w:val="20"/>
        </w:rPr>
        <w:t xml:space="preserve"> 19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-20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x-none"/>
        </w:rPr>
        <w:t> </w:t>
      </w:r>
    </w:p>
    <w:p w14:paraId="33DC8910" w14:textId="217F4FDF" w:rsidR="00074D9C" w:rsidRDefault="00074D9C">
      <w:pPr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</w:rPr>
        <w:t xml:space="preserve">2022 ICPA Fall Conference at the </w:t>
      </w:r>
      <w:hyperlink r:id="rId15" w:history="1">
        <w:r>
          <w:rPr>
            <w:rStyle w:val="Hyperlink"/>
            <w:b/>
            <w:bCs/>
            <w:sz w:val="20"/>
            <w:szCs w:val="20"/>
          </w:rPr>
          <w:t>Hilton DFW Lakes</w:t>
        </w:r>
      </w:hyperlink>
      <w:r>
        <w:rPr>
          <w:b/>
          <w:bCs/>
          <w:sz w:val="20"/>
          <w:szCs w:val="20"/>
        </w:rPr>
        <w:t xml:space="preserve"> October 16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-18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x-none"/>
        </w:rPr>
        <w:t> </w:t>
      </w:r>
    </w:p>
    <w:p w14:paraId="2C27F4C8" w14:textId="2B857E25" w:rsidR="00074D9C" w:rsidRDefault="00074D9C">
      <w:pPr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</w:rPr>
        <w:t xml:space="preserve">2023 ICPA Annual Conference at the </w:t>
      </w:r>
      <w:hyperlink r:id="rId16" w:history="1">
        <w:r>
          <w:rPr>
            <w:rStyle w:val="Hyperlink"/>
            <w:b/>
            <w:bCs/>
            <w:sz w:val="20"/>
            <w:szCs w:val="20"/>
          </w:rPr>
          <w:t>Swan and Dolphin</w:t>
        </w:r>
      </w:hyperlink>
      <w:r>
        <w:rPr>
          <w:b/>
          <w:bCs/>
          <w:sz w:val="20"/>
          <w:szCs w:val="20"/>
        </w:rPr>
        <w:t xml:space="preserve"> Orlando, FL March 12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-15</w:t>
      </w:r>
      <w:r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x-none"/>
        </w:rPr>
        <w:t> </w:t>
      </w:r>
    </w:p>
    <w:p w14:paraId="3B452849" w14:textId="67274000" w:rsidR="00074D9C" w:rsidRPr="00074D9C" w:rsidRDefault="00074D9C"/>
    <w:p w14:paraId="67CF24C7" w14:textId="3AC3E932" w:rsidR="00074D9C" w:rsidRDefault="00074D9C">
      <w:pPr>
        <w:rPr>
          <w:u w:val="single"/>
        </w:rPr>
      </w:pPr>
      <w:r w:rsidRPr="00074D9C">
        <w:rPr>
          <w:u w:val="single"/>
        </w:rPr>
        <w:t>Other training opportunities from our partners</w:t>
      </w:r>
      <w:r w:rsidR="000820E0">
        <w:rPr>
          <w:u w:val="single"/>
        </w:rPr>
        <w:t xml:space="preserve"> [webinar, seminar organization]</w:t>
      </w:r>
    </w:p>
    <w:p w14:paraId="06B644B2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Newsletter: </w:t>
      </w:r>
      <w:hyperlink r:id="rId17" w:tooltip="Crowell &amp; Moring: The Month in International Trade&#10;          – August 2022 " w:history="1">
        <w:r w:rsidRPr="000820E0">
          <w:rPr>
            <w:rStyle w:val="Hyperlink"/>
            <w:b/>
            <w:bCs/>
          </w:rPr>
          <w:t>Crowell &amp; Moring: The Month in International Trade – August 2022</w:t>
        </w:r>
      </w:hyperlink>
    </w:p>
    <w:p w14:paraId="41DF86F6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lastRenderedPageBreak/>
        <w:t>Webinar: </w:t>
      </w:r>
      <w:hyperlink r:id="rId18" w:tooltip="Internal Compliance Training " w:history="1">
        <w:r w:rsidRPr="000820E0">
          <w:rPr>
            <w:rStyle w:val="Hyperlink"/>
            <w:b/>
            <w:bCs/>
          </w:rPr>
          <w:t>Internal Compliance Training</w:t>
        </w:r>
      </w:hyperlink>
    </w:p>
    <w:p w14:paraId="37496103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19" w:tooltip="Flexport Webinar | Flexport Capital: Helping Brands&#10;           Navigate a Cash Crunch (September 21) " w:history="1">
        <w:r w:rsidRPr="000820E0">
          <w:rPr>
            <w:rStyle w:val="Hyperlink"/>
            <w:b/>
            <w:bCs/>
          </w:rPr>
          <w:t>Flexport Webinar | Flexport Capital: Helping Brands Navigate a Cash Crunch (September 21)</w:t>
        </w:r>
      </w:hyperlink>
    </w:p>
    <w:p w14:paraId="6FAB1247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20" w:tooltip="Export Compliance Solutions &amp; Consulting Presents:&#10;          Overview of the Most Commonly Used ITAR Exemptions, Wed.&#10;          November 9th, part of the ECS Webinar Series " w:history="1">
        <w:r w:rsidRPr="000820E0">
          <w:rPr>
            <w:rStyle w:val="Hyperlink"/>
            <w:b/>
            <w:bCs/>
          </w:rPr>
          <w:t>Export Compliance Solutions &amp; Consulting Presents: Overview of the Most Commonly Used ITAR Exemptions, Wed. November 9th, part of the ECS Webinar Series</w:t>
        </w:r>
      </w:hyperlink>
    </w:p>
    <w:p w14:paraId="32884083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21" w:tooltip="Chemical and pharmaceutical classification training&#10;          webinar " w:history="1">
        <w:r w:rsidRPr="000820E0">
          <w:rPr>
            <w:rStyle w:val="Hyperlink"/>
            <w:b/>
            <w:bCs/>
          </w:rPr>
          <w:t>Chemical and pharmaceutical classification training webinar</w:t>
        </w:r>
      </w:hyperlink>
    </w:p>
    <w:p w14:paraId="5D06176A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22" w:tooltip="Exporting Procedures – Global Training Center&#10;          (September 22) " w:history="1">
        <w:r w:rsidRPr="000820E0">
          <w:rPr>
            <w:rStyle w:val="Hyperlink"/>
            <w:b/>
            <w:bCs/>
          </w:rPr>
          <w:t>Exporting Procedures – Global Training Center (September 22)</w:t>
        </w:r>
      </w:hyperlink>
    </w:p>
    <w:p w14:paraId="4DBD2D86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23" w:tooltip="Importing Procedures – Global Training Center&#10;          (September 12) " w:history="1">
        <w:r w:rsidRPr="000820E0">
          <w:rPr>
            <w:rStyle w:val="Hyperlink"/>
            <w:b/>
            <w:bCs/>
          </w:rPr>
          <w:t>Importing Procedures – Global Training Center (September 12)</w:t>
        </w:r>
      </w:hyperlink>
    </w:p>
    <w:p w14:paraId="10E9254F" w14:textId="5A7E5B3E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Webinar</w:t>
      </w:r>
      <w:r w:rsidRPr="000820E0">
        <w:rPr>
          <w:u w:val="single"/>
        </w:rPr>
        <w:t>: </w:t>
      </w:r>
      <w:hyperlink r:id="rId24" w:tooltip="Export Compliance Solutions &amp; Consulting Presents:&#10;          How to Submit a Voluntary Disclosure, Wed. December 14th, part&#10;          of the ECS Webinar Series " w:history="1">
        <w:r w:rsidRPr="000820E0">
          <w:rPr>
            <w:rStyle w:val="Hyperlink"/>
            <w:b/>
            <w:bCs/>
          </w:rPr>
          <w:t>Export Compliance Solutions &amp; Consulting Presents: How to Submit a Voluntary Disclosure, Wed. December 14th, part of the ECS Webinar Series</w:t>
        </w:r>
      </w:hyperlink>
    </w:p>
    <w:p w14:paraId="69FF2E47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25" w:tooltip="International Trade Compliance (October) – Minneapolis,&#10;          MN – GTC " w:history="1">
        <w:r w:rsidRPr="000820E0">
          <w:rPr>
            <w:rStyle w:val="Hyperlink"/>
            <w:b/>
            <w:bCs/>
          </w:rPr>
          <w:t>International Trade Compliance (October) – Minneapolis, MN – GTC</w:t>
        </w:r>
      </w:hyperlink>
    </w:p>
    <w:p w14:paraId="7D9F544C" w14:textId="7AB0BA03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Seminar</w:t>
      </w:r>
      <w:r w:rsidRPr="000820E0">
        <w:rPr>
          <w:u w:val="single"/>
        </w:rPr>
        <w:t>: </w:t>
      </w:r>
      <w:hyperlink r:id="rId26" w:tooltip="FREE U.S. Sanctions Seminar and Networking Reception on&#10;          Both Coasts! Washington DC and Santa Clara – Seats Filling&#10;          Quickly! " w:history="1">
        <w:r w:rsidRPr="000820E0">
          <w:rPr>
            <w:rStyle w:val="Hyperlink"/>
            <w:b/>
            <w:bCs/>
          </w:rPr>
          <w:t>FREE U.S. Sanctions Seminar and Networking Reception on Both Coasts! Washington DC and Santa Clara – Seats Filling Quickly!</w:t>
        </w:r>
      </w:hyperlink>
    </w:p>
    <w:p w14:paraId="6F2425E9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27" w:tooltip="Export Compliance Training Institute Presents: Impact&#10;          of ITAR, EAR and OFAC Controls on Non-U.S. Companies Seminar&#10;          in Tel Aviv, Israel – January 16-19, 2023 " w:history="1">
        <w:r w:rsidRPr="000820E0">
          <w:rPr>
            <w:rStyle w:val="Hyperlink"/>
            <w:b/>
            <w:bCs/>
          </w:rPr>
          <w:t>Export Compliance Training Institute Presents: Impact of ITAR, EAR and OFAC Controls on Non-U.S. Companies Seminar in Tel Aviv, Israel – January 16-19, 2023</w:t>
        </w:r>
      </w:hyperlink>
    </w:p>
    <w:p w14:paraId="58CF449E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28" w:tooltip="Export Compliance Training Institute (ECTI) Presents:&#10;          ITAR, EAR and OFAC Export Controls Seminar in Washington, DC –&#10;          October 10-13, 2022 " w:history="1">
        <w:r w:rsidRPr="000820E0">
          <w:rPr>
            <w:rStyle w:val="Hyperlink"/>
            <w:b/>
            <w:bCs/>
          </w:rPr>
          <w:t>Export Compliance Training Institute (ECTI) Presents: ITAR, EAR and OFAC Export Controls Seminar in Washington, DC – October 10-13, 2022</w:t>
        </w:r>
      </w:hyperlink>
    </w:p>
    <w:p w14:paraId="22885936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29" w:tooltip="Export Compliance Training Institute Presents:&#10;          University Export Controls in Columbus, Ohio – September&#10;          27-29, 2022 " w:history="1">
        <w:r w:rsidRPr="000820E0">
          <w:rPr>
            <w:rStyle w:val="Hyperlink"/>
            <w:b/>
            <w:bCs/>
          </w:rPr>
          <w:t>Export Compliance Training Institute Presents: University Export Controls in Columbus, Ohio – September 27-29, 2022</w:t>
        </w:r>
      </w:hyperlink>
    </w:p>
    <w:p w14:paraId="07D3A951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30" w:tooltip="CTPAT MASTERCLASS by SCSI * San Diego – Sept. 21st&#10;          &amp; 22nd " w:history="1">
        <w:r w:rsidRPr="000820E0">
          <w:rPr>
            <w:rStyle w:val="Hyperlink"/>
            <w:b/>
            <w:bCs/>
          </w:rPr>
          <w:t>CTPAT MASTERCLASS by SCSI * San Diego – Sept. 21st &amp; 22nd</w:t>
        </w:r>
      </w:hyperlink>
    </w:p>
    <w:p w14:paraId="5E13432B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31" w:tooltip="Export Compliance Solutions &amp; Consulting Presents:&#10;          5th Annual ITAR/EAR Symposium, Mastering ITAR/EAR Challenges,&#10;          Annapolis, MD, October 11-12, 2022 " w:history="1">
        <w:r w:rsidRPr="000820E0">
          <w:rPr>
            <w:rStyle w:val="Hyperlink"/>
            <w:b/>
            <w:bCs/>
          </w:rPr>
          <w:t>Export Compliance Solutions &amp; Consulting Presents: 5th Annual ITAR/EAR Symposium, Mastering ITAR/EAR Challenges, Annapolis, MD, October 11-12, 2022</w:t>
        </w:r>
      </w:hyperlink>
    </w:p>
    <w:p w14:paraId="5C369720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Other: </w:t>
      </w:r>
      <w:hyperlink r:id="rId32" w:tooltip="U.S. Export Compliance Certification Programs (Content&#10;          Enablers, George Mason University, The Institute of Export and&#10;          International Trade) " w:history="1">
        <w:r w:rsidRPr="000820E0">
          <w:rPr>
            <w:rStyle w:val="Hyperlink"/>
            <w:b/>
            <w:bCs/>
          </w:rPr>
          <w:t>U.S. Export Compliance Certification Programs (Content Enablers, George Mason University, The Institute of Export and International Trade)</w:t>
        </w:r>
      </w:hyperlink>
    </w:p>
    <w:p w14:paraId="35508F9A" w14:textId="28C05CEC" w:rsid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Other: </w:t>
      </w:r>
      <w:hyperlink r:id="rId33" w:tooltip="Discount for ICPA! Export, Import, and Sanctions&#10;          Training – Advanced and Awareness Levels (Content Enablers) " w:history="1">
        <w:r w:rsidRPr="000820E0">
          <w:rPr>
            <w:rStyle w:val="Hyperlink"/>
            <w:b/>
            <w:bCs/>
          </w:rPr>
          <w:t>Discount for ICPA! Export, Import, and Sanctions Training – Advanced and Awareness Levels (Content Enablers)</w:t>
        </w:r>
      </w:hyperlink>
    </w:p>
    <w:p w14:paraId="76B99688" w14:textId="48D0E694" w:rsidR="000820E0" w:rsidRDefault="000820E0" w:rsidP="000820E0">
      <w:pPr>
        <w:rPr>
          <w:u w:val="single"/>
        </w:rPr>
      </w:pPr>
    </w:p>
    <w:p w14:paraId="27E2C231" w14:textId="527604DC" w:rsidR="000820E0" w:rsidRDefault="000820E0" w:rsidP="000820E0">
      <w:pPr>
        <w:rPr>
          <w:u w:val="single"/>
        </w:rPr>
      </w:pPr>
      <w:r w:rsidRPr="00074D9C">
        <w:rPr>
          <w:u w:val="single"/>
        </w:rPr>
        <w:t>Other training opportunities from our partners</w:t>
      </w:r>
      <w:r>
        <w:rPr>
          <w:u w:val="single"/>
        </w:rPr>
        <w:t xml:space="preserve"> [topic organization]</w:t>
      </w:r>
    </w:p>
    <w:p w14:paraId="14A5440A" w14:textId="288E869B" w:rsidR="000820E0" w:rsidRDefault="000820E0" w:rsidP="000820E0">
      <w:pPr>
        <w:rPr>
          <w:u w:val="single"/>
        </w:rPr>
      </w:pPr>
      <w:r>
        <w:rPr>
          <w:u w:val="single"/>
        </w:rPr>
        <w:t>Import</w:t>
      </w:r>
    </w:p>
    <w:p w14:paraId="58B53630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34" w:tooltip="Chemical and pharmaceutical classification training&#10;          webinar " w:history="1">
        <w:r w:rsidRPr="000820E0">
          <w:rPr>
            <w:rStyle w:val="Hyperlink"/>
            <w:b/>
            <w:bCs/>
          </w:rPr>
          <w:t>Chemical and pharmaceutical classification training webinar</w:t>
        </w:r>
      </w:hyperlink>
    </w:p>
    <w:p w14:paraId="54507A7D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35" w:tooltip="Importing Procedures – Global Training Center&#10;          (September 12) " w:history="1">
        <w:r w:rsidRPr="000820E0">
          <w:rPr>
            <w:rStyle w:val="Hyperlink"/>
            <w:b/>
            <w:bCs/>
          </w:rPr>
          <w:t>Importing Procedures – Global Training Center (September 12)</w:t>
        </w:r>
      </w:hyperlink>
    </w:p>
    <w:p w14:paraId="2E539A11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36" w:tooltip="CTPAT MASTERCLASS by SCSI * San Diego – Sept. 21st&#10;          &amp; 22nd " w:history="1">
        <w:r w:rsidRPr="000820E0">
          <w:rPr>
            <w:rStyle w:val="Hyperlink"/>
            <w:b/>
            <w:bCs/>
          </w:rPr>
          <w:t>CTPAT MASTERCLASS by SCSI * San Diego – Sept. 21st &amp; 22nd</w:t>
        </w:r>
      </w:hyperlink>
    </w:p>
    <w:p w14:paraId="7ECEB4F5" w14:textId="2DD577F2" w:rsidR="000820E0" w:rsidRDefault="000820E0" w:rsidP="000820E0">
      <w:pPr>
        <w:rPr>
          <w:u w:val="single"/>
        </w:rPr>
      </w:pPr>
      <w:r>
        <w:rPr>
          <w:u w:val="single"/>
        </w:rPr>
        <w:t>Export</w:t>
      </w:r>
    </w:p>
    <w:p w14:paraId="7454878A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37" w:tooltip="Export Compliance Solutions &amp; Consulting Presents:&#10;          Overview of the Most Commonly Used ITAR Exemptions, Wed.&#10;          November 9th, part of the ECS Webinar Series " w:history="1">
        <w:r w:rsidRPr="000820E0">
          <w:rPr>
            <w:rStyle w:val="Hyperlink"/>
            <w:b/>
            <w:bCs/>
          </w:rPr>
          <w:t>Export Compliance Solutions &amp; Consulting Presents: Overview of the Most Commonly Used ITAR Exemptions, Wed. November 9th, part of the ECS Webinar Series</w:t>
        </w:r>
      </w:hyperlink>
    </w:p>
    <w:p w14:paraId="4C9B6B27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38" w:tooltip="Exporting Procedures – Global Training Center&#10;          (September 22) " w:history="1">
        <w:r w:rsidRPr="000820E0">
          <w:rPr>
            <w:rStyle w:val="Hyperlink"/>
            <w:b/>
            <w:bCs/>
          </w:rPr>
          <w:t>Exporting Procedures – Global Training Center (September 22)</w:t>
        </w:r>
      </w:hyperlink>
    </w:p>
    <w:p w14:paraId="016A8360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Webinar</w:t>
      </w:r>
      <w:r w:rsidRPr="000820E0">
        <w:rPr>
          <w:u w:val="single"/>
        </w:rPr>
        <w:t>: </w:t>
      </w:r>
      <w:hyperlink r:id="rId39" w:tooltip="Export Compliance Solutions &amp; Consulting Presents:&#10;          How to Submit a Voluntary Disclosure, Wed. December 14th, part&#10;          of the ECS Webinar Series " w:history="1">
        <w:r w:rsidRPr="000820E0">
          <w:rPr>
            <w:rStyle w:val="Hyperlink"/>
            <w:b/>
            <w:bCs/>
          </w:rPr>
          <w:t>Export Compliance Solutions &amp; Consulting Presents: How to Submit a Voluntary Disclosure, Wed. December 14th, part of the ECS Webinar Series</w:t>
        </w:r>
      </w:hyperlink>
    </w:p>
    <w:p w14:paraId="072A334D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40" w:tooltip="Export Compliance Training Institute Presents: Impact&#10;          of ITAR, EAR and OFAC Controls on Non-U.S. Companies Seminar&#10;          in Tel Aviv, Israel – January 16-19, 2023 " w:history="1">
        <w:r w:rsidRPr="000820E0">
          <w:rPr>
            <w:rStyle w:val="Hyperlink"/>
            <w:b/>
            <w:bCs/>
          </w:rPr>
          <w:t>Export Compliance Training Institute Presents: Impact of ITAR, EAR and OFAC Controls on Non-U.S. Companies Seminar in Tel Aviv, Israel – January 16-19, 2023</w:t>
        </w:r>
      </w:hyperlink>
    </w:p>
    <w:p w14:paraId="78FEBE00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41" w:tooltip="Export Compliance Training Institute (ECTI) Presents:&#10;          ITAR, EAR and OFAC Export Controls Seminar in Washington, DC –&#10;          October 10-13, 2022 " w:history="1">
        <w:r w:rsidRPr="000820E0">
          <w:rPr>
            <w:rStyle w:val="Hyperlink"/>
            <w:b/>
            <w:bCs/>
          </w:rPr>
          <w:t>Export Compliance Training Institute (ECTI) Presents: ITAR, EAR and OFAC Export Controls Seminar in Washington, DC – October 10-13, 2022</w:t>
        </w:r>
      </w:hyperlink>
    </w:p>
    <w:p w14:paraId="5FCC0C92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42" w:tooltip="Export Compliance Training Institute Presents:&#10;          University Export Controls in Columbus, Ohio – September&#10;          27-29, 2022 " w:history="1">
        <w:r w:rsidRPr="000820E0">
          <w:rPr>
            <w:rStyle w:val="Hyperlink"/>
            <w:b/>
            <w:bCs/>
          </w:rPr>
          <w:t>Export Compliance Training Institute Presents: University Export Controls in Columbus, Ohio – September 27-29, 2022</w:t>
        </w:r>
      </w:hyperlink>
    </w:p>
    <w:p w14:paraId="64D341C1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Seminar</w:t>
      </w:r>
      <w:r w:rsidRPr="000820E0">
        <w:rPr>
          <w:u w:val="single"/>
        </w:rPr>
        <w:t>: </w:t>
      </w:r>
      <w:hyperlink r:id="rId43" w:tooltip="FREE U.S. Sanctions Seminar and Networking Reception on&#10;          Both Coasts! Washington DC and Santa Clara – Seats Filling&#10;          Quickly! " w:history="1">
        <w:r w:rsidRPr="000820E0">
          <w:rPr>
            <w:rStyle w:val="Hyperlink"/>
            <w:b/>
            <w:bCs/>
          </w:rPr>
          <w:t>FREE U.S. Sanctions Seminar and Networking Reception on Both Coasts! Washington DC and Santa Clara – Seats Filling Quickly!</w:t>
        </w:r>
      </w:hyperlink>
    </w:p>
    <w:p w14:paraId="300212B4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44" w:tooltip="Export Compliance Solutions &amp; Consulting Presents:&#10;          5th Annual ITAR/EAR Symposium, Mastering ITAR/EAR Challenges,&#10;          Annapolis, MD, October 11-12, 2022 " w:history="1">
        <w:r w:rsidRPr="000820E0">
          <w:rPr>
            <w:rStyle w:val="Hyperlink"/>
            <w:b/>
            <w:bCs/>
          </w:rPr>
          <w:t>Export Compliance Solutions &amp; Consulting Presents: 5th Annual ITAR/EAR Symposium, Mastering ITAR/EAR Challenges, Annapolis, MD, October 11-12, 2022</w:t>
        </w:r>
      </w:hyperlink>
    </w:p>
    <w:p w14:paraId="460DE1E4" w14:textId="77777777" w:rsidR="00F67970" w:rsidRPr="000820E0" w:rsidRDefault="00F67970" w:rsidP="00F6797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Other: </w:t>
      </w:r>
      <w:hyperlink r:id="rId45" w:tooltip="U.S. Export Compliance Certification Programs (Content&#10;          Enablers, George Mason University, The Institute of Export and&#10;          International Trade) " w:history="1">
        <w:r w:rsidRPr="000820E0">
          <w:rPr>
            <w:rStyle w:val="Hyperlink"/>
            <w:b/>
            <w:bCs/>
          </w:rPr>
          <w:t>U.S. Export Compliance Certification Programs (Content Enablers, George Mason University, The Institute of Export and International Trade)</w:t>
        </w:r>
      </w:hyperlink>
    </w:p>
    <w:p w14:paraId="71675215" w14:textId="0546E8CF" w:rsidR="000820E0" w:rsidRDefault="000820E0" w:rsidP="000820E0">
      <w:pPr>
        <w:rPr>
          <w:u w:val="single"/>
        </w:rPr>
      </w:pPr>
      <w:r>
        <w:rPr>
          <w:u w:val="single"/>
        </w:rPr>
        <w:t>General</w:t>
      </w:r>
    </w:p>
    <w:p w14:paraId="41409C81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Newsletter: </w:t>
      </w:r>
      <w:hyperlink r:id="rId46" w:tooltip="Crowell &amp; Moring: The Month in International Trade&#10;          – August 2022 " w:history="1">
        <w:r w:rsidRPr="000820E0">
          <w:rPr>
            <w:rStyle w:val="Hyperlink"/>
            <w:b/>
            <w:bCs/>
          </w:rPr>
          <w:t>Crowell &amp; Moring: The Month in International Trade – August 2022</w:t>
        </w:r>
      </w:hyperlink>
    </w:p>
    <w:p w14:paraId="66C0DE5F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47" w:tooltip="Internal Compliance Training " w:history="1">
        <w:r w:rsidRPr="000820E0">
          <w:rPr>
            <w:rStyle w:val="Hyperlink"/>
            <w:b/>
            <w:bCs/>
          </w:rPr>
          <w:t>Internal Compliance Training</w:t>
        </w:r>
      </w:hyperlink>
    </w:p>
    <w:p w14:paraId="101FD6BB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Webinar: </w:t>
      </w:r>
      <w:hyperlink r:id="rId48" w:tooltip="Flexport Webinar | Flexport Capital: Helping Brands&#10;           Navigate a Cash Crunch (September 21) " w:history="1">
        <w:r w:rsidRPr="000820E0">
          <w:rPr>
            <w:rStyle w:val="Hyperlink"/>
            <w:b/>
            <w:bCs/>
          </w:rPr>
          <w:t>Flexport Webinar | Flexport Capital: Helping Brands Navigate a Cash Crunch (September 21)</w:t>
        </w:r>
      </w:hyperlink>
    </w:p>
    <w:p w14:paraId="5742A346" w14:textId="77777777" w:rsidR="000820E0" w:rsidRPr="000820E0" w:rsidRDefault="000820E0" w:rsidP="000820E0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Seminar: </w:t>
      </w:r>
      <w:hyperlink r:id="rId49" w:tooltip="International Trade Compliance (October) – Minneapolis,&#10;          MN – GTC " w:history="1">
        <w:r w:rsidRPr="000820E0">
          <w:rPr>
            <w:rStyle w:val="Hyperlink"/>
            <w:b/>
            <w:bCs/>
          </w:rPr>
          <w:t>International Trade Compliance (October) – Minneapolis, MN – GTC</w:t>
        </w:r>
      </w:hyperlink>
    </w:p>
    <w:p w14:paraId="7018D643" w14:textId="4953FA8C" w:rsidR="00074D9C" w:rsidRPr="00F67970" w:rsidRDefault="000820E0" w:rsidP="007E7488">
      <w:pPr>
        <w:numPr>
          <w:ilvl w:val="0"/>
          <w:numId w:val="1"/>
        </w:numPr>
        <w:rPr>
          <w:u w:val="single"/>
        </w:rPr>
      </w:pPr>
      <w:r w:rsidRPr="000820E0">
        <w:rPr>
          <w:u w:val="single"/>
        </w:rPr>
        <w:t>Other: </w:t>
      </w:r>
      <w:hyperlink r:id="rId50" w:tooltip="Discount for ICPA! Export, Import, and Sanctions&#10;          Training – Advanced and Awareness Levels (Content Enablers) " w:history="1">
        <w:r w:rsidRPr="000820E0">
          <w:rPr>
            <w:rStyle w:val="Hyperlink"/>
            <w:b/>
            <w:bCs/>
          </w:rPr>
          <w:t>Discount for ICPA! Export, Import, and Sanctions Training – Advanced and Awareness Levels (Content Enablers)</w:t>
        </w:r>
      </w:hyperlink>
    </w:p>
    <w:sectPr w:rsidR="00074D9C" w:rsidRPr="00F6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BMiller Headline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k Avenir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5ED3"/>
    <w:multiLevelType w:val="multilevel"/>
    <w:tmpl w:val="3FBC6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76212697"/>
    <w:multiLevelType w:val="hybridMultilevel"/>
    <w:tmpl w:val="C84E0C78"/>
    <w:lvl w:ilvl="0" w:tplc="F224E188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77945">
    <w:abstractNumId w:val="0"/>
  </w:num>
  <w:num w:numId="2" w16cid:durableId="188259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9C"/>
    <w:rsid w:val="00074D9C"/>
    <w:rsid w:val="000820E0"/>
    <w:rsid w:val="003A3A3D"/>
    <w:rsid w:val="003B750D"/>
    <w:rsid w:val="00BB6638"/>
    <w:rsid w:val="00F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903B"/>
  <w15:chartTrackingRefBased/>
  <w15:docId w15:val="{B5E49D8F-CCD2-4382-B445-84021449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3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3A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A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A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3A3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3A3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3A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3A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3A3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iagramWhiteouttext">
    <w:name w:val="Diagram White out text"/>
    <w:basedOn w:val="Normal"/>
    <w:autoRedefine/>
    <w:qFormat/>
    <w:rsid w:val="003A3A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Verdana"/>
      <w:b/>
      <w:color w:val="FFFFFF" w:themeColor="background1"/>
      <w:sz w:val="20"/>
      <w:lang w:eastAsia="ja-JP"/>
    </w:rPr>
  </w:style>
  <w:style w:type="paragraph" w:customStyle="1" w:styleId="Contentssectiontitles">
    <w:name w:val="Contents section titles"/>
    <w:basedOn w:val="Normal"/>
    <w:autoRedefine/>
    <w:qFormat/>
    <w:rsid w:val="003A3A3D"/>
    <w:pPr>
      <w:widowControl w:val="0"/>
      <w:autoSpaceDE w:val="0"/>
      <w:autoSpaceDN w:val="0"/>
      <w:adjustRightInd w:val="0"/>
      <w:spacing w:after="0" w:line="384" w:lineRule="auto"/>
    </w:pPr>
    <w:rPr>
      <w:rFonts w:ascii="Arial" w:eastAsia="Arial" w:hAnsi="Arial" w:cs="Verdana"/>
      <w:b/>
      <w:bCs/>
      <w:color w:val="D11820"/>
      <w:szCs w:val="28"/>
      <w:lang w:eastAsia="ja-JP"/>
    </w:rPr>
  </w:style>
  <w:style w:type="paragraph" w:customStyle="1" w:styleId="SABHeadline">
    <w:name w:val="SAB Headline"/>
    <w:basedOn w:val="Normal"/>
    <w:autoRedefine/>
    <w:qFormat/>
    <w:rsid w:val="003A3A3D"/>
    <w:pPr>
      <w:spacing w:after="0" w:line="240" w:lineRule="auto"/>
    </w:pPr>
    <w:rPr>
      <w:rFonts w:ascii="SABMiller Headline-Regular" w:eastAsia="Cambria" w:hAnsi="SABMiller Headline-Regular" w:cs="Arial"/>
      <w:color w:val="9F8852"/>
      <w:sz w:val="40"/>
      <w:szCs w:val="20"/>
      <w:lang w:eastAsia="ja-JP"/>
    </w:rPr>
  </w:style>
  <w:style w:type="paragraph" w:customStyle="1" w:styleId="SABMillerWinningway">
    <w:name w:val="SABMiller Winning way"/>
    <w:basedOn w:val="Normal"/>
    <w:autoRedefine/>
    <w:qFormat/>
    <w:rsid w:val="003A3A3D"/>
    <w:pPr>
      <w:spacing w:after="0" w:line="240" w:lineRule="auto"/>
    </w:pPr>
    <w:rPr>
      <w:rFonts w:ascii="SABMiller Headline-Regular" w:eastAsia="Cambria" w:hAnsi="SABMiller Headline-Regular" w:cs="Arial"/>
      <w:color w:val="9F8852"/>
      <w:sz w:val="50"/>
      <w:szCs w:val="20"/>
      <w:lang w:eastAsia="ja-JP"/>
    </w:rPr>
  </w:style>
  <w:style w:type="paragraph" w:customStyle="1" w:styleId="ElvethamBodyCopy">
    <w:name w:val="Elvetham Body Copy"/>
    <w:basedOn w:val="Normal"/>
    <w:autoRedefine/>
    <w:qFormat/>
    <w:rsid w:val="003A3A3D"/>
    <w:pPr>
      <w:tabs>
        <w:tab w:val="left" w:pos="5580"/>
        <w:tab w:val="right" w:pos="8551"/>
      </w:tabs>
      <w:spacing w:after="0" w:line="240" w:lineRule="auto"/>
    </w:pPr>
    <w:rPr>
      <w:rFonts w:ascii="Bk Avenir Book" w:eastAsia="Times New Roman" w:hAnsi="Bk Avenir Book" w:cs="Arial"/>
      <w:sz w:val="16"/>
      <w:szCs w:val="18"/>
      <w:lang w:val="en-GB" w:eastAsia="ja-JP"/>
    </w:rPr>
  </w:style>
  <w:style w:type="character" w:customStyle="1" w:styleId="Heading1Char">
    <w:name w:val="Heading 1 Char"/>
    <w:link w:val="Heading1"/>
    <w:rsid w:val="003A3A3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3A3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A3A3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A3A3D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3A3A3D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A3A3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A3A3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3A3A3D"/>
    <w:pPr>
      <w:tabs>
        <w:tab w:val="right" w:leader="dot" w:pos="8630"/>
      </w:tabs>
      <w:spacing w:after="300" w:line="300" w:lineRule="exact"/>
    </w:pPr>
    <w:rPr>
      <w:rFonts w:ascii="Arial Black" w:eastAsia="Times New Roman" w:hAnsi="Arial Black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3A3A3D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spacing w:val="-30"/>
      <w:kern w:val="28"/>
      <w:sz w:val="48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3A3A3D"/>
    <w:rPr>
      <w:rFonts w:asciiTheme="majorHAnsi" w:eastAsiaTheme="majorEastAsia" w:hAnsiTheme="majorHAnsi" w:cstheme="majorBidi"/>
      <w:spacing w:val="-30"/>
      <w:kern w:val="28"/>
      <w:sz w:val="48"/>
      <w:szCs w:val="56"/>
      <w:u w:val="single"/>
    </w:rPr>
  </w:style>
  <w:style w:type="paragraph" w:styleId="BodyText">
    <w:name w:val="Body Text"/>
    <w:basedOn w:val="Normal"/>
    <w:link w:val="BodyTextChar"/>
    <w:qFormat/>
    <w:rsid w:val="003A3A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</w:rPr>
  </w:style>
  <w:style w:type="character" w:customStyle="1" w:styleId="BodyTextChar">
    <w:name w:val="Body Text Char"/>
    <w:basedOn w:val="DefaultParagraphFont"/>
    <w:link w:val="BodyText"/>
    <w:rsid w:val="003A3A3D"/>
    <w:rPr>
      <w:rFonts w:ascii="Arial" w:eastAsia="Arial" w:hAnsi="Arial" w:cs="Arial"/>
      <w:sz w:val="10"/>
      <w:szCs w:val="10"/>
    </w:rPr>
  </w:style>
  <w:style w:type="character" w:styleId="Strong">
    <w:name w:val="Strong"/>
    <w:basedOn w:val="DefaultParagraphFont"/>
    <w:uiPriority w:val="22"/>
    <w:qFormat/>
    <w:rsid w:val="003A3A3D"/>
    <w:rPr>
      <w:b/>
      <w:bCs/>
    </w:rPr>
  </w:style>
  <w:style w:type="character" w:styleId="Emphasis">
    <w:name w:val="Emphasis"/>
    <w:basedOn w:val="DefaultParagraphFont"/>
    <w:uiPriority w:val="20"/>
    <w:qFormat/>
    <w:rsid w:val="003A3A3D"/>
    <w:rPr>
      <w:i/>
      <w:iCs/>
    </w:rPr>
  </w:style>
  <w:style w:type="paragraph" w:styleId="NoSpacing">
    <w:name w:val="No Spacing"/>
    <w:link w:val="NoSpacingChar"/>
    <w:uiPriority w:val="1"/>
    <w:qFormat/>
    <w:rsid w:val="003A3A3D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3A3A3D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A3A3D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A3A3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4D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4D9C"/>
    <w:pPr>
      <w:spacing w:before="100" w:beforeAutospacing="1" w:after="100" w:afterAutospacing="1" w:line="240" w:lineRule="auto"/>
    </w:pPr>
    <w:rPr>
      <w:rFonts w:eastAsiaTheme="minorHAns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82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tect-us.mimecast.com/s/aXnfC9rLJnCl9ProfEqeMz?domain=tuttlelaw.com/" TargetMode="External"/><Relationship Id="rId18" Type="http://schemas.openxmlformats.org/officeDocument/2006/relationships/hyperlink" Target="https://protect-us.mimecast.com/s/yy-KCqxMgJiEmP9nHXCCxD?domain=icpainc.org/" TargetMode="External"/><Relationship Id="rId26" Type="http://schemas.openxmlformats.org/officeDocument/2006/relationships/hyperlink" Target="https://protect-us.mimecast.com/s/XfusCER6YDCvRJBOhkBY1S?domain=icpainc.org/" TargetMode="External"/><Relationship Id="rId39" Type="http://schemas.openxmlformats.org/officeDocument/2006/relationships/hyperlink" Target="https://protect-us.mimecast.com/s/AhKsCyPJqRt89zYKTP2TV2?domain=icpainc.org/" TargetMode="External"/><Relationship Id="rId21" Type="http://schemas.openxmlformats.org/officeDocument/2006/relationships/hyperlink" Target="https://protect-us.mimecast.com/s/qiSsCNk5lPhOvroJtgQfZg?domain=icpainc.org/" TargetMode="External"/><Relationship Id="rId34" Type="http://schemas.openxmlformats.org/officeDocument/2006/relationships/hyperlink" Target="https://protect-us.mimecast.com/s/qiSsCNk5lPhOvroJtgQfZg?domain=icpainc.org/" TargetMode="External"/><Relationship Id="rId42" Type="http://schemas.openxmlformats.org/officeDocument/2006/relationships/hyperlink" Target="https://protect-us.mimecast.com/s/QPADCM85k0fwE0jDiYc7NR?domain=icpainc.org/" TargetMode="External"/><Relationship Id="rId47" Type="http://schemas.openxmlformats.org/officeDocument/2006/relationships/hyperlink" Target="https://protect-us.mimecast.com/s/yy-KCqxMgJiEmP9nHXCCxD?domain=icpainc.org/" TargetMode="External"/><Relationship Id="rId50" Type="http://schemas.openxmlformats.org/officeDocument/2006/relationships/hyperlink" Target="https://protect-us.mimecast.com/s/CXYpCJ674Li60mxlcYzCqF?domain=icpainc.org/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protect-us.mimecast.com/s/OZ72CqxMgJiElGJmcorRl4?domain=swandolphin.com/" TargetMode="External"/><Relationship Id="rId29" Type="http://schemas.openxmlformats.org/officeDocument/2006/relationships/hyperlink" Target="https://protect-us.mimecast.com/s/QPADCM85k0fwE0jDiYc7NR?domain=icpainc.org/" TargetMode="External"/><Relationship Id="rId11" Type="http://schemas.openxmlformats.org/officeDocument/2006/relationships/hyperlink" Target="https://protect-us.mimecast.com/s/m-FECzpxr0fk9vOJIpsYTI?domain=instagram.com/" TargetMode="External"/><Relationship Id="rId24" Type="http://schemas.openxmlformats.org/officeDocument/2006/relationships/hyperlink" Target="https://protect-us.mimecast.com/s/AhKsCyPJqRt89zYKTP2TV2?domain=icpainc.org/" TargetMode="External"/><Relationship Id="rId32" Type="http://schemas.openxmlformats.org/officeDocument/2006/relationships/hyperlink" Target="https://protect-us.mimecast.com/s/-yhNCG6Q1GiDjpwESPDvDo?domain=icpainc.org/" TargetMode="External"/><Relationship Id="rId37" Type="http://schemas.openxmlformats.org/officeDocument/2006/relationships/hyperlink" Target="https://protect-us.mimecast.com/s/IAmpCxk7pQh7r4ZDHWRpKL?domain=icpainc.org/" TargetMode="External"/><Relationship Id="rId40" Type="http://schemas.openxmlformats.org/officeDocument/2006/relationships/hyperlink" Target="https://protect-us.mimecast.com/s/ynhKCKr5gMCX3vLPSN4U0A?domain=icpainc.org/" TargetMode="External"/><Relationship Id="rId45" Type="http://schemas.openxmlformats.org/officeDocument/2006/relationships/hyperlink" Target="https://protect-us.mimecast.com/s/-yhNCG6Q1GiDjpwESPDvDo?domain=icpainc.org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otect-us.mimecast.com/s/qmaXCmZM1BUgDGkEs3vq1n?domain=hilton.com" TargetMode="External"/><Relationship Id="rId23" Type="http://schemas.openxmlformats.org/officeDocument/2006/relationships/hyperlink" Target="https://protect-us.mimecast.com/s/QdCOCBBRVztwE9v0iQO9BW?domain=icpainc.org/" TargetMode="External"/><Relationship Id="rId28" Type="http://schemas.openxmlformats.org/officeDocument/2006/relationships/hyperlink" Target="https://protect-us.mimecast.com/s/jy8XCL95jNCGEpLVf4iddV?domain=icpainc.org/" TargetMode="External"/><Relationship Id="rId36" Type="http://schemas.openxmlformats.org/officeDocument/2006/relationships/hyperlink" Target="https://protect-us.mimecast.com/s/eqpMCv29nOfYMjvqSAymZp?domain=icpainc.org/" TargetMode="External"/><Relationship Id="rId49" Type="http://schemas.openxmlformats.org/officeDocument/2006/relationships/hyperlink" Target="https://protect-us.mimecast.com/s/clWDCDkJXBhEgKXwHvqvRr?domain=icpainc.org/" TargetMode="External"/><Relationship Id="rId10" Type="http://schemas.openxmlformats.org/officeDocument/2006/relationships/hyperlink" Target="https://protect-us.mimecast.com/s/RWAdCyPJqRt8kEA9crOhtq?domain=facebook.com" TargetMode="External"/><Relationship Id="rId19" Type="http://schemas.openxmlformats.org/officeDocument/2006/relationships/hyperlink" Target="https://protect-us.mimecast.com/s/BwBbCrkMjKhkL0x7H4Oofk?domain=icpainc.org/" TargetMode="External"/><Relationship Id="rId31" Type="http://schemas.openxmlformats.org/officeDocument/2006/relationships/hyperlink" Target="https://protect-us.mimecast.com/s/5adDCwpRoPfqYzokU1T69w?domain=icpainc.org/" TargetMode="External"/><Relationship Id="rId44" Type="http://schemas.openxmlformats.org/officeDocument/2006/relationships/hyperlink" Target="https://protect-us.mimecast.com/s/5adDCwpRoPfqYzokU1T69w?domain=icpainc.org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tect-us.mimecast.com/s/IHQ4Cxk7pQh7wKPrc3DzZn?domain=linkedin.com/" TargetMode="External"/><Relationship Id="rId14" Type="http://schemas.openxmlformats.org/officeDocument/2006/relationships/hyperlink" Target="https://protect-us.mimecast.com/s/0aq9CgJQRvtopn4Vc37lNG?domain=hyatt.com" TargetMode="External"/><Relationship Id="rId22" Type="http://schemas.openxmlformats.org/officeDocument/2006/relationships/hyperlink" Target="https://protect-us.mimecast.com/s/MUWrCAD9Rytw73jBiBsTxx?domain=icpainc.org/" TargetMode="External"/><Relationship Id="rId27" Type="http://schemas.openxmlformats.org/officeDocument/2006/relationships/hyperlink" Target="https://protect-us.mimecast.com/s/ynhKCKr5gMCX3vLPSN4U0A?domain=icpainc.org/" TargetMode="External"/><Relationship Id="rId30" Type="http://schemas.openxmlformats.org/officeDocument/2006/relationships/hyperlink" Target="https://protect-us.mimecast.com/s/eqpMCv29nOfYMjvqSAymZp?domain=icpainc.org/" TargetMode="External"/><Relationship Id="rId35" Type="http://schemas.openxmlformats.org/officeDocument/2006/relationships/hyperlink" Target="https://protect-us.mimecast.com/s/QdCOCBBRVztwE9v0iQO9BW?domain=icpainc.org/" TargetMode="External"/><Relationship Id="rId43" Type="http://schemas.openxmlformats.org/officeDocument/2006/relationships/hyperlink" Target="https://protect-us.mimecast.com/s/XfusCER6YDCvRJBOhkBY1S?domain=icpainc.org/" TargetMode="External"/><Relationship Id="rId48" Type="http://schemas.openxmlformats.org/officeDocument/2006/relationships/hyperlink" Target="https://protect-us.mimecast.com/s/BwBbCrkMjKhkL0x7H4Oofk?domain=icpainc.org/" TargetMode="External"/><Relationship Id="rId8" Type="http://schemas.openxmlformats.org/officeDocument/2006/relationships/image" Target="media/image4.tmp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rotect-us.mimecast.com/s/jWrHC82BGmf2LxBnunmpvq?domain=braumillerlaw.com/" TargetMode="External"/><Relationship Id="rId17" Type="http://schemas.openxmlformats.org/officeDocument/2006/relationships/hyperlink" Target="https://protect-us.mimecast.com/s/t6seCzpxr0fkJpKEHM_Lc3?domain=icpainc.org/" TargetMode="External"/><Relationship Id="rId25" Type="http://schemas.openxmlformats.org/officeDocument/2006/relationships/hyperlink" Target="https://protect-us.mimecast.com/s/clWDCDkJXBhEgKXwHvqvRr?domain=icpainc.org/" TargetMode="External"/><Relationship Id="rId33" Type="http://schemas.openxmlformats.org/officeDocument/2006/relationships/hyperlink" Target="https://protect-us.mimecast.com/s/CXYpCJ674Li60mxlcYzCqF?domain=icpainc.org/" TargetMode="External"/><Relationship Id="rId38" Type="http://schemas.openxmlformats.org/officeDocument/2006/relationships/hyperlink" Target="https://protect-us.mimecast.com/s/MUWrCAD9Rytw73jBiBsTxx?domain=icpainc.org/" TargetMode="External"/><Relationship Id="rId46" Type="http://schemas.openxmlformats.org/officeDocument/2006/relationships/hyperlink" Target="https://protect-us.mimecast.com/s/t6seCzpxr0fkJpKEHM_Lc3?domain=icpainc.org/" TargetMode="External"/><Relationship Id="rId20" Type="http://schemas.openxmlformats.org/officeDocument/2006/relationships/hyperlink" Target="https://protect-us.mimecast.com/s/IAmpCxk7pQh7r4ZDHWRpKL?domain=icpainc.org/" TargetMode="External"/><Relationship Id="rId41" Type="http://schemas.openxmlformats.org/officeDocument/2006/relationships/hyperlink" Target="https://protect-us.mimecast.com/s/jy8XCL95jNCGEpLVf4iddV?domain=icpainc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Landis</dc:creator>
  <cp:keywords/>
  <dc:description/>
  <cp:lastModifiedBy>Linda Lexo</cp:lastModifiedBy>
  <cp:revision>2</cp:revision>
  <dcterms:created xsi:type="dcterms:W3CDTF">2022-11-11T17:40:00Z</dcterms:created>
  <dcterms:modified xsi:type="dcterms:W3CDTF">2022-11-11T17:40:00Z</dcterms:modified>
</cp:coreProperties>
</file>