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7F4F9" w14:textId="77777777" w:rsidR="00182E8E" w:rsidRPr="0044496C" w:rsidRDefault="00182E8E" w:rsidP="002505FA">
      <w:pPr>
        <w:rPr>
          <w:rFonts w:ascii="Arial Narrow" w:hAnsi="Arial Narrow"/>
          <w:b/>
          <w:color w:val="5B9BD5" w:themeColor="accent1"/>
          <w:szCs w:val="24"/>
          <w:u w:val="single"/>
        </w:rPr>
      </w:pPr>
    </w:p>
    <w:p w14:paraId="5D8FBE36" w14:textId="67A3E93F" w:rsidR="00770033" w:rsidRPr="0044496C" w:rsidRDefault="00464D53" w:rsidP="0044496C">
      <w:pPr>
        <w:spacing w:after="0" w:line="360" w:lineRule="auto"/>
        <w:rPr>
          <w:rFonts w:ascii="Arial Narrow" w:hAnsi="Arial Narrow"/>
          <w:b/>
          <w:color w:val="2E74B5" w:themeColor="accent1" w:themeShade="BF"/>
          <w:sz w:val="28"/>
          <w:szCs w:val="28"/>
          <w:u w:val="single"/>
        </w:rPr>
      </w:pPr>
      <w:r w:rsidRPr="0044496C">
        <w:rPr>
          <w:rFonts w:ascii="Arial Narrow" w:hAnsi="Arial Narrow"/>
          <w:b/>
          <w:color w:val="2E74B5" w:themeColor="accent1" w:themeShade="BF"/>
          <w:sz w:val="28"/>
          <w:szCs w:val="28"/>
          <w:u w:val="single"/>
        </w:rPr>
        <w:t>Company Description</w:t>
      </w:r>
    </w:p>
    <w:p w14:paraId="6E810457" w14:textId="77777777" w:rsidR="00464D53" w:rsidRPr="0044496C" w:rsidRDefault="00DC48C4" w:rsidP="0044496C">
      <w:pPr>
        <w:shd w:val="clear" w:color="auto" w:fill="FFFFFF" w:themeFill="background1"/>
        <w:spacing w:after="0" w:line="360" w:lineRule="auto"/>
        <w:textAlignment w:val="baseline"/>
        <w:rPr>
          <w:rFonts w:ascii="Arial Narrow" w:eastAsia="Times New Roman" w:hAnsi="Arial Narrow" w:cs="Times New Roman"/>
          <w:szCs w:val="24"/>
        </w:rPr>
      </w:pPr>
      <w:r w:rsidRPr="0044496C">
        <w:rPr>
          <w:rFonts w:ascii="Arial Narrow" w:eastAsia="Times New Roman" w:hAnsi="Arial Narrow" w:cs="Times New Roman"/>
          <w:szCs w:val="24"/>
        </w:rPr>
        <w:t xml:space="preserve">GameChange Solar Corporation was started in 2012 to provide the most cost-effective high quality and quickly-installed solar </w:t>
      </w:r>
      <w:r w:rsidR="00674CD7" w:rsidRPr="0044496C">
        <w:rPr>
          <w:rFonts w:ascii="Arial Narrow" w:eastAsia="Times New Roman" w:hAnsi="Arial Narrow" w:cs="Times New Roman"/>
          <w:szCs w:val="24"/>
        </w:rPr>
        <w:t xml:space="preserve">trackers and </w:t>
      </w:r>
      <w:r w:rsidRPr="0044496C">
        <w:rPr>
          <w:rFonts w:ascii="Arial Narrow" w:eastAsia="Times New Roman" w:hAnsi="Arial Narrow" w:cs="Times New Roman"/>
          <w:szCs w:val="24"/>
        </w:rPr>
        <w:t>racking systems. GameChange Solar has developed a high-quality engineering team, leveraged its skillset in solar system installation, design, and metal fabrication, and developed one of the best designed solar trackers and racking structures in the industry.</w:t>
      </w:r>
    </w:p>
    <w:p w14:paraId="4D417F81" w14:textId="77777777" w:rsidR="0044496C" w:rsidRPr="0044496C" w:rsidRDefault="0044496C" w:rsidP="0044496C">
      <w:pPr>
        <w:spacing w:after="0" w:line="360" w:lineRule="auto"/>
        <w:rPr>
          <w:rFonts w:ascii="Arial Narrow" w:hAnsi="Arial Narrow"/>
          <w:b/>
          <w:color w:val="2E74B5" w:themeColor="accent1" w:themeShade="BF"/>
          <w:sz w:val="8"/>
          <w:szCs w:val="8"/>
          <w:u w:val="single"/>
        </w:rPr>
      </w:pPr>
    </w:p>
    <w:p w14:paraId="66907EEE" w14:textId="714DB5B9" w:rsidR="0070421D" w:rsidRPr="0044496C" w:rsidRDefault="0070421D" w:rsidP="0044496C">
      <w:pPr>
        <w:spacing w:after="0" w:line="360" w:lineRule="auto"/>
        <w:rPr>
          <w:rFonts w:ascii="Arial Narrow" w:hAnsi="Arial Narrow"/>
          <w:b/>
          <w:color w:val="2E74B5" w:themeColor="accent1" w:themeShade="BF"/>
          <w:sz w:val="28"/>
          <w:szCs w:val="28"/>
          <w:u w:val="single"/>
        </w:rPr>
      </w:pPr>
      <w:r w:rsidRPr="0044496C">
        <w:rPr>
          <w:rFonts w:ascii="Arial Narrow" w:hAnsi="Arial Narrow"/>
          <w:b/>
          <w:color w:val="2E74B5" w:themeColor="accent1" w:themeShade="BF"/>
          <w:sz w:val="28"/>
          <w:szCs w:val="28"/>
          <w:u w:val="single"/>
        </w:rPr>
        <w:t>Position Summary</w:t>
      </w:r>
    </w:p>
    <w:p w14:paraId="50625E15" w14:textId="77777777" w:rsidR="00C4107D" w:rsidRPr="0044496C" w:rsidRDefault="002505FA" w:rsidP="0044496C">
      <w:pPr>
        <w:spacing w:after="0" w:line="360" w:lineRule="auto"/>
        <w:rPr>
          <w:rFonts w:ascii="Arial Narrow" w:hAnsi="Arial Narrow"/>
          <w:szCs w:val="24"/>
        </w:rPr>
      </w:pPr>
      <w:r w:rsidRPr="0044496C">
        <w:rPr>
          <w:rFonts w:ascii="Arial Narrow" w:hAnsi="Arial Narrow"/>
          <w:szCs w:val="24"/>
        </w:rPr>
        <w:t xml:space="preserve">GameChange Solar Corporation is seeking </w:t>
      </w:r>
      <w:r w:rsidR="00003CCB" w:rsidRPr="0044496C">
        <w:rPr>
          <w:rFonts w:ascii="Arial Narrow" w:hAnsi="Arial Narrow"/>
          <w:szCs w:val="24"/>
        </w:rPr>
        <w:t>a high</w:t>
      </w:r>
      <w:r w:rsidR="006115D8" w:rsidRPr="0044496C">
        <w:rPr>
          <w:rFonts w:ascii="Arial Narrow" w:hAnsi="Arial Narrow"/>
          <w:szCs w:val="24"/>
        </w:rPr>
        <w:t>ly</w:t>
      </w:r>
      <w:r w:rsidR="00003CCB" w:rsidRPr="0044496C">
        <w:rPr>
          <w:rFonts w:ascii="Arial Narrow" w:hAnsi="Arial Narrow"/>
          <w:szCs w:val="24"/>
        </w:rPr>
        <w:t xml:space="preserve">-qualified individual to manage its </w:t>
      </w:r>
      <w:r w:rsidR="00903095" w:rsidRPr="0044496C">
        <w:rPr>
          <w:rFonts w:ascii="Arial Narrow" w:hAnsi="Arial Narrow"/>
          <w:szCs w:val="24"/>
        </w:rPr>
        <w:t xml:space="preserve">international trade </w:t>
      </w:r>
      <w:r w:rsidR="00003CCB" w:rsidRPr="0044496C">
        <w:rPr>
          <w:rFonts w:ascii="Arial Narrow" w:hAnsi="Arial Narrow"/>
          <w:szCs w:val="24"/>
        </w:rPr>
        <w:t xml:space="preserve">compliance team.  </w:t>
      </w:r>
      <w:r w:rsidR="006530A7" w:rsidRPr="0044496C">
        <w:rPr>
          <w:rFonts w:ascii="Arial Narrow" w:hAnsi="Arial Narrow"/>
          <w:szCs w:val="24"/>
        </w:rPr>
        <w:t>The individual will be responsible for working with various depart</w:t>
      </w:r>
      <w:r w:rsidR="0069568D" w:rsidRPr="0044496C">
        <w:rPr>
          <w:rFonts w:ascii="Arial Narrow" w:hAnsi="Arial Narrow"/>
          <w:szCs w:val="24"/>
        </w:rPr>
        <w:t>ment</w:t>
      </w:r>
      <w:r w:rsidR="006530A7" w:rsidRPr="0044496C">
        <w:rPr>
          <w:rFonts w:ascii="Arial Narrow" w:hAnsi="Arial Narrow"/>
          <w:szCs w:val="24"/>
        </w:rPr>
        <w:t xml:space="preserve">s within the Company to ensure compliance with all </w:t>
      </w:r>
      <w:r w:rsidR="003B513D" w:rsidRPr="0044496C">
        <w:rPr>
          <w:rFonts w:ascii="Arial Narrow" w:hAnsi="Arial Narrow"/>
          <w:szCs w:val="24"/>
        </w:rPr>
        <w:t xml:space="preserve">statutes and regulations enforced by U.S. Customs and Border Protection </w:t>
      </w:r>
      <w:r w:rsidR="00413EDB" w:rsidRPr="0044496C">
        <w:rPr>
          <w:rFonts w:ascii="Arial Narrow" w:hAnsi="Arial Narrow"/>
          <w:szCs w:val="24"/>
        </w:rPr>
        <w:t xml:space="preserve">(“CBP”) </w:t>
      </w:r>
      <w:r w:rsidR="003B513D" w:rsidRPr="0044496C">
        <w:rPr>
          <w:rFonts w:ascii="Arial Narrow" w:hAnsi="Arial Narrow"/>
          <w:szCs w:val="24"/>
        </w:rPr>
        <w:t>and all</w:t>
      </w:r>
      <w:r w:rsidR="0069568D" w:rsidRPr="0044496C">
        <w:rPr>
          <w:rFonts w:ascii="Arial Narrow" w:hAnsi="Arial Narrow"/>
          <w:szCs w:val="24"/>
        </w:rPr>
        <w:t xml:space="preserve"> other</w:t>
      </w:r>
      <w:r w:rsidR="003B513D" w:rsidRPr="0044496C">
        <w:rPr>
          <w:rFonts w:ascii="Arial Narrow" w:hAnsi="Arial Narrow"/>
          <w:szCs w:val="24"/>
        </w:rPr>
        <w:t xml:space="preserve"> </w:t>
      </w:r>
      <w:r w:rsidR="006530A7" w:rsidRPr="0044496C">
        <w:rPr>
          <w:rFonts w:ascii="Arial Narrow" w:hAnsi="Arial Narrow"/>
          <w:szCs w:val="24"/>
        </w:rPr>
        <w:t xml:space="preserve">relevant </w:t>
      </w:r>
      <w:r w:rsidR="003B513D" w:rsidRPr="0044496C">
        <w:rPr>
          <w:rFonts w:ascii="Arial Narrow" w:hAnsi="Arial Narrow"/>
          <w:szCs w:val="24"/>
        </w:rPr>
        <w:t>Partner Government Agencies</w:t>
      </w:r>
      <w:r w:rsidR="00413EDB" w:rsidRPr="0044496C">
        <w:rPr>
          <w:rFonts w:ascii="Arial Narrow" w:hAnsi="Arial Narrow"/>
          <w:szCs w:val="24"/>
        </w:rPr>
        <w:t xml:space="preserve"> </w:t>
      </w:r>
      <w:r w:rsidR="0069568D" w:rsidRPr="0044496C">
        <w:rPr>
          <w:rFonts w:ascii="Arial Narrow" w:hAnsi="Arial Narrow"/>
          <w:szCs w:val="24"/>
        </w:rPr>
        <w:t xml:space="preserve">(“PGAs”) </w:t>
      </w:r>
      <w:r w:rsidR="00413EDB" w:rsidRPr="0044496C">
        <w:rPr>
          <w:rFonts w:ascii="Arial Narrow" w:hAnsi="Arial Narrow"/>
          <w:szCs w:val="24"/>
        </w:rPr>
        <w:t>including the Department of Commerce (“DOC”)</w:t>
      </w:r>
      <w:r w:rsidR="00140C1E" w:rsidRPr="0044496C">
        <w:rPr>
          <w:rFonts w:ascii="Arial Narrow" w:hAnsi="Arial Narrow"/>
          <w:szCs w:val="24"/>
        </w:rPr>
        <w:t xml:space="preserve">. </w:t>
      </w:r>
      <w:r w:rsidR="006530A7" w:rsidRPr="0044496C">
        <w:rPr>
          <w:rFonts w:ascii="Arial Narrow" w:hAnsi="Arial Narrow"/>
          <w:szCs w:val="24"/>
        </w:rPr>
        <w:t xml:space="preserve">  </w:t>
      </w:r>
    </w:p>
    <w:p w14:paraId="01AB2EC1" w14:textId="77777777" w:rsidR="0044496C" w:rsidRPr="0044496C" w:rsidRDefault="0044496C" w:rsidP="0044496C">
      <w:pPr>
        <w:spacing w:after="0" w:line="360" w:lineRule="auto"/>
        <w:rPr>
          <w:rFonts w:ascii="Arial Narrow" w:hAnsi="Arial Narrow"/>
          <w:b/>
          <w:color w:val="2E74B5" w:themeColor="accent1" w:themeShade="BF"/>
          <w:sz w:val="8"/>
          <w:szCs w:val="8"/>
          <w:u w:val="single"/>
        </w:rPr>
      </w:pPr>
    </w:p>
    <w:p w14:paraId="68C01B80" w14:textId="64C55718" w:rsidR="0070421D" w:rsidRPr="0044496C" w:rsidRDefault="0070421D" w:rsidP="0044496C">
      <w:pPr>
        <w:spacing w:after="0" w:line="360" w:lineRule="auto"/>
        <w:rPr>
          <w:rFonts w:ascii="Arial Narrow" w:hAnsi="Arial Narrow"/>
          <w:b/>
          <w:color w:val="2E74B5" w:themeColor="accent1" w:themeShade="BF"/>
          <w:sz w:val="28"/>
          <w:szCs w:val="28"/>
          <w:u w:val="single"/>
        </w:rPr>
      </w:pPr>
      <w:r w:rsidRPr="0044496C">
        <w:rPr>
          <w:rFonts w:ascii="Arial Narrow" w:hAnsi="Arial Narrow"/>
          <w:b/>
          <w:color w:val="2E74B5" w:themeColor="accent1" w:themeShade="BF"/>
          <w:sz w:val="28"/>
          <w:szCs w:val="28"/>
          <w:u w:val="single"/>
        </w:rPr>
        <w:t>Key Responsibilities</w:t>
      </w:r>
    </w:p>
    <w:p w14:paraId="2CEBEF78" w14:textId="77777777" w:rsidR="0070421D" w:rsidRPr="0044496C" w:rsidRDefault="00140C1E" w:rsidP="0044496C">
      <w:pPr>
        <w:pStyle w:val="ListParagraph"/>
        <w:numPr>
          <w:ilvl w:val="0"/>
          <w:numId w:val="3"/>
        </w:numPr>
        <w:spacing w:after="0" w:line="360" w:lineRule="auto"/>
        <w:ind w:right="-270"/>
        <w:rPr>
          <w:rFonts w:ascii="Arial Narrow" w:hAnsi="Arial Narrow"/>
          <w:szCs w:val="24"/>
        </w:rPr>
      </w:pPr>
      <w:r w:rsidRPr="0044496C">
        <w:rPr>
          <w:rFonts w:ascii="Arial Narrow" w:hAnsi="Arial Narrow"/>
          <w:szCs w:val="24"/>
        </w:rPr>
        <w:t>Serve as internal consultant to provide</w:t>
      </w:r>
      <w:r w:rsidR="00B65253" w:rsidRPr="0044496C">
        <w:rPr>
          <w:rFonts w:ascii="Arial Narrow" w:hAnsi="Arial Narrow"/>
          <w:szCs w:val="24"/>
        </w:rPr>
        <w:t xml:space="preserve"> advice on</w:t>
      </w:r>
      <w:r w:rsidRPr="0044496C">
        <w:rPr>
          <w:rFonts w:ascii="Arial Narrow" w:hAnsi="Arial Narrow"/>
          <w:szCs w:val="24"/>
        </w:rPr>
        <w:t xml:space="preserve"> international trade compliance </w:t>
      </w:r>
      <w:r w:rsidR="00B65253" w:rsidRPr="0044496C">
        <w:rPr>
          <w:rFonts w:ascii="Arial Narrow" w:hAnsi="Arial Narrow"/>
          <w:szCs w:val="24"/>
        </w:rPr>
        <w:t xml:space="preserve">issues including </w:t>
      </w:r>
      <w:r w:rsidRPr="0044496C">
        <w:rPr>
          <w:rFonts w:ascii="Arial Narrow" w:hAnsi="Arial Narrow"/>
          <w:szCs w:val="24"/>
        </w:rPr>
        <w:t>the following:</w:t>
      </w:r>
    </w:p>
    <w:p w14:paraId="724E8CA2" w14:textId="77777777" w:rsidR="00880D75" w:rsidRPr="0044496C" w:rsidRDefault="00B65253" w:rsidP="0044496C">
      <w:pPr>
        <w:pStyle w:val="ListParagraph"/>
        <w:numPr>
          <w:ilvl w:val="0"/>
          <w:numId w:val="3"/>
        </w:numPr>
        <w:spacing w:after="0" w:line="360" w:lineRule="auto"/>
        <w:ind w:right="-450"/>
        <w:rPr>
          <w:rFonts w:ascii="Arial Narrow" w:hAnsi="Arial Narrow"/>
          <w:szCs w:val="24"/>
        </w:rPr>
      </w:pPr>
      <w:r w:rsidRPr="0044496C">
        <w:rPr>
          <w:rFonts w:ascii="Arial Narrow" w:hAnsi="Arial Narrow"/>
          <w:szCs w:val="24"/>
        </w:rPr>
        <w:t>C</w:t>
      </w:r>
      <w:r w:rsidR="00880D75" w:rsidRPr="0044496C">
        <w:rPr>
          <w:rFonts w:ascii="Arial Narrow" w:hAnsi="Arial Narrow"/>
          <w:szCs w:val="24"/>
        </w:rPr>
        <w:t xml:space="preserve">lassification of </w:t>
      </w:r>
      <w:r w:rsidR="004750B5" w:rsidRPr="0044496C">
        <w:rPr>
          <w:rFonts w:ascii="Arial Narrow" w:hAnsi="Arial Narrow"/>
          <w:szCs w:val="24"/>
        </w:rPr>
        <w:t>the C</w:t>
      </w:r>
      <w:r w:rsidR="00880D75" w:rsidRPr="0044496C">
        <w:rPr>
          <w:rFonts w:ascii="Arial Narrow" w:hAnsi="Arial Narrow"/>
          <w:szCs w:val="24"/>
        </w:rPr>
        <w:t>ompany</w:t>
      </w:r>
      <w:r w:rsidR="004750B5" w:rsidRPr="0044496C">
        <w:rPr>
          <w:rFonts w:ascii="Arial Narrow" w:hAnsi="Arial Narrow"/>
          <w:szCs w:val="24"/>
        </w:rPr>
        <w:t>’s</w:t>
      </w:r>
      <w:r w:rsidR="00880D75" w:rsidRPr="0044496C">
        <w:rPr>
          <w:rFonts w:ascii="Arial Narrow" w:hAnsi="Arial Narrow"/>
          <w:szCs w:val="24"/>
        </w:rPr>
        <w:t xml:space="preserve"> imports under the Harmonized Tariff Schedule of the United States</w:t>
      </w:r>
      <w:r w:rsidR="00B86CC2" w:rsidRPr="0044496C">
        <w:rPr>
          <w:rFonts w:ascii="Arial Narrow" w:hAnsi="Arial Narrow"/>
          <w:szCs w:val="24"/>
        </w:rPr>
        <w:t xml:space="preserve"> (“HTSUS”)</w:t>
      </w:r>
      <w:r w:rsidR="00880D75" w:rsidRPr="0044496C">
        <w:rPr>
          <w:rFonts w:ascii="Arial Narrow" w:hAnsi="Arial Narrow"/>
          <w:szCs w:val="24"/>
        </w:rPr>
        <w:t>;</w:t>
      </w:r>
    </w:p>
    <w:p w14:paraId="4A760BFA" w14:textId="77777777" w:rsidR="002D17B8" w:rsidRPr="0044496C" w:rsidRDefault="002D17B8" w:rsidP="0044496C">
      <w:pPr>
        <w:pStyle w:val="ListParagraph"/>
        <w:numPr>
          <w:ilvl w:val="0"/>
          <w:numId w:val="3"/>
        </w:numPr>
        <w:spacing w:after="0" w:line="360" w:lineRule="auto"/>
        <w:rPr>
          <w:rFonts w:ascii="Arial Narrow" w:hAnsi="Arial Narrow"/>
          <w:szCs w:val="24"/>
        </w:rPr>
      </w:pPr>
      <w:r w:rsidRPr="0044496C">
        <w:rPr>
          <w:rFonts w:ascii="Arial Narrow" w:hAnsi="Arial Narrow"/>
          <w:szCs w:val="24"/>
        </w:rPr>
        <w:t>Valuation and appraisement of the Company’s imported merchandise</w:t>
      </w:r>
      <w:r w:rsidR="00D847C9" w:rsidRPr="0044496C">
        <w:rPr>
          <w:rFonts w:ascii="Arial Narrow" w:hAnsi="Arial Narrow"/>
          <w:szCs w:val="24"/>
        </w:rPr>
        <w:t>;</w:t>
      </w:r>
    </w:p>
    <w:p w14:paraId="2DB649AB" w14:textId="77777777" w:rsidR="00880D75" w:rsidRPr="0044496C" w:rsidRDefault="00B65253" w:rsidP="0044496C">
      <w:pPr>
        <w:pStyle w:val="ListParagraph"/>
        <w:numPr>
          <w:ilvl w:val="0"/>
          <w:numId w:val="3"/>
        </w:numPr>
        <w:spacing w:after="0" w:line="360" w:lineRule="auto"/>
        <w:rPr>
          <w:rFonts w:ascii="Arial Narrow" w:hAnsi="Arial Narrow"/>
          <w:szCs w:val="24"/>
        </w:rPr>
      </w:pPr>
      <w:r w:rsidRPr="0044496C">
        <w:rPr>
          <w:rFonts w:ascii="Arial Narrow" w:hAnsi="Arial Narrow"/>
          <w:szCs w:val="24"/>
        </w:rPr>
        <w:t>The</w:t>
      </w:r>
      <w:r w:rsidR="00880D75" w:rsidRPr="0044496C">
        <w:rPr>
          <w:rFonts w:ascii="Arial Narrow" w:hAnsi="Arial Narrow"/>
          <w:szCs w:val="24"/>
        </w:rPr>
        <w:t xml:space="preserve"> country of origin of </w:t>
      </w:r>
      <w:r w:rsidR="00D847C9" w:rsidRPr="0044496C">
        <w:rPr>
          <w:rFonts w:ascii="Arial Narrow" w:hAnsi="Arial Narrow"/>
          <w:szCs w:val="24"/>
        </w:rPr>
        <w:t>the C</w:t>
      </w:r>
      <w:r w:rsidR="00880D75" w:rsidRPr="0044496C">
        <w:rPr>
          <w:rFonts w:ascii="Arial Narrow" w:hAnsi="Arial Narrow"/>
          <w:szCs w:val="24"/>
        </w:rPr>
        <w:t>ompany</w:t>
      </w:r>
      <w:r w:rsidR="00D847C9" w:rsidRPr="0044496C">
        <w:rPr>
          <w:rFonts w:ascii="Arial Narrow" w:hAnsi="Arial Narrow"/>
          <w:szCs w:val="24"/>
        </w:rPr>
        <w:t>’s</w:t>
      </w:r>
      <w:r w:rsidR="00880D75" w:rsidRPr="0044496C">
        <w:rPr>
          <w:rFonts w:ascii="Arial Narrow" w:hAnsi="Arial Narrow"/>
          <w:szCs w:val="24"/>
        </w:rPr>
        <w:t xml:space="preserve"> import</w:t>
      </w:r>
      <w:r w:rsidR="00D847C9" w:rsidRPr="0044496C">
        <w:rPr>
          <w:rFonts w:ascii="Arial Narrow" w:hAnsi="Arial Narrow"/>
          <w:szCs w:val="24"/>
        </w:rPr>
        <w:t>ed merchandise</w:t>
      </w:r>
      <w:r w:rsidR="00E615A9" w:rsidRPr="0044496C">
        <w:rPr>
          <w:rFonts w:ascii="Arial Narrow" w:hAnsi="Arial Narrow"/>
          <w:szCs w:val="24"/>
        </w:rPr>
        <w:t xml:space="preserve"> for CBP and/or DOC purposes</w:t>
      </w:r>
      <w:r w:rsidR="00880D75" w:rsidRPr="0044496C">
        <w:rPr>
          <w:rFonts w:ascii="Arial Narrow" w:hAnsi="Arial Narrow"/>
          <w:szCs w:val="24"/>
        </w:rPr>
        <w:t>;</w:t>
      </w:r>
    </w:p>
    <w:p w14:paraId="4534E26A" w14:textId="77777777" w:rsidR="006808B4" w:rsidRPr="0044496C" w:rsidRDefault="006808B4" w:rsidP="0044496C">
      <w:pPr>
        <w:pStyle w:val="ListParagraph"/>
        <w:numPr>
          <w:ilvl w:val="0"/>
          <w:numId w:val="3"/>
        </w:numPr>
        <w:spacing w:after="0" w:line="360" w:lineRule="auto"/>
        <w:rPr>
          <w:rFonts w:ascii="Arial Narrow" w:hAnsi="Arial Narrow"/>
          <w:szCs w:val="24"/>
        </w:rPr>
      </w:pPr>
      <w:r w:rsidRPr="0044496C">
        <w:rPr>
          <w:rFonts w:ascii="Arial Narrow" w:hAnsi="Arial Narrow"/>
          <w:szCs w:val="24"/>
        </w:rPr>
        <w:t>Eligibility of the Company’s imports for Free Trade Agreements and Special Trade Programs;</w:t>
      </w:r>
    </w:p>
    <w:p w14:paraId="18DEC651" w14:textId="77777777" w:rsidR="00B65253" w:rsidRPr="0044496C" w:rsidRDefault="00B65253" w:rsidP="0044496C">
      <w:pPr>
        <w:pStyle w:val="ListParagraph"/>
        <w:numPr>
          <w:ilvl w:val="0"/>
          <w:numId w:val="3"/>
        </w:numPr>
        <w:spacing w:after="0" w:line="360" w:lineRule="auto"/>
        <w:rPr>
          <w:rFonts w:ascii="Arial Narrow" w:hAnsi="Arial Narrow"/>
          <w:szCs w:val="24"/>
        </w:rPr>
      </w:pPr>
      <w:r w:rsidRPr="0044496C">
        <w:rPr>
          <w:rFonts w:ascii="Arial Narrow" w:hAnsi="Arial Narrow"/>
          <w:szCs w:val="24"/>
        </w:rPr>
        <w:t>A</w:t>
      </w:r>
      <w:r w:rsidR="00E615A9" w:rsidRPr="0044496C">
        <w:rPr>
          <w:rFonts w:ascii="Arial Narrow" w:hAnsi="Arial Narrow"/>
          <w:szCs w:val="24"/>
        </w:rPr>
        <w:t>ntidumping and countervailing duties;</w:t>
      </w:r>
      <w:r w:rsidR="00413EDB" w:rsidRPr="0044496C">
        <w:rPr>
          <w:rFonts w:ascii="Arial Narrow" w:hAnsi="Arial Narrow"/>
          <w:szCs w:val="24"/>
        </w:rPr>
        <w:t xml:space="preserve"> and</w:t>
      </w:r>
    </w:p>
    <w:p w14:paraId="356AC1AE" w14:textId="77777777" w:rsidR="00E615A9" w:rsidRPr="0044496C" w:rsidRDefault="00E615A9" w:rsidP="0044496C">
      <w:pPr>
        <w:pStyle w:val="ListParagraph"/>
        <w:numPr>
          <w:ilvl w:val="0"/>
          <w:numId w:val="3"/>
        </w:numPr>
        <w:spacing w:after="0" w:line="360" w:lineRule="auto"/>
        <w:rPr>
          <w:rFonts w:ascii="Arial Narrow" w:hAnsi="Arial Narrow"/>
          <w:szCs w:val="24"/>
        </w:rPr>
      </w:pPr>
      <w:r w:rsidRPr="0044496C">
        <w:rPr>
          <w:rFonts w:ascii="Arial Narrow" w:hAnsi="Arial Narrow"/>
          <w:szCs w:val="24"/>
        </w:rPr>
        <w:t>Applicable trade actions such as Section 301 of the Trade Act of 1974, Section 232 of the Trade Expansion Act of 1962 and the like</w:t>
      </w:r>
      <w:r w:rsidR="0083284A" w:rsidRPr="0044496C">
        <w:rPr>
          <w:rFonts w:ascii="Arial Narrow" w:hAnsi="Arial Narrow"/>
          <w:szCs w:val="24"/>
        </w:rPr>
        <w:t>.</w:t>
      </w:r>
    </w:p>
    <w:p w14:paraId="5B950926" w14:textId="77777777" w:rsidR="00B86CC2" w:rsidRPr="0044496C" w:rsidRDefault="00B86CC2" w:rsidP="0044496C">
      <w:pPr>
        <w:pStyle w:val="ListParagraph"/>
        <w:numPr>
          <w:ilvl w:val="0"/>
          <w:numId w:val="3"/>
        </w:numPr>
        <w:spacing w:after="0" w:line="360" w:lineRule="auto"/>
        <w:rPr>
          <w:rFonts w:ascii="Arial Narrow" w:hAnsi="Arial Narrow"/>
          <w:szCs w:val="24"/>
        </w:rPr>
      </w:pPr>
      <w:r w:rsidRPr="0044496C">
        <w:rPr>
          <w:rFonts w:ascii="Arial Narrow" w:hAnsi="Arial Narrow"/>
          <w:szCs w:val="24"/>
        </w:rPr>
        <w:t>Maintain the Company’s database of applicable classifications under the HTSUS.</w:t>
      </w:r>
    </w:p>
    <w:p w14:paraId="7F8CE7F1" w14:textId="77777777" w:rsidR="00140C1E" w:rsidRPr="0044496C" w:rsidRDefault="00413EDB" w:rsidP="0044496C">
      <w:pPr>
        <w:pStyle w:val="ListParagraph"/>
        <w:numPr>
          <w:ilvl w:val="0"/>
          <w:numId w:val="3"/>
        </w:numPr>
        <w:spacing w:after="0" w:line="360" w:lineRule="auto"/>
        <w:rPr>
          <w:rFonts w:ascii="Arial Narrow" w:hAnsi="Arial Narrow"/>
          <w:szCs w:val="24"/>
        </w:rPr>
      </w:pPr>
      <w:r w:rsidRPr="0044496C">
        <w:rPr>
          <w:rFonts w:ascii="Arial Narrow" w:hAnsi="Arial Narrow"/>
          <w:szCs w:val="24"/>
        </w:rPr>
        <w:t xml:space="preserve">Review and respond </w:t>
      </w:r>
      <w:r w:rsidR="0083284A" w:rsidRPr="0044496C">
        <w:rPr>
          <w:rFonts w:ascii="Arial Narrow" w:hAnsi="Arial Narrow"/>
          <w:szCs w:val="24"/>
        </w:rPr>
        <w:t xml:space="preserve">to </w:t>
      </w:r>
      <w:r w:rsidRPr="0044496C">
        <w:rPr>
          <w:rFonts w:ascii="Arial Narrow" w:hAnsi="Arial Narrow"/>
          <w:szCs w:val="24"/>
        </w:rPr>
        <w:t xml:space="preserve">all inquiries and communications from CBP and other </w:t>
      </w:r>
      <w:r w:rsidR="0083284A" w:rsidRPr="0044496C">
        <w:rPr>
          <w:rFonts w:ascii="Arial Narrow" w:hAnsi="Arial Narrow"/>
          <w:szCs w:val="24"/>
        </w:rPr>
        <w:t>PGAs</w:t>
      </w:r>
      <w:r w:rsidRPr="0044496C">
        <w:rPr>
          <w:rFonts w:ascii="Arial Narrow" w:hAnsi="Arial Narrow"/>
          <w:szCs w:val="24"/>
        </w:rPr>
        <w:t>.</w:t>
      </w:r>
    </w:p>
    <w:p w14:paraId="5BAB1364" w14:textId="77777777" w:rsidR="00413EDB" w:rsidRPr="0044496C" w:rsidRDefault="00FD28C9" w:rsidP="0044496C">
      <w:pPr>
        <w:pStyle w:val="ListParagraph"/>
        <w:numPr>
          <w:ilvl w:val="0"/>
          <w:numId w:val="3"/>
        </w:numPr>
        <w:spacing w:after="0" w:line="360" w:lineRule="auto"/>
        <w:rPr>
          <w:rFonts w:ascii="Arial Narrow" w:hAnsi="Arial Narrow"/>
          <w:szCs w:val="24"/>
        </w:rPr>
      </w:pPr>
      <w:r w:rsidRPr="0044496C">
        <w:rPr>
          <w:rFonts w:ascii="Arial Narrow" w:hAnsi="Arial Narrow"/>
          <w:szCs w:val="24"/>
        </w:rPr>
        <w:t>Monitor incoming shipments for international trade compliance issues and assist logistics and/or procurement team as necessary</w:t>
      </w:r>
      <w:r w:rsidR="00FB629F" w:rsidRPr="0044496C">
        <w:rPr>
          <w:rFonts w:ascii="Arial Narrow" w:hAnsi="Arial Narrow"/>
          <w:szCs w:val="24"/>
        </w:rPr>
        <w:t>.</w:t>
      </w:r>
    </w:p>
    <w:p w14:paraId="4D13D37F" w14:textId="77777777" w:rsidR="00FB629F" w:rsidRPr="0044496C" w:rsidRDefault="00FB629F" w:rsidP="0044496C">
      <w:pPr>
        <w:pStyle w:val="ListParagraph"/>
        <w:numPr>
          <w:ilvl w:val="0"/>
          <w:numId w:val="3"/>
        </w:numPr>
        <w:spacing w:after="0" w:line="360" w:lineRule="auto"/>
        <w:rPr>
          <w:rFonts w:ascii="Arial Narrow" w:hAnsi="Arial Narrow"/>
          <w:szCs w:val="24"/>
        </w:rPr>
      </w:pPr>
      <w:r w:rsidRPr="0044496C">
        <w:rPr>
          <w:rFonts w:ascii="Arial Narrow" w:hAnsi="Arial Narrow"/>
          <w:szCs w:val="24"/>
        </w:rPr>
        <w:t>Conduct periodic risk assessments to ensure that the Company remains</w:t>
      </w:r>
      <w:r w:rsidR="0083284A" w:rsidRPr="0044496C">
        <w:rPr>
          <w:rFonts w:ascii="Arial Narrow" w:hAnsi="Arial Narrow"/>
          <w:szCs w:val="24"/>
        </w:rPr>
        <w:t xml:space="preserve"> in</w:t>
      </w:r>
      <w:r w:rsidRPr="0044496C">
        <w:rPr>
          <w:rFonts w:ascii="Arial Narrow" w:hAnsi="Arial Narrow"/>
          <w:szCs w:val="24"/>
        </w:rPr>
        <w:t xml:space="preserve"> compliance with applicable statutes and regulations.</w:t>
      </w:r>
    </w:p>
    <w:p w14:paraId="0CA585C2" w14:textId="77777777" w:rsidR="00FB629F" w:rsidRPr="0044496C" w:rsidRDefault="00B86CC2" w:rsidP="0044496C">
      <w:pPr>
        <w:pStyle w:val="ListParagraph"/>
        <w:numPr>
          <w:ilvl w:val="0"/>
          <w:numId w:val="3"/>
        </w:numPr>
        <w:spacing w:after="0" w:line="360" w:lineRule="auto"/>
        <w:rPr>
          <w:rFonts w:ascii="Arial Narrow" w:hAnsi="Arial Narrow"/>
          <w:szCs w:val="24"/>
        </w:rPr>
      </w:pPr>
      <w:r w:rsidRPr="0044496C">
        <w:rPr>
          <w:rFonts w:ascii="Arial Narrow" w:hAnsi="Arial Narrow"/>
          <w:szCs w:val="24"/>
        </w:rPr>
        <w:t xml:space="preserve">Remain current and </w:t>
      </w:r>
      <w:r w:rsidR="00262D86" w:rsidRPr="0044496C">
        <w:rPr>
          <w:rFonts w:ascii="Arial Narrow" w:hAnsi="Arial Narrow"/>
          <w:szCs w:val="24"/>
        </w:rPr>
        <w:t>knowledgeable</w:t>
      </w:r>
      <w:r w:rsidRPr="0044496C">
        <w:rPr>
          <w:rFonts w:ascii="Arial Narrow" w:hAnsi="Arial Narrow"/>
          <w:szCs w:val="24"/>
        </w:rPr>
        <w:t xml:space="preserve"> of developing issues in international trade compliance.</w:t>
      </w:r>
    </w:p>
    <w:p w14:paraId="4509160E" w14:textId="77777777" w:rsidR="008B52DD" w:rsidRPr="0044496C" w:rsidRDefault="008B52DD" w:rsidP="0044496C">
      <w:pPr>
        <w:pStyle w:val="ListParagraph"/>
        <w:numPr>
          <w:ilvl w:val="0"/>
          <w:numId w:val="3"/>
        </w:numPr>
        <w:spacing w:after="0" w:line="360" w:lineRule="auto"/>
        <w:rPr>
          <w:rFonts w:ascii="Arial Narrow" w:hAnsi="Arial Narrow"/>
          <w:szCs w:val="24"/>
        </w:rPr>
      </w:pPr>
      <w:r w:rsidRPr="0044496C">
        <w:rPr>
          <w:rFonts w:ascii="Arial Narrow" w:hAnsi="Arial Narrow"/>
          <w:szCs w:val="24"/>
        </w:rPr>
        <w:t>Liaise with outside counsel on trade compliance issues.</w:t>
      </w:r>
    </w:p>
    <w:p w14:paraId="270FF114" w14:textId="77777777" w:rsidR="0044496C" w:rsidRPr="0044496C" w:rsidRDefault="0044496C" w:rsidP="0044496C">
      <w:pPr>
        <w:spacing w:after="0" w:line="360" w:lineRule="auto"/>
        <w:rPr>
          <w:rFonts w:ascii="Arial Narrow" w:hAnsi="Arial Narrow"/>
          <w:b/>
          <w:color w:val="5B9BD5" w:themeColor="accent1"/>
          <w:szCs w:val="24"/>
          <w:u w:val="single"/>
        </w:rPr>
      </w:pPr>
    </w:p>
    <w:p w14:paraId="089FE1DE" w14:textId="789D6654" w:rsidR="0070421D" w:rsidRPr="0044496C" w:rsidRDefault="0070421D" w:rsidP="0044496C">
      <w:pPr>
        <w:spacing w:after="0" w:line="360" w:lineRule="auto"/>
        <w:rPr>
          <w:rFonts w:ascii="Arial Narrow" w:hAnsi="Arial Narrow"/>
          <w:b/>
          <w:color w:val="2E74B5" w:themeColor="accent1" w:themeShade="BF"/>
          <w:sz w:val="28"/>
          <w:szCs w:val="28"/>
          <w:u w:val="single"/>
        </w:rPr>
      </w:pPr>
      <w:r w:rsidRPr="0044496C">
        <w:rPr>
          <w:rFonts w:ascii="Arial Narrow" w:hAnsi="Arial Narrow"/>
          <w:b/>
          <w:color w:val="2E74B5" w:themeColor="accent1" w:themeShade="BF"/>
          <w:sz w:val="28"/>
          <w:szCs w:val="28"/>
          <w:u w:val="single"/>
        </w:rPr>
        <w:t>Qualifications/Experience</w:t>
      </w:r>
    </w:p>
    <w:p w14:paraId="78A8BFC3" w14:textId="77777777" w:rsidR="003B513D" w:rsidRPr="0044496C" w:rsidRDefault="00E969FE" w:rsidP="0044496C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/>
          <w:szCs w:val="24"/>
        </w:rPr>
      </w:pPr>
      <w:r w:rsidRPr="0044496C">
        <w:rPr>
          <w:rFonts w:ascii="Arial Narrow" w:hAnsi="Arial Narrow"/>
          <w:szCs w:val="24"/>
        </w:rPr>
        <w:t xml:space="preserve">At least </w:t>
      </w:r>
      <w:r w:rsidR="00BC3A69" w:rsidRPr="0044496C">
        <w:rPr>
          <w:rFonts w:ascii="Arial Narrow" w:hAnsi="Arial Narrow"/>
          <w:szCs w:val="24"/>
        </w:rPr>
        <w:t>7</w:t>
      </w:r>
      <w:r w:rsidRPr="0044496C">
        <w:rPr>
          <w:rFonts w:ascii="Arial Narrow" w:hAnsi="Arial Narrow"/>
          <w:szCs w:val="24"/>
        </w:rPr>
        <w:t xml:space="preserve"> years of relevant experience in trade and customs compliance.</w:t>
      </w:r>
    </w:p>
    <w:p w14:paraId="7CD18BEE" w14:textId="77777777" w:rsidR="00E969FE" w:rsidRPr="0044496C" w:rsidRDefault="00E969FE" w:rsidP="0044496C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/>
          <w:szCs w:val="24"/>
        </w:rPr>
      </w:pPr>
      <w:r w:rsidRPr="0044496C">
        <w:rPr>
          <w:rFonts w:ascii="Arial Narrow" w:hAnsi="Arial Narrow"/>
          <w:szCs w:val="24"/>
        </w:rPr>
        <w:t>Customs broker license preferred.</w:t>
      </w:r>
    </w:p>
    <w:p w14:paraId="5DDBE33B" w14:textId="77777777" w:rsidR="0044496C" w:rsidRPr="0044496C" w:rsidRDefault="00BC3A69" w:rsidP="0044496C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/>
          <w:szCs w:val="24"/>
        </w:rPr>
      </w:pPr>
      <w:r w:rsidRPr="0044496C">
        <w:rPr>
          <w:rFonts w:ascii="Arial Narrow" w:hAnsi="Arial Narrow"/>
          <w:szCs w:val="24"/>
        </w:rPr>
        <w:t>Bachelor’s degree preferred</w:t>
      </w:r>
      <w:r w:rsidR="006808B4" w:rsidRPr="0044496C">
        <w:rPr>
          <w:rFonts w:ascii="Arial Narrow" w:hAnsi="Arial Narrow"/>
          <w:szCs w:val="24"/>
        </w:rPr>
        <w:t>.</w:t>
      </w:r>
    </w:p>
    <w:p w14:paraId="7E174CFB" w14:textId="5F001783" w:rsidR="0044496C" w:rsidRPr="0044496C" w:rsidRDefault="00AF27F8" w:rsidP="0044496C">
      <w:pPr>
        <w:spacing w:after="0" w:line="360" w:lineRule="auto"/>
        <w:rPr>
          <w:rFonts w:ascii="Arial Narrow" w:hAnsi="Arial Narrow"/>
          <w:szCs w:val="24"/>
        </w:rPr>
      </w:pPr>
      <w:r w:rsidRPr="0044496C">
        <w:rPr>
          <w:rFonts w:ascii="Arial Narrow" w:hAnsi="Arial Narrow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369F0F6" wp14:editId="724E00C1">
                <wp:simplePos x="0" y="0"/>
                <wp:positionH relativeFrom="column">
                  <wp:posOffset>0</wp:posOffset>
                </wp:positionH>
                <wp:positionV relativeFrom="page">
                  <wp:posOffset>9463405</wp:posOffset>
                </wp:positionV>
                <wp:extent cx="5943600" cy="274320"/>
                <wp:effectExtent l="0" t="0" r="0" b="11430"/>
                <wp:wrapNone/>
                <wp:docPr id="3" name="SWFootPg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5C7D7E00" w14:textId="77777777" w:rsidR="00AF27F8" w:rsidRPr="00AF27F8" w:rsidRDefault="00AF27F8" w:rsidP="00AF27F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</w:rPr>
                              <w:instrText xml:space="preserve"> </w:instrText>
                            </w:r>
                            <w:r w:rsidRPr="00AF27F8">
                              <w:rPr>
                                <w:sz w:val="18"/>
                              </w:rPr>
                              <w:instrText>IF "</w:instrText>
                            </w:r>
                            <w:r w:rsidRPr="00AF27F8">
                              <w:rPr>
                                <w:sz w:val="18"/>
                              </w:rPr>
                              <w:fldChar w:fldCharType="begin"/>
                            </w:r>
                            <w:r w:rsidRPr="00AF27F8">
                              <w:rPr>
                                <w:sz w:val="18"/>
                              </w:rPr>
                              <w:instrText xml:space="preserve"> DOCVARIABLE "SWDocIDLocation" </w:instrText>
                            </w:r>
                            <w:r w:rsidRPr="00AF27F8">
                              <w:rPr>
                                <w:sz w:val="18"/>
                              </w:rPr>
                              <w:fldChar w:fldCharType="separate"/>
                            </w:r>
                            <w:r>
                              <w:rPr>
                                <w:sz w:val="18"/>
                              </w:rPr>
                              <w:instrText>3</w:instrText>
                            </w:r>
                            <w:r w:rsidRPr="00AF27F8">
                              <w:rPr>
                                <w:sz w:val="18"/>
                              </w:rPr>
                              <w:fldChar w:fldCharType="end"/>
                            </w:r>
                            <w:r w:rsidRPr="00AF27F8">
                              <w:rPr>
                                <w:sz w:val="18"/>
                              </w:rPr>
                              <w:instrText>" = "3" "</w:instrText>
                            </w:r>
                            <w:r w:rsidRPr="00AF27F8">
                              <w:rPr>
                                <w:sz w:val="18"/>
                              </w:rPr>
                              <w:fldChar w:fldCharType="begin"/>
                            </w:r>
                            <w:r w:rsidRPr="00AF27F8">
                              <w:rPr>
                                <w:sz w:val="18"/>
                              </w:rPr>
                              <w:instrText xml:space="preserve"> DOCPROPERTY "SWDocID" </w:instrText>
                            </w:r>
                            <w:r w:rsidRPr="00AF27F8">
                              <w:rPr>
                                <w:sz w:val="18"/>
                              </w:rPr>
                              <w:fldChar w:fldCharType="separate"/>
                            </w:r>
                            <w:r>
                              <w:rPr>
                                <w:sz w:val="18"/>
                              </w:rPr>
                              <w:instrText>11826599_1</w:instrText>
                            </w:r>
                            <w:r w:rsidRPr="00AF27F8">
                              <w:rPr>
                                <w:sz w:val="18"/>
                              </w:rPr>
                              <w:fldChar w:fldCharType="end"/>
                            </w:r>
                            <w:r w:rsidRPr="00AF27F8">
                              <w:rPr>
                                <w:sz w:val="18"/>
                              </w:rPr>
                              <w:instrText>" ""</w:instrText>
                            </w:r>
                            <w:r>
                              <w:rPr>
                                <w:sz w:val="18"/>
                              </w:rPr>
                              <w:instrText xml:space="preserve"> </w:instrText>
                            </w:r>
                            <w:r>
                              <w:rPr>
                                <w:sz w:val="18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18"/>
                              </w:rPr>
                              <w:t>11826599_1</w:t>
                            </w:r>
                            <w:r>
                              <w:rPr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69F0F6" id="_x0000_t202" coordsize="21600,21600" o:spt="202" path="m,l,21600r21600,l21600,xe">
                <v:stroke joinstyle="miter"/>
                <v:path gradientshapeok="t" o:connecttype="rect"/>
              </v:shapetype>
              <v:shape id="SWFootPg99" o:spid="_x0000_s1026" type="#_x0000_t202" style="position:absolute;margin-left:0;margin-top:745.15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rpFDQIAABwEAAAOAAAAZHJzL2Uyb0RvYy54bWysU11v2yAUfZ+0/4B4X+wkbbZZcaqsVaZJ&#10;UVspnfpMMMSWgMuAxM5+/S7YTqZuT9Ne8DX3+5zD8q7TipyE8w2Ykk4nOSXCcKgacyjp95fNh0+U&#10;+MBMxRQYUdKz8PRu9f7dsrWFmEENqhKOYBHji9aWtA7BFlnmeS008xOwwqBTgtMs4K87ZJVjLVbX&#10;Kpvl+SJrwVXWARfe4+1D76SrVF9KwcOTlF4EokqKs4V0unTu45mtlqw4OGbrhg9jsH+YQrPGYNNL&#10;qQcWGDm65o9SuuEOPMgw4aAzkLLhIu2A20zzN9vsamZF2gXB8fYCk/9/ZfnjaWefHQndF+iQwAhI&#10;a33h8TLu00mn4xcnJehHCM8X2EQXCMfL288380WOLo6+2ceb+Szhml2zrfPhqwBNolFSh7QktNhp&#10;6wN2xNAxJDYzsGmUStQoQ9qSLua3eUq4eDBDGUy8zhqt0O27YYE9VGfcy0FPubd802DzLfPhmTnk&#10;GOdF3YYnPKQCbAKDRUkN7uff7mM8Qo9eSlrUTEn9jyNzghL1zSApUWCj4UZjPxrmqO8BZTjFF2F5&#10;MjHBBTWa0oF+RTmvYxd0McOxV0nDaN6HXrn4HLhYr1MQysiysDU7y2PpCF+E8qV7Zc4OeAdk6hFG&#10;NbHiDex9bA/8+hhANomTCGiP4oAzSjBRNTyXqPHf/1PU9VGvfgEAAP//AwBQSwMEFAAGAAgAAAAh&#10;AHlW9D3eAAAACgEAAA8AAABkcnMvZG93bnJldi54bWxMj0tPwzAQhO9I/AdrkbhRu4RWNMSpEI8b&#10;zwIS3Jx4SSLidWQ7afj3LCc47jej2ZliO7teTBhi50nDcqFAINXedtRoeH25PTkHEZMha3pPqOEb&#10;I2zLw4PC5Nbv6RmnXWoEh1DMjYY2pSGXMtYtOhMXfkBi7dMHZxKfoZE2mD2Hu16eKrWWznTEH1oz&#10;4FWL9ddudBr69xjuKpU+puvmPj09yvHtZvmg9fHRfHkBIuGc/szwW5+rQ8mdKj+SjaLXwEMS07ON&#10;ykCwvsnWjCpGqyxbgSwL+X9C+QMAAP//AwBQSwECLQAUAAYACAAAACEAtoM4kv4AAADhAQAAEwAA&#10;AAAAAAAAAAAAAAAAAAAAW0NvbnRlbnRfVHlwZXNdLnhtbFBLAQItABQABgAIAAAAIQA4/SH/1gAA&#10;AJQBAAALAAAAAAAAAAAAAAAAAC8BAABfcmVscy8ucmVsc1BLAQItABQABgAIAAAAIQCdjrpFDQIA&#10;ABwEAAAOAAAAAAAAAAAAAAAAAC4CAABkcnMvZTJvRG9jLnhtbFBLAQItABQABgAIAAAAIQB5VvQ9&#10;3gAAAAoBAAAPAAAAAAAAAAAAAAAAAGcEAABkcnMvZG93bnJldi54bWxQSwUGAAAAAAQABADzAAAA&#10;cgUAAAAA&#10;" o:allowincell="f" filled="f" stroked="f" strokeweight=".5pt">
                <v:textbox inset="0,0,0,0">
                  <w:txbxContent>
                    <w:p w14:paraId="5C7D7E00" w14:textId="77777777" w:rsidR="00AF27F8" w:rsidRPr="00AF27F8" w:rsidRDefault="00AF27F8" w:rsidP="00AF27F8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fldChar w:fldCharType="begin"/>
                      </w:r>
                      <w:r>
                        <w:rPr>
                          <w:sz w:val="18"/>
                        </w:rPr>
                        <w:instrText xml:space="preserve"> </w:instrText>
                      </w:r>
                      <w:r w:rsidRPr="00AF27F8">
                        <w:rPr>
                          <w:sz w:val="18"/>
                        </w:rPr>
                        <w:instrText>IF "</w:instrText>
                      </w:r>
                      <w:r w:rsidRPr="00AF27F8">
                        <w:rPr>
                          <w:sz w:val="18"/>
                        </w:rPr>
                        <w:fldChar w:fldCharType="begin"/>
                      </w:r>
                      <w:r w:rsidRPr="00AF27F8">
                        <w:rPr>
                          <w:sz w:val="18"/>
                        </w:rPr>
                        <w:instrText xml:space="preserve"> DOCVARIABLE "SWDocIDLocation" </w:instrText>
                      </w:r>
                      <w:r w:rsidRPr="00AF27F8">
                        <w:rPr>
                          <w:sz w:val="18"/>
                        </w:rPr>
                        <w:fldChar w:fldCharType="separate"/>
                      </w:r>
                      <w:r>
                        <w:rPr>
                          <w:sz w:val="18"/>
                        </w:rPr>
                        <w:instrText>3</w:instrText>
                      </w:r>
                      <w:r w:rsidRPr="00AF27F8">
                        <w:rPr>
                          <w:sz w:val="18"/>
                        </w:rPr>
                        <w:fldChar w:fldCharType="end"/>
                      </w:r>
                      <w:r w:rsidRPr="00AF27F8">
                        <w:rPr>
                          <w:sz w:val="18"/>
                        </w:rPr>
                        <w:instrText>" = "3" "</w:instrText>
                      </w:r>
                      <w:r w:rsidRPr="00AF27F8">
                        <w:rPr>
                          <w:sz w:val="18"/>
                        </w:rPr>
                        <w:fldChar w:fldCharType="begin"/>
                      </w:r>
                      <w:r w:rsidRPr="00AF27F8">
                        <w:rPr>
                          <w:sz w:val="18"/>
                        </w:rPr>
                        <w:instrText xml:space="preserve"> DOCPROPERTY "SWDocID" </w:instrText>
                      </w:r>
                      <w:r w:rsidRPr="00AF27F8">
                        <w:rPr>
                          <w:sz w:val="18"/>
                        </w:rPr>
                        <w:fldChar w:fldCharType="separate"/>
                      </w:r>
                      <w:r>
                        <w:rPr>
                          <w:sz w:val="18"/>
                        </w:rPr>
                        <w:instrText>11826599_1</w:instrText>
                      </w:r>
                      <w:r w:rsidRPr="00AF27F8">
                        <w:rPr>
                          <w:sz w:val="18"/>
                        </w:rPr>
                        <w:fldChar w:fldCharType="end"/>
                      </w:r>
                      <w:r w:rsidRPr="00AF27F8">
                        <w:rPr>
                          <w:sz w:val="18"/>
                        </w:rPr>
                        <w:instrText>" ""</w:instrText>
                      </w:r>
                      <w:r>
                        <w:rPr>
                          <w:sz w:val="18"/>
                        </w:rPr>
                        <w:instrText xml:space="preserve"> </w:instrText>
                      </w:r>
                      <w:r>
                        <w:rPr>
                          <w:sz w:val="18"/>
                        </w:rPr>
                        <w:fldChar w:fldCharType="separate"/>
                      </w:r>
                      <w:r>
                        <w:rPr>
                          <w:noProof/>
                          <w:sz w:val="18"/>
                        </w:rPr>
                        <w:t>11826599_1</w:t>
                      </w:r>
                      <w:r>
                        <w:rPr>
                          <w:sz w:val="18"/>
                        </w:rPr>
                        <w:fldChar w:fldCharType="end"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192F8D3" w14:textId="2DB44A91" w:rsidR="0044496C" w:rsidRDefault="0044496C" w:rsidP="0044496C">
      <w:pPr>
        <w:spacing w:after="0" w:line="360" w:lineRule="auto"/>
        <w:rPr>
          <w:rFonts w:ascii="Arial Narrow" w:hAnsi="Arial Narrow"/>
          <w:b/>
          <w:bCs/>
          <w:color w:val="2E74B5" w:themeColor="accent1" w:themeShade="BF"/>
          <w:sz w:val="28"/>
          <w:szCs w:val="28"/>
        </w:rPr>
      </w:pPr>
      <w:r w:rsidRPr="0044496C">
        <w:rPr>
          <w:rFonts w:ascii="Arial Narrow" w:hAnsi="Arial Narrow"/>
          <w:b/>
          <w:bCs/>
          <w:color w:val="2E74B5" w:themeColor="accent1" w:themeShade="BF"/>
          <w:sz w:val="28"/>
          <w:szCs w:val="28"/>
        </w:rPr>
        <w:t xml:space="preserve">Forward your resume to:  </w:t>
      </w:r>
      <w:hyperlink r:id="rId8" w:history="1">
        <w:r w:rsidRPr="0049750E">
          <w:rPr>
            <w:rStyle w:val="Hyperlink"/>
            <w:rFonts w:ascii="Arial Narrow" w:hAnsi="Arial Narrow"/>
            <w:b/>
            <w:bCs/>
            <w:color w:val="034990" w:themeColor="hyperlink" w:themeShade="BF"/>
            <w:sz w:val="28"/>
            <w:szCs w:val="28"/>
          </w:rPr>
          <w:t>susan@talentrecruitingllc.com</w:t>
        </w:r>
      </w:hyperlink>
    </w:p>
    <w:p w14:paraId="69E86A7C" w14:textId="77777777" w:rsidR="0044496C" w:rsidRPr="0044496C" w:rsidRDefault="0044496C" w:rsidP="0044496C">
      <w:pPr>
        <w:rPr>
          <w:rFonts w:ascii="Arial Narrow" w:hAnsi="Arial Narrow"/>
          <w:b/>
          <w:bCs/>
          <w:color w:val="2E74B5" w:themeColor="accent1" w:themeShade="BF"/>
          <w:sz w:val="28"/>
          <w:szCs w:val="28"/>
        </w:rPr>
      </w:pPr>
    </w:p>
    <w:sectPr w:rsidR="0044496C" w:rsidRPr="0044496C" w:rsidSect="001F36AD">
      <w:headerReference w:type="default" r:id="rId9"/>
      <w:footerReference w:type="default" r:id="rId10"/>
      <w:pgSz w:w="12240" w:h="15840"/>
      <w:pgMar w:top="1440" w:right="1080" w:bottom="1440" w:left="1440" w:header="9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5159" w14:textId="77777777" w:rsidR="00CE77B4" w:rsidRDefault="00CE77B4" w:rsidP="00642313">
      <w:pPr>
        <w:spacing w:after="0" w:line="240" w:lineRule="auto"/>
      </w:pPr>
      <w:r>
        <w:separator/>
      </w:r>
    </w:p>
  </w:endnote>
  <w:endnote w:type="continuationSeparator" w:id="0">
    <w:p w14:paraId="7C16E5B8" w14:textId="77777777" w:rsidR="00CE77B4" w:rsidRDefault="00CE77B4" w:rsidP="00642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7065A" w14:textId="77777777" w:rsidR="00642313" w:rsidRDefault="00642313">
    <w:pPr>
      <w:pStyle w:val="Footer"/>
    </w:pPr>
  </w:p>
  <w:p w14:paraId="1CDB9D90" w14:textId="77777777" w:rsidR="00642313" w:rsidRDefault="00642313" w:rsidP="0064231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</w:instrText>
    </w:r>
    <w:r w:rsidRPr="00642313">
      <w:rPr>
        <w:sz w:val="18"/>
      </w:rPr>
      <w:instrText>IF "</w:instrText>
    </w:r>
    <w:r w:rsidRPr="00642313">
      <w:rPr>
        <w:sz w:val="18"/>
      </w:rPr>
      <w:fldChar w:fldCharType="begin"/>
    </w:r>
    <w:r w:rsidRPr="00642313">
      <w:rPr>
        <w:sz w:val="18"/>
      </w:rPr>
      <w:instrText xml:space="preserve"> DOCVARIABLE "SWDocIDLocation" </w:instrText>
    </w:r>
    <w:r w:rsidRPr="00642313">
      <w:rPr>
        <w:sz w:val="18"/>
      </w:rPr>
      <w:fldChar w:fldCharType="separate"/>
    </w:r>
    <w:r w:rsidR="00BF4407">
      <w:rPr>
        <w:sz w:val="18"/>
      </w:rPr>
      <w:instrText>3</w:instrText>
    </w:r>
    <w:r w:rsidRPr="00642313">
      <w:rPr>
        <w:sz w:val="18"/>
      </w:rPr>
      <w:fldChar w:fldCharType="end"/>
    </w:r>
    <w:r w:rsidRPr="00642313">
      <w:rPr>
        <w:sz w:val="18"/>
      </w:rPr>
      <w:instrText>" = "1" "</w:instrText>
    </w:r>
    <w:r w:rsidRPr="00642313">
      <w:rPr>
        <w:sz w:val="18"/>
      </w:rPr>
      <w:fldChar w:fldCharType="begin"/>
    </w:r>
    <w:r w:rsidRPr="00642313">
      <w:rPr>
        <w:sz w:val="18"/>
      </w:rPr>
      <w:instrText xml:space="preserve"> DOCPROPERTY "SWDocID" </w:instrText>
    </w:r>
    <w:r w:rsidRPr="00642313">
      <w:rPr>
        <w:sz w:val="18"/>
      </w:rPr>
      <w:fldChar w:fldCharType="separate"/>
    </w:r>
    <w:r>
      <w:rPr>
        <w:sz w:val="18"/>
      </w:rPr>
      <w:instrText>11826599_1 08/30/2022 12:29 PM DRAFT</w:instrText>
    </w:r>
    <w:r w:rsidRPr="00642313">
      <w:rPr>
        <w:sz w:val="18"/>
      </w:rPr>
      <w:fldChar w:fldCharType="end"/>
    </w:r>
    <w:r w:rsidRPr="00642313">
      <w:rPr>
        <w:sz w:val="18"/>
      </w:rPr>
      <w:instrText>" ""</w:instrText>
    </w:r>
    <w:r>
      <w:rPr>
        <w:sz w:val="18"/>
      </w:rPr>
      <w:instrText xml:space="preserve"> </w:instrText>
    </w:r>
    <w:r w:rsidR="00CE77B4">
      <w:rPr>
        <w:sz w:val="18"/>
      </w:rPr>
      <w:fldChar w:fldCharType="separate"/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96078" w14:textId="77777777" w:rsidR="00CE77B4" w:rsidRDefault="00CE77B4" w:rsidP="00642313">
      <w:pPr>
        <w:spacing w:after="0" w:line="240" w:lineRule="auto"/>
      </w:pPr>
      <w:r>
        <w:separator/>
      </w:r>
    </w:p>
  </w:footnote>
  <w:footnote w:type="continuationSeparator" w:id="0">
    <w:p w14:paraId="3D3751F7" w14:textId="77777777" w:rsidR="00CE77B4" w:rsidRDefault="00CE77B4" w:rsidP="00642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52521" w14:textId="783374AD" w:rsidR="00182E8E" w:rsidRDefault="00182E8E" w:rsidP="00182E8E">
    <w:pPr>
      <w:pStyle w:val="Header"/>
      <w:ind w:firstLine="1440"/>
    </w:pPr>
    <w:r w:rsidRPr="00AD0DBD">
      <w:rPr>
        <w:noProof/>
      </w:rPr>
      <w:drawing>
        <wp:inline distT="0" distB="0" distL="0" distR="0" wp14:anchorId="691006DC" wp14:editId="26E4030F">
          <wp:extent cx="3648075" cy="524242"/>
          <wp:effectExtent l="0" t="0" r="0" b="9525"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86897" cy="529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110E"/>
    <w:multiLevelType w:val="hybridMultilevel"/>
    <w:tmpl w:val="76365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BA0B6E"/>
    <w:multiLevelType w:val="hybridMultilevel"/>
    <w:tmpl w:val="4A4A5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9D1E23"/>
    <w:multiLevelType w:val="hybridMultilevel"/>
    <w:tmpl w:val="C0669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sHighlighted" w:val="False"/>
    <w:docVar w:name="SWDocIDLayout" w:val="8"/>
    <w:docVar w:name="SWDocIDLocation" w:val="3"/>
  </w:docVars>
  <w:rsids>
    <w:rsidRoot w:val="002505FA"/>
    <w:rsid w:val="00003CCB"/>
    <w:rsid w:val="000051EE"/>
    <w:rsid w:val="00024CAD"/>
    <w:rsid w:val="001246BB"/>
    <w:rsid w:val="00140C1E"/>
    <w:rsid w:val="00182E8E"/>
    <w:rsid w:val="001B4FAD"/>
    <w:rsid w:val="001F36AD"/>
    <w:rsid w:val="002505FA"/>
    <w:rsid w:val="00262D86"/>
    <w:rsid w:val="002B096E"/>
    <w:rsid w:val="002D0FE9"/>
    <w:rsid w:val="002D17B8"/>
    <w:rsid w:val="002E5C05"/>
    <w:rsid w:val="002F3DAE"/>
    <w:rsid w:val="00323E10"/>
    <w:rsid w:val="00347512"/>
    <w:rsid w:val="003B513D"/>
    <w:rsid w:val="003D44A6"/>
    <w:rsid w:val="00413EDB"/>
    <w:rsid w:val="0044496C"/>
    <w:rsid w:val="00445290"/>
    <w:rsid w:val="00464D53"/>
    <w:rsid w:val="004750B5"/>
    <w:rsid w:val="004850FB"/>
    <w:rsid w:val="00515931"/>
    <w:rsid w:val="00523993"/>
    <w:rsid w:val="0057161E"/>
    <w:rsid w:val="005B4F01"/>
    <w:rsid w:val="006115D8"/>
    <w:rsid w:val="00630EDC"/>
    <w:rsid w:val="00642313"/>
    <w:rsid w:val="006530A7"/>
    <w:rsid w:val="00674CD7"/>
    <w:rsid w:val="006808B4"/>
    <w:rsid w:val="0069568D"/>
    <w:rsid w:val="0070421D"/>
    <w:rsid w:val="00760202"/>
    <w:rsid w:val="00770033"/>
    <w:rsid w:val="00777A95"/>
    <w:rsid w:val="007B20D3"/>
    <w:rsid w:val="007B44DB"/>
    <w:rsid w:val="007D6296"/>
    <w:rsid w:val="0083284A"/>
    <w:rsid w:val="00880D75"/>
    <w:rsid w:val="008948D9"/>
    <w:rsid w:val="008B4BCD"/>
    <w:rsid w:val="008B52DD"/>
    <w:rsid w:val="008F512A"/>
    <w:rsid w:val="00903095"/>
    <w:rsid w:val="00963FEE"/>
    <w:rsid w:val="00987E37"/>
    <w:rsid w:val="00AE5DF3"/>
    <w:rsid w:val="00AF27F8"/>
    <w:rsid w:val="00B65253"/>
    <w:rsid w:val="00B8473B"/>
    <w:rsid w:val="00B86CC2"/>
    <w:rsid w:val="00BC3A69"/>
    <w:rsid w:val="00BF4407"/>
    <w:rsid w:val="00C4107D"/>
    <w:rsid w:val="00C63508"/>
    <w:rsid w:val="00CA0B3E"/>
    <w:rsid w:val="00CE77B4"/>
    <w:rsid w:val="00D05590"/>
    <w:rsid w:val="00D24FB5"/>
    <w:rsid w:val="00D847C9"/>
    <w:rsid w:val="00D938AA"/>
    <w:rsid w:val="00DC48C4"/>
    <w:rsid w:val="00E547C9"/>
    <w:rsid w:val="00E615A9"/>
    <w:rsid w:val="00E969FE"/>
    <w:rsid w:val="00EC1830"/>
    <w:rsid w:val="00EC3819"/>
    <w:rsid w:val="00ED5533"/>
    <w:rsid w:val="00F4091D"/>
    <w:rsid w:val="00F41339"/>
    <w:rsid w:val="00FB629F"/>
    <w:rsid w:val="00FD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4905E"/>
  <w15:chartTrackingRefBased/>
  <w15:docId w15:val="{3C77EDEE-3E73-4FB4-9D81-26D53A58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C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2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313"/>
  </w:style>
  <w:style w:type="paragraph" w:styleId="Footer">
    <w:name w:val="footer"/>
    <w:basedOn w:val="Normal"/>
    <w:link w:val="FooterChar"/>
    <w:uiPriority w:val="99"/>
    <w:unhideWhenUsed/>
    <w:rsid w:val="00642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313"/>
  </w:style>
  <w:style w:type="paragraph" w:styleId="BalloonText">
    <w:name w:val="Balloon Text"/>
    <w:basedOn w:val="Normal"/>
    <w:link w:val="BalloonTextChar"/>
    <w:uiPriority w:val="99"/>
    <w:semiHidden/>
    <w:unhideWhenUsed/>
    <w:rsid w:val="00770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03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449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@talentrecruitingll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Litera\Innova\Templates\EN\associated%20templates\gdlsk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 F I L E R O O M ! 1 1 8 2 6 5 9 9 . 1 < / d o c u m e n t i d >  
     < s e n d e r i d > P C A U L F I E L D < / s e n d e r i d >  
     < s e n d e r e m a i l > P C A U L F I E L D @ G D L S K . C O M < / s e n d e r e m a i l >  
     < l a s t m o d i f i e d > 2 0 2 2 - 0 9 - 0 9 T 1 6 : 5 2 : 0 0 . 0 0 0 0 0 0 0 - 0 4 : 0 0 < / l a s t m o d i f i e d >  
     < d a t a b a s e > F I L E R O O M < / d a t a b a s e >  
 < / p r o p e r t i e s > 
</file>

<file path=customXml/itemProps1.xml><?xml version="1.0" encoding="utf-8"?>
<ds:datastoreItem xmlns:ds="http://schemas.openxmlformats.org/officeDocument/2006/customXml" ds:itemID="{CF9502A1-D3B9-46EC-9F74-44A4DBF2F05B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gdlsknormal</Template>
  <TotalTime>488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Grunfeld Desiderio Lebowitz Silverman &amp; Klestadt LLP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Caulfield, Patrick J.</dc:creator>
  <cp:keywords/>
  <dc:description/>
  <cp:lastModifiedBy>Vanessa Bottazzi</cp:lastModifiedBy>
  <cp:revision>22</cp:revision>
  <dcterms:created xsi:type="dcterms:W3CDTF">2022-08-30T16:05:00Z</dcterms:created>
  <dcterms:modified xsi:type="dcterms:W3CDTF">2022-09-16T09:29:00Z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#11826599v1&lt;FileRoom&gt; - Job Description, Trade Compliance Manager</vt:lpwstr>
  </property>
  <property fmtid="{D5CDD505-2E9C-101B-9397-08002B2CF9AE}" pid="3" name="SWDocID">
    <vt:lpwstr>11826599_1</vt:lpwstr>
  </property>
</Properties>
</file>