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EC9F" w14:textId="77777777" w:rsidR="002846D5" w:rsidRPr="00D672E7" w:rsidRDefault="00033648" w:rsidP="00033648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D672E7">
        <w:rPr>
          <w:rFonts w:cs="Calibri"/>
          <w:b/>
          <w:sz w:val="32"/>
          <w:szCs w:val="32"/>
        </w:rPr>
        <w:t>Viskase Companies, Inc.</w:t>
      </w:r>
    </w:p>
    <w:p w14:paraId="0BDAECA0" w14:textId="77777777" w:rsidR="00033648" w:rsidRPr="00D672E7" w:rsidRDefault="00033648" w:rsidP="00033648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D672E7">
        <w:rPr>
          <w:rFonts w:cs="Calibri"/>
          <w:b/>
          <w:sz w:val="32"/>
          <w:szCs w:val="32"/>
        </w:rPr>
        <w:t>Job Description</w:t>
      </w:r>
    </w:p>
    <w:p w14:paraId="0BDAECA1" w14:textId="77777777" w:rsidR="00033648" w:rsidRPr="00D672E7" w:rsidRDefault="00033648" w:rsidP="00033648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1843"/>
        <w:gridCol w:w="5394"/>
      </w:tblGrid>
      <w:tr w:rsidR="00033648" w:rsidRPr="00574CED" w14:paraId="0BDAECA4" w14:textId="77777777" w:rsidTr="00574CED">
        <w:trPr>
          <w:trHeight w:val="307"/>
        </w:trPr>
        <w:tc>
          <w:tcPr>
            <w:tcW w:w="5508" w:type="dxa"/>
            <w:gridSpan w:val="2"/>
            <w:vAlign w:val="center"/>
          </w:tcPr>
          <w:p w14:paraId="0BDAECA2" w14:textId="4EF495FA" w:rsidR="00033648" w:rsidRPr="00574CED" w:rsidRDefault="00033648" w:rsidP="00BD20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POSITION TITLE:</w:t>
            </w:r>
            <w:r w:rsidR="00764950">
              <w:rPr>
                <w:rFonts w:cs="Calibri"/>
                <w:b/>
                <w:sz w:val="20"/>
                <w:szCs w:val="20"/>
              </w:rPr>
              <w:t xml:space="preserve">  </w:t>
            </w:r>
            <w:r w:rsidR="00B50114" w:rsidRPr="00574CED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F73A2" w:rsidRPr="003F73A2">
              <w:rPr>
                <w:rFonts w:cs="Calibri"/>
                <w:b/>
                <w:sz w:val="20"/>
                <w:szCs w:val="20"/>
              </w:rPr>
              <w:t>Global Trade Compliance Manager</w:t>
            </w:r>
          </w:p>
        </w:tc>
        <w:tc>
          <w:tcPr>
            <w:tcW w:w="5508" w:type="dxa"/>
            <w:vAlign w:val="center"/>
          </w:tcPr>
          <w:p w14:paraId="0BDAECA3" w14:textId="44B1BBFB" w:rsidR="00033648" w:rsidRPr="00574CED" w:rsidRDefault="00033648" w:rsidP="003F73A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REPORTS TO:</w:t>
            </w:r>
            <w:r w:rsidR="002A5EC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BD20C9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AB255B">
              <w:rPr>
                <w:rFonts w:cs="Calibri"/>
                <w:b/>
                <w:sz w:val="20"/>
                <w:szCs w:val="20"/>
              </w:rPr>
              <w:t>Sr. VP GM Americas</w:t>
            </w:r>
            <w:r w:rsidR="00302025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606BB6" w:rsidRPr="00574CED" w14:paraId="0BDAECA7" w14:textId="77777777" w:rsidTr="00574CED">
        <w:trPr>
          <w:trHeight w:val="307"/>
        </w:trPr>
        <w:tc>
          <w:tcPr>
            <w:tcW w:w="3618" w:type="dxa"/>
            <w:vAlign w:val="center"/>
          </w:tcPr>
          <w:p w14:paraId="0BDAECA5" w14:textId="4BD6FB73" w:rsidR="00606BB6" w:rsidRPr="00574CED" w:rsidRDefault="00606BB6" w:rsidP="003F73A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DATE PREPARED:</w:t>
            </w:r>
            <w:r w:rsidR="00AD14AA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DE4C1C">
              <w:rPr>
                <w:rFonts w:cs="Calibri"/>
                <w:b/>
                <w:sz w:val="20"/>
                <w:szCs w:val="20"/>
              </w:rPr>
              <w:t>September 14, 2022</w:t>
            </w:r>
          </w:p>
        </w:tc>
        <w:tc>
          <w:tcPr>
            <w:tcW w:w="7398" w:type="dxa"/>
            <w:gridSpan w:val="2"/>
            <w:vAlign w:val="center"/>
          </w:tcPr>
          <w:p w14:paraId="0BDAECA6" w14:textId="5FD94477" w:rsidR="00606BB6" w:rsidRPr="00574CED" w:rsidRDefault="00606BB6" w:rsidP="003F73A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="0063348C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3348C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b/>
                <w:sz w:val="20"/>
                <w:szCs w:val="20"/>
              </w:rPr>
            </w:r>
            <w:r w:rsidR="00682CE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63348C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 w:rsidRPr="00574CED">
              <w:rPr>
                <w:rFonts w:cs="Calibri"/>
                <w:b/>
                <w:sz w:val="20"/>
                <w:szCs w:val="20"/>
              </w:rPr>
              <w:t xml:space="preserve">  NEW POSITION</w:t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="003F73A2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3F73A2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b/>
                <w:sz w:val="20"/>
                <w:szCs w:val="20"/>
              </w:rPr>
            </w:r>
            <w:r w:rsidR="00682CE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F73A2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"/>
            <w:r w:rsidRPr="00574CED">
              <w:rPr>
                <w:rFonts w:cs="Calibri"/>
                <w:b/>
                <w:sz w:val="20"/>
                <w:szCs w:val="20"/>
              </w:rPr>
              <w:t xml:space="preserve">  REVISED DESCRIPTION</w:t>
            </w:r>
          </w:p>
        </w:tc>
      </w:tr>
      <w:tr w:rsidR="00606BB6" w:rsidRPr="00574CED" w14:paraId="0BDAECA9" w14:textId="77777777" w:rsidTr="00574CED">
        <w:trPr>
          <w:trHeight w:val="307"/>
        </w:trPr>
        <w:tc>
          <w:tcPr>
            <w:tcW w:w="11016" w:type="dxa"/>
            <w:gridSpan w:val="3"/>
            <w:vAlign w:val="center"/>
          </w:tcPr>
          <w:p w14:paraId="0BDAECA8" w14:textId="77777777" w:rsidR="00606BB6" w:rsidRPr="00574CED" w:rsidRDefault="00606BB6" w:rsidP="004501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 xml:space="preserve">STATUS: </w:t>
            </w:r>
            <w:r w:rsidRPr="00574CED">
              <w:rPr>
                <w:rFonts w:cs="Calibri"/>
                <w:sz w:val="20"/>
                <w:szCs w:val="20"/>
              </w:rPr>
              <w:t>(Check One)</w:t>
            </w:r>
            <w:r w:rsidRPr="00574CED">
              <w:rPr>
                <w:rFonts w:cs="Calibri"/>
                <w:sz w:val="20"/>
                <w:szCs w:val="20"/>
              </w:rPr>
              <w:tab/>
            </w:r>
            <w:bookmarkStart w:id="2" w:name="Check3"/>
            <w:r w:rsidR="004608A1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501B3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b/>
                <w:sz w:val="20"/>
                <w:szCs w:val="20"/>
              </w:rPr>
            </w:r>
            <w:r w:rsidR="00682CE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4608A1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2"/>
            <w:r w:rsidRPr="00574CED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574CED">
              <w:rPr>
                <w:rFonts w:cs="Calibri"/>
                <w:sz w:val="20"/>
                <w:szCs w:val="20"/>
              </w:rPr>
              <w:t>Full Time</w:t>
            </w:r>
            <w:r w:rsidRPr="00574CED">
              <w:rPr>
                <w:rFonts w:cs="Calibri"/>
                <w:sz w:val="20"/>
                <w:szCs w:val="20"/>
              </w:rPr>
              <w:tab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end"/>
            </w:r>
            <w:bookmarkEnd w:id="3"/>
            <w:r w:rsidRPr="00574CED">
              <w:rPr>
                <w:rFonts w:cs="Calibri"/>
                <w:sz w:val="20"/>
                <w:szCs w:val="20"/>
              </w:rPr>
              <w:t xml:space="preserve">  Part Time</w:t>
            </w:r>
            <w:r w:rsidRPr="00574CED">
              <w:rPr>
                <w:rFonts w:cs="Calibri"/>
                <w:sz w:val="20"/>
                <w:szCs w:val="20"/>
              </w:rPr>
              <w:tab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end"/>
            </w:r>
            <w:bookmarkEnd w:id="4"/>
            <w:r w:rsidRPr="00574CED">
              <w:rPr>
                <w:rFonts w:cs="Calibri"/>
                <w:sz w:val="20"/>
                <w:szCs w:val="20"/>
              </w:rPr>
              <w:t xml:space="preserve">  Co-Op</w:t>
            </w:r>
            <w:r w:rsidRPr="00574CED">
              <w:rPr>
                <w:rFonts w:cs="Calibri"/>
                <w:sz w:val="20"/>
                <w:szCs w:val="20"/>
              </w:rPr>
              <w:tab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end"/>
            </w:r>
            <w:bookmarkEnd w:id="5"/>
            <w:r w:rsidRPr="00574CED">
              <w:rPr>
                <w:rFonts w:cs="Calibri"/>
                <w:sz w:val="20"/>
                <w:szCs w:val="20"/>
              </w:rPr>
              <w:t xml:space="preserve">  Temporary</w:t>
            </w:r>
            <w:r w:rsidRPr="00574CED">
              <w:rPr>
                <w:rFonts w:cs="Calibri"/>
                <w:sz w:val="20"/>
                <w:szCs w:val="20"/>
              </w:rPr>
              <w:tab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end"/>
            </w:r>
            <w:bookmarkEnd w:id="6"/>
            <w:r w:rsidRPr="00574CED">
              <w:rPr>
                <w:rFonts w:cs="Calibri"/>
                <w:sz w:val="20"/>
                <w:szCs w:val="20"/>
              </w:rPr>
              <w:t xml:space="preserve">  Contractor</w:t>
            </w:r>
            <w:r w:rsidRPr="00574CED">
              <w:rPr>
                <w:rFonts w:cs="Calibri"/>
                <w:sz w:val="20"/>
                <w:szCs w:val="20"/>
              </w:rPr>
              <w:tab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end"/>
            </w:r>
            <w:bookmarkEnd w:id="7"/>
            <w:r w:rsidRPr="00574CED">
              <w:rPr>
                <w:rFonts w:cs="Calibri"/>
                <w:sz w:val="20"/>
                <w:szCs w:val="20"/>
              </w:rPr>
              <w:t xml:space="preserve">  Intern</w:t>
            </w:r>
          </w:p>
        </w:tc>
      </w:tr>
      <w:tr w:rsidR="00606BB6" w:rsidRPr="00574CED" w14:paraId="0BDAECAC" w14:textId="77777777" w:rsidTr="00574CED">
        <w:trPr>
          <w:trHeight w:val="307"/>
        </w:trPr>
        <w:tc>
          <w:tcPr>
            <w:tcW w:w="3618" w:type="dxa"/>
            <w:vAlign w:val="center"/>
          </w:tcPr>
          <w:p w14:paraId="0BDAECAA" w14:textId="77777777" w:rsidR="00606BB6" w:rsidRPr="00574CED" w:rsidRDefault="00606BB6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SHIFT:</w:t>
            </w:r>
            <w:r w:rsidR="00B50114" w:rsidRPr="00574CED">
              <w:rPr>
                <w:rFonts w:cs="Calibri"/>
                <w:b/>
                <w:sz w:val="20"/>
                <w:szCs w:val="20"/>
              </w:rPr>
              <w:t xml:space="preserve"> First</w:t>
            </w:r>
          </w:p>
        </w:tc>
        <w:tc>
          <w:tcPr>
            <w:tcW w:w="7398" w:type="dxa"/>
            <w:gridSpan w:val="2"/>
            <w:vAlign w:val="center"/>
          </w:tcPr>
          <w:p w14:paraId="0BDAECAB" w14:textId="77777777" w:rsidR="00606BB6" w:rsidRPr="00574CED" w:rsidRDefault="00606BB6" w:rsidP="003F73A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FLSA STATUS:</w:t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="003F73A2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9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9"/>
            <w:r w:rsidR="003F73A2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b/>
                <w:sz w:val="20"/>
                <w:szCs w:val="20"/>
              </w:rPr>
            </w:r>
            <w:r w:rsidR="00682CE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F73A2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8"/>
            <w:r w:rsidRPr="00574CED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574CED">
              <w:rPr>
                <w:rFonts w:cs="Calibri"/>
                <w:sz w:val="20"/>
                <w:szCs w:val="20"/>
              </w:rPr>
              <w:t>Exempt</w:t>
            </w:r>
            <w:r w:rsidRPr="00574CED">
              <w:rPr>
                <w:rFonts w:cs="Calibri"/>
                <w:sz w:val="20"/>
                <w:szCs w:val="20"/>
              </w:rPr>
              <w:tab/>
            </w:r>
            <w:r w:rsidR="003F73A2">
              <w:rPr>
                <w:rFonts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3F73A2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="003F73A2">
              <w:rPr>
                <w:rFonts w:cs="Calibri"/>
                <w:sz w:val="20"/>
                <w:szCs w:val="20"/>
              </w:rPr>
              <w:fldChar w:fldCharType="end"/>
            </w:r>
            <w:bookmarkEnd w:id="9"/>
            <w:r w:rsidRPr="00574CED">
              <w:rPr>
                <w:rFonts w:cs="Calibri"/>
                <w:sz w:val="20"/>
                <w:szCs w:val="20"/>
              </w:rPr>
              <w:t xml:space="preserve">  Non-Exempt</w:t>
            </w:r>
            <w:r w:rsidRPr="00574CED">
              <w:rPr>
                <w:rFonts w:cs="Calibri"/>
                <w:sz w:val="20"/>
                <w:szCs w:val="20"/>
              </w:rPr>
              <w:tab/>
            </w:r>
            <w:r w:rsidRPr="00574CED">
              <w:rPr>
                <w:rFonts w:cs="Calibri"/>
                <w:sz w:val="20"/>
                <w:szCs w:val="20"/>
              </w:rPr>
              <w:tab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="004608A1" w:rsidRPr="00574CED">
              <w:rPr>
                <w:rFonts w:cs="Calibri"/>
                <w:sz w:val="20"/>
                <w:szCs w:val="20"/>
              </w:rPr>
              <w:fldChar w:fldCharType="end"/>
            </w:r>
            <w:bookmarkEnd w:id="10"/>
            <w:r w:rsidRPr="00574CED">
              <w:rPr>
                <w:rFonts w:cs="Calibri"/>
                <w:sz w:val="20"/>
                <w:szCs w:val="20"/>
              </w:rPr>
              <w:t xml:space="preserve">  Hourly</w:t>
            </w:r>
          </w:p>
        </w:tc>
      </w:tr>
      <w:tr w:rsidR="00FF18A7" w:rsidRPr="00574CED" w14:paraId="0BDAECAF" w14:textId="77777777" w:rsidTr="00574CED">
        <w:trPr>
          <w:trHeight w:val="307"/>
        </w:trPr>
        <w:tc>
          <w:tcPr>
            <w:tcW w:w="3618" w:type="dxa"/>
            <w:vAlign w:val="center"/>
          </w:tcPr>
          <w:p w14:paraId="0BDAECAD" w14:textId="77777777" w:rsidR="00FF18A7" w:rsidRPr="00574CED" w:rsidRDefault="00FF18A7" w:rsidP="009D6EC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LOCATION:</w:t>
            </w:r>
            <w:r w:rsidR="00B50114" w:rsidRPr="00574CED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D6EC0">
              <w:rPr>
                <w:rFonts w:cs="Calibri"/>
                <w:b/>
                <w:sz w:val="20"/>
                <w:szCs w:val="20"/>
              </w:rPr>
              <w:t>Lombard</w:t>
            </w:r>
            <w:r w:rsidR="00D25E2C">
              <w:rPr>
                <w:rFonts w:cs="Calibri"/>
                <w:b/>
                <w:sz w:val="20"/>
                <w:szCs w:val="20"/>
              </w:rPr>
              <w:t>, IL</w:t>
            </w:r>
          </w:p>
        </w:tc>
        <w:tc>
          <w:tcPr>
            <w:tcW w:w="7398" w:type="dxa"/>
            <w:gridSpan w:val="2"/>
            <w:vAlign w:val="center"/>
          </w:tcPr>
          <w:p w14:paraId="0BDAECAE" w14:textId="18E9F954" w:rsidR="00FF18A7" w:rsidRPr="00574CED" w:rsidRDefault="00FF18A7" w:rsidP="003F73A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DEPARTMENT:</w:t>
            </w:r>
            <w:r w:rsidR="004501B3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BD20C9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76495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E158B">
              <w:rPr>
                <w:rFonts w:cs="Calibri"/>
                <w:b/>
                <w:sz w:val="20"/>
                <w:szCs w:val="20"/>
              </w:rPr>
              <w:t>Corp Logistics Management</w:t>
            </w:r>
          </w:p>
        </w:tc>
      </w:tr>
      <w:tr w:rsidR="00894B46" w:rsidRPr="00574CED" w14:paraId="0BDAECB2" w14:textId="77777777" w:rsidTr="00574CED">
        <w:trPr>
          <w:trHeight w:val="307"/>
        </w:trPr>
        <w:tc>
          <w:tcPr>
            <w:tcW w:w="5508" w:type="dxa"/>
            <w:gridSpan w:val="2"/>
            <w:vAlign w:val="center"/>
          </w:tcPr>
          <w:p w14:paraId="0BDAECB0" w14:textId="77777777" w:rsidR="00894B46" w:rsidRPr="00574CED" w:rsidRDefault="00894B46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JOB CODE:</w:t>
            </w:r>
          </w:p>
        </w:tc>
        <w:tc>
          <w:tcPr>
            <w:tcW w:w="5508" w:type="dxa"/>
            <w:vAlign w:val="center"/>
          </w:tcPr>
          <w:p w14:paraId="0BDAECB1" w14:textId="77777777" w:rsidR="00894B46" w:rsidRPr="00574CED" w:rsidRDefault="00894B46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JOB GRADE:</w:t>
            </w:r>
          </w:p>
        </w:tc>
      </w:tr>
    </w:tbl>
    <w:p w14:paraId="0BDAECB3" w14:textId="77777777" w:rsidR="00033648" w:rsidRPr="00D672E7" w:rsidRDefault="00033648" w:rsidP="00033648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94B46" w:rsidRPr="00574CED" w14:paraId="0BDAECB5" w14:textId="77777777" w:rsidTr="00574CED">
        <w:trPr>
          <w:trHeight w:val="278"/>
          <w:jc w:val="center"/>
        </w:trPr>
        <w:tc>
          <w:tcPr>
            <w:tcW w:w="11016" w:type="dxa"/>
            <w:shd w:val="clear" w:color="auto" w:fill="E5B8B7"/>
            <w:vAlign w:val="center"/>
          </w:tcPr>
          <w:p w14:paraId="0BDAECB4" w14:textId="77777777" w:rsidR="00894B46" w:rsidRPr="00574CED" w:rsidRDefault="00894B46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 xml:space="preserve">POSITION PURPOSE: </w:t>
            </w:r>
            <w:r w:rsidRPr="00574CED">
              <w:rPr>
                <w:rFonts w:cs="Calibri"/>
                <w:sz w:val="20"/>
                <w:szCs w:val="20"/>
              </w:rPr>
              <w:t>(Please summarize the major purpose of the job and primary responsibilities)</w:t>
            </w:r>
          </w:p>
        </w:tc>
      </w:tr>
      <w:tr w:rsidR="00894B46" w:rsidRPr="00574CED" w14:paraId="0BDAECBA" w14:textId="77777777" w:rsidTr="00574CED">
        <w:trPr>
          <w:trHeight w:val="1160"/>
          <w:jc w:val="center"/>
        </w:trPr>
        <w:tc>
          <w:tcPr>
            <w:tcW w:w="11016" w:type="dxa"/>
          </w:tcPr>
          <w:p w14:paraId="3B8ADEDD" w14:textId="462149F2" w:rsidR="00037446" w:rsidRDefault="00A3609B" w:rsidP="00CE78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Global Trade Compliance Manager</w:t>
            </w:r>
            <w:r w:rsidR="00B97DD1">
              <w:rPr>
                <w:rFonts w:cs="Calibri"/>
                <w:sz w:val="20"/>
                <w:szCs w:val="20"/>
              </w:rPr>
              <w:t xml:space="preserve"> </w:t>
            </w:r>
            <w:r w:rsidR="00806EF5">
              <w:rPr>
                <w:rFonts w:cs="Calibri"/>
                <w:sz w:val="20"/>
                <w:szCs w:val="20"/>
              </w:rPr>
              <w:t>serves as</w:t>
            </w:r>
            <w:r w:rsidR="00B97DD1">
              <w:rPr>
                <w:rFonts w:cs="Calibri"/>
                <w:sz w:val="20"/>
                <w:szCs w:val="20"/>
              </w:rPr>
              <w:t xml:space="preserve"> t</w:t>
            </w:r>
            <w:r w:rsidR="00DA600D">
              <w:rPr>
                <w:rFonts w:cs="Calibri"/>
                <w:sz w:val="20"/>
                <w:szCs w:val="20"/>
              </w:rPr>
              <w:t xml:space="preserve">he </w:t>
            </w:r>
            <w:r w:rsidR="0073406E" w:rsidRPr="0073406E">
              <w:rPr>
                <w:rFonts w:cs="Calibri"/>
                <w:sz w:val="20"/>
                <w:szCs w:val="20"/>
              </w:rPr>
              <w:t>International Trade subject matter expert</w:t>
            </w:r>
            <w:r w:rsidR="00806EF5">
              <w:rPr>
                <w:rFonts w:cs="Calibri"/>
                <w:sz w:val="20"/>
                <w:szCs w:val="20"/>
              </w:rPr>
              <w:t xml:space="preserve"> for Viskase</w:t>
            </w:r>
            <w:r w:rsidR="00202628">
              <w:rPr>
                <w:rFonts w:cs="Calibri"/>
                <w:sz w:val="20"/>
                <w:szCs w:val="20"/>
              </w:rPr>
              <w:t xml:space="preserve"> companies</w:t>
            </w:r>
            <w:r w:rsidR="00806EF5">
              <w:rPr>
                <w:rFonts w:cs="Calibri"/>
                <w:sz w:val="20"/>
                <w:szCs w:val="20"/>
              </w:rPr>
              <w:t>. This role</w:t>
            </w:r>
            <w:r w:rsidR="00474BEE">
              <w:rPr>
                <w:rFonts w:cs="Calibri"/>
                <w:sz w:val="20"/>
                <w:szCs w:val="20"/>
              </w:rPr>
              <w:t xml:space="preserve"> will</w:t>
            </w:r>
            <w:r w:rsidR="001C36D1">
              <w:rPr>
                <w:rFonts w:cs="Calibri"/>
                <w:sz w:val="20"/>
                <w:szCs w:val="20"/>
              </w:rPr>
              <w:t xml:space="preserve"> </w:t>
            </w:r>
            <w:r w:rsidR="00951AAB">
              <w:rPr>
                <w:rFonts w:cs="Calibri"/>
                <w:sz w:val="20"/>
                <w:szCs w:val="20"/>
              </w:rPr>
              <w:t>monitor</w:t>
            </w:r>
            <w:r w:rsidR="00E73BB0">
              <w:rPr>
                <w:rFonts w:cs="Calibri"/>
                <w:sz w:val="20"/>
                <w:szCs w:val="20"/>
              </w:rPr>
              <w:t xml:space="preserve"> the</w:t>
            </w:r>
            <w:r w:rsidR="00951AAB">
              <w:rPr>
                <w:rFonts w:cs="Calibri"/>
                <w:sz w:val="20"/>
                <w:szCs w:val="20"/>
              </w:rPr>
              <w:t xml:space="preserve"> overall international trade compliance </w:t>
            </w:r>
            <w:r w:rsidR="0006027B">
              <w:rPr>
                <w:rFonts w:cs="Calibri"/>
                <w:sz w:val="20"/>
                <w:szCs w:val="20"/>
              </w:rPr>
              <w:t xml:space="preserve">and </w:t>
            </w:r>
            <w:r w:rsidR="001C36D1">
              <w:rPr>
                <w:rFonts w:cs="Calibri"/>
                <w:sz w:val="20"/>
                <w:szCs w:val="20"/>
              </w:rPr>
              <w:t>provid</w:t>
            </w:r>
            <w:r w:rsidR="00474BEE">
              <w:rPr>
                <w:rFonts w:cs="Calibri"/>
                <w:sz w:val="20"/>
                <w:szCs w:val="20"/>
              </w:rPr>
              <w:t>e</w:t>
            </w:r>
            <w:r w:rsidR="0073406E" w:rsidRPr="0073406E">
              <w:rPr>
                <w:rFonts w:cs="Calibri"/>
                <w:sz w:val="20"/>
                <w:szCs w:val="20"/>
              </w:rPr>
              <w:t xml:space="preserve"> trade compliance guidance, </w:t>
            </w:r>
            <w:r w:rsidR="00AB0B67" w:rsidRPr="0073406E">
              <w:rPr>
                <w:rFonts w:cs="Calibri"/>
                <w:sz w:val="20"/>
                <w:szCs w:val="20"/>
              </w:rPr>
              <w:t>training,</w:t>
            </w:r>
            <w:r w:rsidR="0073406E" w:rsidRPr="0073406E">
              <w:rPr>
                <w:rFonts w:cs="Calibri"/>
                <w:sz w:val="20"/>
                <w:szCs w:val="20"/>
              </w:rPr>
              <w:t xml:space="preserve"> and support to all Viskase locations and functional groups.</w:t>
            </w:r>
            <w:r w:rsidR="005C7C89">
              <w:rPr>
                <w:rFonts w:cs="Calibri"/>
                <w:sz w:val="20"/>
                <w:szCs w:val="20"/>
              </w:rPr>
              <w:t xml:space="preserve"> </w:t>
            </w:r>
          </w:p>
          <w:p w14:paraId="3C880C5C" w14:textId="38273EA7" w:rsidR="00CE7845" w:rsidRPr="00CE7845" w:rsidRDefault="00DA600D" w:rsidP="00CE78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This role </w:t>
            </w:r>
            <w:r w:rsidR="00037446">
              <w:rPr>
                <w:rFonts w:cs="Calibri"/>
                <w:sz w:val="20"/>
                <w:szCs w:val="20"/>
              </w:rPr>
              <w:t>will lead all corporate international trade projects and will be</w:t>
            </w:r>
            <w:r>
              <w:rPr>
                <w:rFonts w:cs="Calibri"/>
                <w:sz w:val="20"/>
                <w:szCs w:val="20"/>
              </w:rPr>
              <w:t xml:space="preserve"> the p</w:t>
            </w:r>
            <w:r w:rsidR="00CE7845" w:rsidRPr="00CE7845">
              <w:rPr>
                <w:rFonts w:cs="Calibri"/>
                <w:sz w:val="20"/>
                <w:szCs w:val="20"/>
              </w:rPr>
              <w:t>rimary corporate contact for all import and export questions</w:t>
            </w:r>
            <w:r w:rsidR="00942209">
              <w:rPr>
                <w:rFonts w:cs="Calibri"/>
                <w:sz w:val="20"/>
                <w:szCs w:val="20"/>
              </w:rPr>
              <w:t xml:space="preserve"> and </w:t>
            </w:r>
            <w:r w:rsidR="00CE7845" w:rsidRPr="00CE7845">
              <w:rPr>
                <w:rFonts w:cs="Calibri"/>
                <w:sz w:val="20"/>
                <w:szCs w:val="20"/>
              </w:rPr>
              <w:t xml:space="preserve">international trade </w:t>
            </w:r>
            <w:r w:rsidR="00037446" w:rsidRPr="00CE7845">
              <w:rPr>
                <w:rFonts w:cs="Calibri"/>
                <w:sz w:val="20"/>
                <w:szCs w:val="20"/>
              </w:rPr>
              <w:t>matters</w:t>
            </w:r>
            <w:r w:rsidR="00037446">
              <w:rPr>
                <w:rFonts w:cs="Calibri"/>
                <w:sz w:val="20"/>
                <w:szCs w:val="20"/>
              </w:rPr>
              <w:t>,</w:t>
            </w:r>
            <w:r w:rsidR="00942209">
              <w:rPr>
                <w:rFonts w:cs="Calibri"/>
                <w:sz w:val="20"/>
                <w:szCs w:val="20"/>
              </w:rPr>
              <w:t xml:space="preserve"> </w:t>
            </w:r>
            <w:r w:rsidR="00CE7845" w:rsidRPr="00CE7845">
              <w:rPr>
                <w:rFonts w:cs="Calibri"/>
                <w:sz w:val="20"/>
                <w:szCs w:val="20"/>
              </w:rPr>
              <w:t>including investigations, audits, and disclosures.</w:t>
            </w:r>
          </w:p>
          <w:p w14:paraId="0BDAECB9" w14:textId="73011752" w:rsidR="0073406E" w:rsidRPr="007B65A2" w:rsidRDefault="0073406E" w:rsidP="00CE7845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</w:tr>
    </w:tbl>
    <w:p w14:paraId="0BDAECBB" w14:textId="77777777" w:rsidR="00894B46" w:rsidRPr="00D672E7" w:rsidRDefault="00894B46" w:rsidP="00033648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A10FF" w:rsidRPr="00574CED" w14:paraId="0BDAECBD" w14:textId="77777777" w:rsidTr="00574CED">
        <w:trPr>
          <w:trHeight w:val="350"/>
        </w:trPr>
        <w:tc>
          <w:tcPr>
            <w:tcW w:w="11016" w:type="dxa"/>
            <w:shd w:val="clear" w:color="auto" w:fill="E5B8B7"/>
            <w:vAlign w:val="center"/>
          </w:tcPr>
          <w:p w14:paraId="0BDAECBC" w14:textId="77777777" w:rsidR="004A10FF" w:rsidRPr="00574CED" w:rsidRDefault="004A10FF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QUANT</w:t>
            </w:r>
            <w:r w:rsidR="000C6AC3" w:rsidRPr="00574CED">
              <w:rPr>
                <w:rFonts w:cs="Calibri"/>
                <w:b/>
                <w:sz w:val="20"/>
                <w:szCs w:val="20"/>
              </w:rPr>
              <w:t>IT</w:t>
            </w:r>
            <w:r w:rsidRPr="00574CED">
              <w:rPr>
                <w:rFonts w:cs="Calibri"/>
                <w:b/>
                <w:sz w:val="20"/>
                <w:szCs w:val="20"/>
              </w:rPr>
              <w:t>ATIVE DIMENTIONS</w:t>
            </w:r>
            <w:proofErr w:type="gramStart"/>
            <w:r w:rsidRPr="00574CED">
              <w:rPr>
                <w:rFonts w:cs="Calibri"/>
                <w:b/>
                <w:sz w:val="20"/>
                <w:szCs w:val="20"/>
              </w:rPr>
              <w:t xml:space="preserve">: </w:t>
            </w:r>
            <w:r w:rsidRPr="00574CED">
              <w:rPr>
                <w:rFonts w:cs="Calibri"/>
                <w:sz w:val="20"/>
                <w:szCs w:val="20"/>
              </w:rPr>
              <w:t xml:space="preserve"> (</w:t>
            </w:r>
            <w:proofErr w:type="gramEnd"/>
            <w:r w:rsidRPr="00574CED">
              <w:rPr>
                <w:rFonts w:cs="Calibri"/>
                <w:sz w:val="20"/>
                <w:szCs w:val="20"/>
              </w:rPr>
              <w:t>P</w:t>
            </w:r>
            <w:r w:rsidR="00C70D5B" w:rsidRPr="00574CED">
              <w:rPr>
                <w:rFonts w:cs="Calibri"/>
                <w:sz w:val="20"/>
                <w:szCs w:val="20"/>
              </w:rPr>
              <w:t>rofit &amp;</w:t>
            </w:r>
            <w:r w:rsidRPr="00574CED">
              <w:rPr>
                <w:rFonts w:cs="Calibri"/>
                <w:sz w:val="20"/>
                <w:szCs w:val="20"/>
              </w:rPr>
              <w:t>L</w:t>
            </w:r>
            <w:r w:rsidR="00C70D5B" w:rsidRPr="00574CED">
              <w:rPr>
                <w:rFonts w:cs="Calibri"/>
                <w:sz w:val="20"/>
                <w:szCs w:val="20"/>
              </w:rPr>
              <w:t>oss</w:t>
            </w:r>
            <w:r w:rsidRPr="00574CED">
              <w:rPr>
                <w:rFonts w:cs="Calibri"/>
                <w:sz w:val="20"/>
                <w:szCs w:val="20"/>
              </w:rPr>
              <w:t xml:space="preserve"> accountability, numbers of employees supervised, etc.)</w:t>
            </w:r>
          </w:p>
        </w:tc>
      </w:tr>
      <w:tr w:rsidR="004A10FF" w:rsidRPr="00574CED" w14:paraId="0BDAECBF" w14:textId="77777777" w:rsidTr="00BC0F32">
        <w:trPr>
          <w:trHeight w:val="692"/>
        </w:trPr>
        <w:tc>
          <w:tcPr>
            <w:tcW w:w="11016" w:type="dxa"/>
          </w:tcPr>
          <w:p w14:paraId="0BDAECBE" w14:textId="77777777" w:rsidR="002521D4" w:rsidRPr="00B87238" w:rsidRDefault="002521D4" w:rsidP="00D159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BDAECC0" w14:textId="77777777" w:rsidR="004A10FF" w:rsidRPr="00D672E7" w:rsidRDefault="004A10FF" w:rsidP="00033648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A454B" w:rsidRPr="00574CED" w14:paraId="0BDAECC2" w14:textId="77777777" w:rsidTr="007D06C9">
        <w:trPr>
          <w:trHeight w:val="413"/>
        </w:trPr>
        <w:tc>
          <w:tcPr>
            <w:tcW w:w="10790" w:type="dxa"/>
            <w:shd w:val="clear" w:color="auto" w:fill="E5B8B7"/>
            <w:vAlign w:val="center"/>
          </w:tcPr>
          <w:p w14:paraId="0BDAECC1" w14:textId="77777777" w:rsidR="00EA454B" w:rsidRPr="00574CED" w:rsidRDefault="00EA454B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ESSENTIAL RESPONSIBILITIES</w:t>
            </w:r>
            <w:r w:rsidR="00751577" w:rsidRPr="00574CED">
              <w:rPr>
                <w:rFonts w:cs="Calibri"/>
                <w:b/>
                <w:sz w:val="20"/>
                <w:szCs w:val="20"/>
              </w:rPr>
              <w:t>/DUTIES</w:t>
            </w:r>
            <w:r w:rsidRPr="00574CED">
              <w:rPr>
                <w:rFonts w:cs="Calibri"/>
                <w:b/>
                <w:sz w:val="20"/>
                <w:szCs w:val="20"/>
              </w:rPr>
              <w:t xml:space="preserve">: </w:t>
            </w:r>
            <w:r w:rsidRPr="00574CED">
              <w:rPr>
                <w:rFonts w:cs="Calibri"/>
                <w:sz w:val="20"/>
                <w:szCs w:val="20"/>
              </w:rPr>
              <w:t>(Describe five to seven major responsibilities of the job, beginning with the most important)</w:t>
            </w:r>
          </w:p>
        </w:tc>
      </w:tr>
      <w:tr w:rsidR="00EA454B" w:rsidRPr="00574CED" w14:paraId="0BDAECD2" w14:textId="77777777" w:rsidTr="007D06C9">
        <w:trPr>
          <w:trHeight w:val="1520"/>
        </w:trPr>
        <w:tc>
          <w:tcPr>
            <w:tcW w:w="10790" w:type="dxa"/>
          </w:tcPr>
          <w:p w14:paraId="0BDAECC3" w14:textId="4CF1F2B1" w:rsidR="008B4AF6" w:rsidRDefault="008B4AF6" w:rsidP="00D036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11" w:name="P3_349"/>
            <w:bookmarkStart w:id="12" w:name="P7_850"/>
            <w:bookmarkStart w:id="13" w:name="P9_1149"/>
            <w:bookmarkStart w:id="14" w:name="P8_539"/>
            <w:bookmarkStart w:id="15" w:name="P11_1051"/>
            <w:bookmarkStart w:id="16" w:name="P12_1448"/>
            <w:bookmarkStart w:id="17" w:name="P13_1711"/>
            <w:bookmarkStart w:id="18" w:name="P14_1921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78F842CB" w14:textId="49CE4D0C" w:rsidR="00AB0B67" w:rsidRPr="007D4B31" w:rsidRDefault="00AB0B67" w:rsidP="00D03612">
            <w:pPr>
              <w:spacing w:after="0" w:line="240" w:lineRule="auto"/>
              <w:jc w:val="both"/>
              <w:rPr>
                <w:b/>
                <w:bCs/>
              </w:rPr>
            </w:pPr>
            <w:r w:rsidRPr="007D4B31">
              <w:rPr>
                <w:b/>
                <w:bCs/>
              </w:rPr>
              <w:t xml:space="preserve">Management </w:t>
            </w:r>
            <w:r w:rsidR="00E85E7D" w:rsidRPr="007D4B31">
              <w:rPr>
                <w:b/>
                <w:bCs/>
              </w:rPr>
              <w:t xml:space="preserve">and oversite </w:t>
            </w:r>
            <w:r w:rsidRPr="007D4B31">
              <w:rPr>
                <w:b/>
                <w:bCs/>
              </w:rPr>
              <w:t>o</w:t>
            </w:r>
            <w:r w:rsidR="00E16D81">
              <w:rPr>
                <w:b/>
                <w:bCs/>
              </w:rPr>
              <w:t>n</w:t>
            </w:r>
            <w:r w:rsidRPr="007D4B31">
              <w:rPr>
                <w:b/>
                <w:bCs/>
              </w:rPr>
              <w:t xml:space="preserve"> all Viskase import and export activities</w:t>
            </w:r>
          </w:p>
          <w:p w14:paraId="0CB2A466" w14:textId="77777777" w:rsidR="00AB0B67" w:rsidRPr="007D4B31" w:rsidRDefault="00AB0B67" w:rsidP="00D0361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635BDF8" w14:textId="77777777" w:rsidR="00BC577E" w:rsidRPr="007D4B31" w:rsidRDefault="00BC577E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Serve as the p</w:t>
            </w:r>
            <w:r w:rsidRPr="007D4B31">
              <w:rPr>
                <w:rFonts w:asciiTheme="minorHAnsi" w:hAnsiTheme="minorHAnsi"/>
                <w:sz w:val="20"/>
                <w:szCs w:val="20"/>
              </w:rPr>
              <w:t>rimary point of contact for Customs and other trade controlling agencies.</w:t>
            </w:r>
          </w:p>
          <w:p w14:paraId="0BDAECC4" w14:textId="2512A70B" w:rsidR="004277AE" w:rsidRPr="007D4B31" w:rsidRDefault="004277AE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asciiTheme="minorHAnsi" w:hAnsiTheme="minorHAnsi"/>
                <w:sz w:val="20"/>
                <w:szCs w:val="20"/>
              </w:rPr>
            </w:pPr>
            <w:r w:rsidRPr="007D4B31">
              <w:rPr>
                <w:rFonts w:asciiTheme="minorHAnsi" w:hAnsiTheme="minorHAnsi"/>
                <w:sz w:val="20"/>
                <w:szCs w:val="20"/>
              </w:rPr>
              <w:t>Oversee, advi</w:t>
            </w:r>
            <w:r w:rsidR="00AB0B67" w:rsidRPr="007D4B31">
              <w:rPr>
                <w:rFonts w:asciiTheme="minorHAnsi" w:hAnsiTheme="minorHAnsi"/>
                <w:sz w:val="20"/>
                <w:szCs w:val="20"/>
              </w:rPr>
              <w:t>s</w:t>
            </w:r>
            <w:r w:rsidRPr="007D4B31">
              <w:rPr>
                <w:rFonts w:asciiTheme="minorHAnsi" w:hAnsiTheme="minorHAnsi"/>
                <w:sz w:val="20"/>
                <w:szCs w:val="20"/>
              </w:rPr>
              <w:t xml:space="preserve">e, and assist the </w:t>
            </w:r>
            <w:r w:rsidR="00516CD2" w:rsidRPr="007D4B31">
              <w:rPr>
                <w:rFonts w:asciiTheme="minorHAnsi" w:hAnsiTheme="minorHAnsi"/>
                <w:sz w:val="20"/>
                <w:szCs w:val="20"/>
              </w:rPr>
              <w:t xml:space="preserve">international trade </w:t>
            </w:r>
            <w:r w:rsidRPr="007D4B31">
              <w:rPr>
                <w:rFonts w:asciiTheme="minorHAnsi" w:hAnsiTheme="minorHAnsi"/>
                <w:sz w:val="20"/>
                <w:szCs w:val="20"/>
              </w:rPr>
              <w:t xml:space="preserve">activities for each Viskase location, ensuring </w:t>
            </w:r>
            <w:r w:rsidR="00090925" w:rsidRPr="007D4B31">
              <w:rPr>
                <w:rFonts w:asciiTheme="minorHAnsi" w:hAnsiTheme="minorHAnsi"/>
                <w:sz w:val="20"/>
                <w:szCs w:val="20"/>
              </w:rPr>
              <w:t>th</w:t>
            </w:r>
            <w:r w:rsidR="00E85E7D" w:rsidRPr="007D4B31">
              <w:rPr>
                <w:rFonts w:asciiTheme="minorHAnsi" w:hAnsiTheme="minorHAnsi"/>
                <w:sz w:val="20"/>
                <w:szCs w:val="20"/>
              </w:rPr>
              <w:t>at all</w:t>
            </w:r>
            <w:r w:rsidRPr="007D4B31">
              <w:rPr>
                <w:rFonts w:asciiTheme="minorHAnsi" w:hAnsiTheme="minorHAnsi"/>
                <w:sz w:val="20"/>
                <w:szCs w:val="20"/>
              </w:rPr>
              <w:t xml:space="preserve"> locations comply with </w:t>
            </w:r>
            <w:r w:rsidR="00E85E7D" w:rsidRPr="007D4B31">
              <w:rPr>
                <w:rFonts w:asciiTheme="minorHAnsi" w:hAnsiTheme="minorHAnsi"/>
                <w:sz w:val="20"/>
                <w:szCs w:val="20"/>
              </w:rPr>
              <w:t>any</w:t>
            </w:r>
            <w:r w:rsidRPr="007D4B31">
              <w:rPr>
                <w:rFonts w:asciiTheme="minorHAnsi" w:hAnsiTheme="minorHAnsi"/>
                <w:sz w:val="20"/>
                <w:szCs w:val="20"/>
              </w:rPr>
              <w:t xml:space="preserve"> applicable </w:t>
            </w:r>
            <w:r w:rsidR="003D3F41" w:rsidRPr="007D4B31">
              <w:rPr>
                <w:rFonts w:asciiTheme="minorHAnsi" w:hAnsiTheme="minorHAnsi"/>
                <w:sz w:val="20"/>
                <w:szCs w:val="20"/>
              </w:rPr>
              <w:t>regulatory</w:t>
            </w:r>
            <w:r w:rsidRPr="007D4B31">
              <w:rPr>
                <w:rFonts w:asciiTheme="minorHAnsi" w:hAnsiTheme="minorHAnsi"/>
                <w:sz w:val="20"/>
                <w:szCs w:val="20"/>
              </w:rPr>
              <w:t xml:space="preserve"> requirements</w:t>
            </w:r>
            <w:r w:rsidR="002550C5" w:rsidRPr="007D4B3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BDAECC5" w14:textId="2E5E33EE" w:rsidR="004277AE" w:rsidRPr="007D4B31" w:rsidRDefault="00F711D0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asciiTheme="minorHAnsi" w:hAnsiTheme="minorHAnsi"/>
                <w:sz w:val="20"/>
                <w:szCs w:val="20"/>
              </w:rPr>
            </w:pPr>
            <w:r w:rsidRPr="007D4B31">
              <w:rPr>
                <w:rFonts w:asciiTheme="minorHAnsi" w:hAnsiTheme="minorHAnsi"/>
                <w:sz w:val="20"/>
                <w:szCs w:val="20"/>
              </w:rPr>
              <w:t>Evaluat</w:t>
            </w:r>
            <w:r w:rsidR="00375F53" w:rsidRPr="007D4B31">
              <w:rPr>
                <w:rFonts w:asciiTheme="minorHAnsi" w:hAnsiTheme="minorHAnsi"/>
                <w:sz w:val="20"/>
                <w:szCs w:val="20"/>
              </w:rPr>
              <w:t>e</w:t>
            </w:r>
            <w:r w:rsidRPr="007D4B3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D4B31" w:rsidRPr="007D4B31">
              <w:rPr>
                <w:rFonts w:asciiTheme="minorHAnsi" w:hAnsiTheme="minorHAnsi"/>
                <w:sz w:val="20"/>
                <w:szCs w:val="20"/>
              </w:rPr>
              <w:t>investigate,</w:t>
            </w:r>
            <w:r w:rsidRPr="007D4B31">
              <w:rPr>
                <w:rFonts w:asciiTheme="minorHAnsi" w:hAnsiTheme="minorHAnsi"/>
                <w:sz w:val="20"/>
                <w:szCs w:val="20"/>
              </w:rPr>
              <w:t xml:space="preserve"> and mitigate potential trade compliance risks.</w:t>
            </w:r>
          </w:p>
          <w:p w14:paraId="2009AA1E" w14:textId="77777777" w:rsidR="00F27081" w:rsidRPr="007D4B31" w:rsidRDefault="00F27081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7D4B31">
              <w:rPr>
                <w:sz w:val="20"/>
                <w:szCs w:val="20"/>
              </w:rPr>
              <w:t xml:space="preserve">Utilize international trade data </w:t>
            </w:r>
            <w:r>
              <w:rPr>
                <w:sz w:val="20"/>
                <w:szCs w:val="20"/>
              </w:rPr>
              <w:t xml:space="preserve">to analyze the </w:t>
            </w:r>
            <w:r w:rsidRPr="007D4B31">
              <w:rPr>
                <w:sz w:val="20"/>
                <w:szCs w:val="20"/>
              </w:rPr>
              <w:t>import and export activities</w:t>
            </w:r>
            <w:r>
              <w:rPr>
                <w:sz w:val="20"/>
                <w:szCs w:val="20"/>
              </w:rPr>
              <w:t xml:space="preserve"> for all Viskase locations</w:t>
            </w:r>
            <w:r w:rsidRPr="007D4B31">
              <w:rPr>
                <w:sz w:val="20"/>
                <w:szCs w:val="20"/>
              </w:rPr>
              <w:t xml:space="preserve">. Report all findings related to compliance risk, duty recovery and duty minimization.  </w:t>
            </w:r>
          </w:p>
          <w:p w14:paraId="6573A18E" w14:textId="02BCEF7A" w:rsidR="00F27081" w:rsidRDefault="00506BD4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 the</w:t>
            </w:r>
            <w:r w:rsidR="009D7115" w:rsidRPr="007D4B31">
              <w:rPr>
                <w:sz w:val="20"/>
                <w:szCs w:val="20"/>
              </w:rPr>
              <w:t xml:space="preserve"> senior management on all international trade issues</w:t>
            </w:r>
            <w:r w:rsidR="00765BFA">
              <w:rPr>
                <w:sz w:val="20"/>
                <w:szCs w:val="20"/>
              </w:rPr>
              <w:t>,</w:t>
            </w:r>
            <w:r w:rsidR="009D7115" w:rsidRPr="007D4B31">
              <w:rPr>
                <w:sz w:val="20"/>
                <w:szCs w:val="20"/>
              </w:rPr>
              <w:t xml:space="preserve"> recommend solutions and identify cost savings opportunities</w:t>
            </w:r>
            <w:r w:rsidR="00A3609B">
              <w:rPr>
                <w:sz w:val="20"/>
                <w:szCs w:val="20"/>
              </w:rPr>
              <w:t>.</w:t>
            </w:r>
          </w:p>
          <w:p w14:paraId="3420BBDA" w14:textId="77777777" w:rsidR="00A3609B" w:rsidRPr="00A3609B" w:rsidRDefault="00A3609B" w:rsidP="00A3609B">
            <w:pPr>
              <w:pStyle w:val="ListParagraph"/>
              <w:spacing w:after="80"/>
              <w:rPr>
                <w:sz w:val="20"/>
                <w:szCs w:val="20"/>
              </w:rPr>
            </w:pPr>
          </w:p>
          <w:p w14:paraId="05965FD0" w14:textId="6963EE74" w:rsidR="00F52BC4" w:rsidRDefault="003B1825" w:rsidP="00F52BC4">
            <w:pPr>
              <w:spacing w:after="80"/>
              <w:rPr>
                <w:b/>
                <w:bCs/>
              </w:rPr>
            </w:pPr>
            <w:r w:rsidRPr="007D4B31">
              <w:rPr>
                <w:b/>
                <w:bCs/>
              </w:rPr>
              <w:t>Develop</w:t>
            </w:r>
            <w:r w:rsidR="00765A6A">
              <w:rPr>
                <w:b/>
                <w:bCs/>
              </w:rPr>
              <w:t>ment</w:t>
            </w:r>
            <w:r w:rsidRPr="007D4B31">
              <w:rPr>
                <w:b/>
                <w:bCs/>
              </w:rPr>
              <w:t xml:space="preserve">, </w:t>
            </w:r>
            <w:r w:rsidR="00270AFA" w:rsidRPr="007D4B31">
              <w:rPr>
                <w:b/>
                <w:bCs/>
              </w:rPr>
              <w:t>implement</w:t>
            </w:r>
            <w:r w:rsidR="00765A6A">
              <w:rPr>
                <w:b/>
                <w:bCs/>
              </w:rPr>
              <w:t>ation</w:t>
            </w:r>
            <w:r w:rsidR="00270AFA" w:rsidRPr="007D4B31">
              <w:rPr>
                <w:b/>
                <w:bCs/>
              </w:rPr>
              <w:t>,</w:t>
            </w:r>
            <w:r w:rsidRPr="007D4B31">
              <w:rPr>
                <w:b/>
                <w:bCs/>
              </w:rPr>
              <w:t xml:space="preserve"> and manage</w:t>
            </w:r>
            <w:r w:rsidR="00765A6A">
              <w:rPr>
                <w:b/>
                <w:bCs/>
              </w:rPr>
              <w:t>ment</w:t>
            </w:r>
            <w:r w:rsidR="007438EF">
              <w:rPr>
                <w:b/>
                <w:bCs/>
              </w:rPr>
              <w:t xml:space="preserve"> of all</w:t>
            </w:r>
            <w:r w:rsidRPr="007D4B31">
              <w:rPr>
                <w:b/>
                <w:bCs/>
              </w:rPr>
              <w:t xml:space="preserve"> import</w:t>
            </w:r>
            <w:r w:rsidR="00270AFA" w:rsidRPr="007D4B31">
              <w:rPr>
                <w:b/>
                <w:bCs/>
              </w:rPr>
              <w:t xml:space="preserve"> and </w:t>
            </w:r>
            <w:r w:rsidRPr="007D4B31">
              <w:rPr>
                <w:b/>
                <w:bCs/>
              </w:rPr>
              <w:t xml:space="preserve">export policies and procedures </w:t>
            </w:r>
          </w:p>
          <w:p w14:paraId="04E41C27" w14:textId="77777777" w:rsidR="006A209B" w:rsidRDefault="006A209B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7D4B31">
              <w:rPr>
                <w:sz w:val="20"/>
                <w:szCs w:val="20"/>
              </w:rPr>
              <w:t>Conduct periodic trade compliance reviews and risk assessments for each Viskase location to ensure adherence to the applicable policies</w:t>
            </w:r>
            <w:r>
              <w:rPr>
                <w:sz w:val="20"/>
                <w:szCs w:val="20"/>
              </w:rPr>
              <w:t xml:space="preserve"> and </w:t>
            </w:r>
            <w:r w:rsidRPr="007D4B31">
              <w:rPr>
                <w:sz w:val="20"/>
                <w:szCs w:val="20"/>
              </w:rPr>
              <w:t>procedures</w:t>
            </w:r>
            <w:r>
              <w:rPr>
                <w:sz w:val="20"/>
                <w:szCs w:val="20"/>
              </w:rPr>
              <w:t xml:space="preserve"> as well as any</w:t>
            </w:r>
            <w:r w:rsidRPr="007D4B31">
              <w:rPr>
                <w:sz w:val="20"/>
                <w:szCs w:val="20"/>
              </w:rPr>
              <w:t xml:space="preserve"> import and export requirements.</w:t>
            </w:r>
          </w:p>
          <w:p w14:paraId="3E18B40C" w14:textId="77777777" w:rsidR="006A209B" w:rsidRDefault="006A209B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7D4B31">
              <w:rPr>
                <w:sz w:val="20"/>
                <w:szCs w:val="20"/>
              </w:rPr>
              <w:t>Draft international trade opinions and position papers.</w:t>
            </w:r>
          </w:p>
          <w:p w14:paraId="0BDAECCB" w14:textId="6D4BCF69" w:rsidR="003B1825" w:rsidRPr="00F52BC4" w:rsidRDefault="00FC3AF8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F52BC4">
              <w:rPr>
                <w:sz w:val="20"/>
                <w:szCs w:val="20"/>
              </w:rPr>
              <w:t>Create</w:t>
            </w:r>
            <w:r w:rsidR="003B1825" w:rsidRPr="00F52BC4">
              <w:rPr>
                <w:sz w:val="20"/>
                <w:szCs w:val="20"/>
              </w:rPr>
              <w:t xml:space="preserve"> and provide </w:t>
            </w:r>
            <w:r w:rsidR="004D5F88">
              <w:rPr>
                <w:sz w:val="20"/>
                <w:szCs w:val="20"/>
              </w:rPr>
              <w:t>periodic trade</w:t>
            </w:r>
            <w:r w:rsidR="003B1825" w:rsidRPr="00F52BC4">
              <w:rPr>
                <w:sz w:val="20"/>
                <w:szCs w:val="20"/>
              </w:rPr>
              <w:t xml:space="preserve"> </w:t>
            </w:r>
            <w:r w:rsidR="003D3F41" w:rsidRPr="00F52BC4">
              <w:rPr>
                <w:sz w:val="20"/>
                <w:szCs w:val="20"/>
              </w:rPr>
              <w:t xml:space="preserve">compliance </w:t>
            </w:r>
            <w:r w:rsidR="003B1825" w:rsidRPr="00F52BC4">
              <w:rPr>
                <w:sz w:val="20"/>
                <w:szCs w:val="20"/>
              </w:rPr>
              <w:t xml:space="preserve">training to all Viskase </w:t>
            </w:r>
            <w:r w:rsidR="003D3F41" w:rsidRPr="00F52BC4">
              <w:rPr>
                <w:sz w:val="20"/>
                <w:szCs w:val="20"/>
              </w:rPr>
              <w:t xml:space="preserve">locations and </w:t>
            </w:r>
            <w:r w:rsidR="003B1825" w:rsidRPr="00F52BC4">
              <w:rPr>
                <w:sz w:val="20"/>
                <w:szCs w:val="20"/>
              </w:rPr>
              <w:t>functional groups</w:t>
            </w:r>
            <w:r w:rsidR="002F0C49" w:rsidRPr="00F52BC4">
              <w:rPr>
                <w:sz w:val="20"/>
                <w:szCs w:val="20"/>
              </w:rPr>
              <w:t>.</w:t>
            </w:r>
            <w:r w:rsidR="003B1825" w:rsidRPr="00F52BC4">
              <w:rPr>
                <w:sz w:val="20"/>
                <w:szCs w:val="20"/>
              </w:rPr>
              <w:t xml:space="preserve"> </w:t>
            </w:r>
          </w:p>
          <w:p w14:paraId="362611E4" w14:textId="77777777" w:rsidR="00BC577E" w:rsidRPr="007D4B31" w:rsidRDefault="00BC577E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7D4B31">
              <w:rPr>
                <w:sz w:val="20"/>
                <w:szCs w:val="20"/>
              </w:rPr>
              <w:t xml:space="preserve">Develop, publish, and report key performance indicators </w:t>
            </w:r>
            <w:r>
              <w:rPr>
                <w:sz w:val="20"/>
                <w:szCs w:val="20"/>
              </w:rPr>
              <w:t>of</w:t>
            </w:r>
            <w:r w:rsidRPr="007D4B31">
              <w:rPr>
                <w:sz w:val="20"/>
                <w:szCs w:val="20"/>
              </w:rPr>
              <w:t xml:space="preserve"> the import and export activities for each Viskase location.  </w:t>
            </w:r>
          </w:p>
          <w:p w14:paraId="0F0571BF" w14:textId="54C00CD2" w:rsidR="002E1735" w:rsidRPr="007D4B31" w:rsidRDefault="002E1735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7D4B31">
              <w:rPr>
                <w:sz w:val="20"/>
                <w:szCs w:val="20"/>
              </w:rPr>
              <w:t xml:space="preserve">Monitor </w:t>
            </w:r>
            <w:r>
              <w:rPr>
                <w:sz w:val="20"/>
                <w:szCs w:val="20"/>
              </w:rPr>
              <w:t>any</w:t>
            </w:r>
            <w:r w:rsidRPr="007D4B31">
              <w:rPr>
                <w:sz w:val="20"/>
                <w:szCs w:val="20"/>
              </w:rPr>
              <w:t xml:space="preserve"> international trade regulatory changes and update the applicable policies and procedures.</w:t>
            </w:r>
            <w:r w:rsidR="006A209B">
              <w:rPr>
                <w:sz w:val="20"/>
                <w:szCs w:val="20"/>
              </w:rPr>
              <w:t xml:space="preserve"> </w:t>
            </w:r>
          </w:p>
          <w:p w14:paraId="571D65B4" w14:textId="73FF2C9B" w:rsidR="00A3609B" w:rsidRDefault="00A3609B" w:rsidP="00A3609B">
            <w:pPr>
              <w:spacing w:after="80"/>
              <w:ind w:left="360"/>
              <w:rPr>
                <w:sz w:val="20"/>
                <w:szCs w:val="20"/>
              </w:rPr>
            </w:pPr>
          </w:p>
          <w:p w14:paraId="3364B11B" w14:textId="0DFF6077" w:rsidR="00A97B72" w:rsidRDefault="00A97B72" w:rsidP="00A97B72">
            <w:pPr>
              <w:spacing w:after="80"/>
              <w:rPr>
                <w:sz w:val="20"/>
                <w:szCs w:val="20"/>
              </w:rPr>
            </w:pPr>
          </w:p>
          <w:p w14:paraId="1924700D" w14:textId="77777777" w:rsidR="00A97B72" w:rsidRPr="00A3609B" w:rsidRDefault="00A97B72" w:rsidP="00A97B72">
            <w:pPr>
              <w:spacing w:after="80"/>
              <w:rPr>
                <w:sz w:val="20"/>
                <w:szCs w:val="20"/>
              </w:rPr>
            </w:pPr>
          </w:p>
          <w:p w14:paraId="003EEE1A" w14:textId="2080CCB7" w:rsidR="00375F53" w:rsidRPr="007D4B31" w:rsidRDefault="00CC37C2" w:rsidP="00375F53">
            <w:pPr>
              <w:spacing w:after="80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M</w:t>
            </w:r>
            <w:r w:rsidR="002F0C49" w:rsidRPr="007D4B31">
              <w:rPr>
                <w:b/>
                <w:bCs/>
              </w:rPr>
              <w:t>anage</w:t>
            </w:r>
            <w:r w:rsidR="00F25CB4">
              <w:rPr>
                <w:b/>
                <w:bCs/>
              </w:rPr>
              <w:t>ment of</w:t>
            </w:r>
            <w:r w:rsidR="002F0C49" w:rsidRPr="007D4B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all corporate trade</w:t>
            </w:r>
            <w:r w:rsidR="00A30896">
              <w:rPr>
                <w:b/>
                <w:bCs/>
              </w:rPr>
              <w:t xml:space="preserve"> </w:t>
            </w:r>
            <w:r w:rsidR="002F0C49" w:rsidRPr="007D4B31">
              <w:rPr>
                <w:b/>
                <w:bCs/>
              </w:rPr>
              <w:t>compliance initiatives</w:t>
            </w:r>
          </w:p>
          <w:p w14:paraId="1288469E" w14:textId="790D3FF1" w:rsidR="00E34814" w:rsidRDefault="00E34814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E34814">
              <w:rPr>
                <w:sz w:val="20"/>
                <w:szCs w:val="20"/>
              </w:rPr>
              <w:t>ead all corporate international trade projects</w:t>
            </w:r>
            <w:r w:rsidR="00081E6E">
              <w:rPr>
                <w:sz w:val="20"/>
                <w:szCs w:val="20"/>
              </w:rPr>
              <w:t>.</w:t>
            </w:r>
          </w:p>
          <w:p w14:paraId="5D138FDE" w14:textId="3E207E79" w:rsidR="00EF62F1" w:rsidRDefault="00EF62F1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</w:t>
            </w:r>
            <w:r w:rsidR="00506BD4" w:rsidRPr="00506BD4">
              <w:rPr>
                <w:sz w:val="20"/>
                <w:szCs w:val="20"/>
              </w:rPr>
              <w:t xml:space="preserve">trade compliance guidance, training, and support to all Viskase locations and functional groups. </w:t>
            </w:r>
          </w:p>
          <w:p w14:paraId="0BDAECCE" w14:textId="0F9B8A41" w:rsidR="002F0C49" w:rsidRPr="007D4B31" w:rsidRDefault="00446170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446170">
              <w:rPr>
                <w:sz w:val="20"/>
                <w:szCs w:val="20"/>
              </w:rPr>
              <w:t xml:space="preserve">Manage </w:t>
            </w:r>
            <w:r w:rsidR="00360BC8">
              <w:rPr>
                <w:sz w:val="20"/>
                <w:szCs w:val="20"/>
              </w:rPr>
              <w:t>the</w:t>
            </w:r>
            <w:r w:rsidRPr="00446170">
              <w:rPr>
                <w:sz w:val="20"/>
                <w:szCs w:val="20"/>
              </w:rPr>
              <w:t xml:space="preserve"> corporate trade compliance programs</w:t>
            </w:r>
            <w:r w:rsidR="007F1C9A">
              <w:rPr>
                <w:sz w:val="20"/>
                <w:szCs w:val="20"/>
              </w:rPr>
              <w:t>,</w:t>
            </w:r>
            <w:r w:rsidR="00A30896" w:rsidRPr="00446170">
              <w:rPr>
                <w:sz w:val="20"/>
                <w:szCs w:val="20"/>
              </w:rPr>
              <w:t xml:space="preserve"> </w:t>
            </w:r>
            <w:r w:rsidR="00A30896">
              <w:rPr>
                <w:sz w:val="20"/>
                <w:szCs w:val="20"/>
              </w:rPr>
              <w:t>such as</w:t>
            </w:r>
            <w:r w:rsidR="00861BB6">
              <w:rPr>
                <w:sz w:val="20"/>
                <w:szCs w:val="20"/>
              </w:rPr>
              <w:t xml:space="preserve">: </w:t>
            </w:r>
            <w:r w:rsidR="00002219" w:rsidRPr="007D4B31">
              <w:rPr>
                <w:sz w:val="20"/>
                <w:szCs w:val="20"/>
              </w:rPr>
              <w:t>restricted parties screening</w:t>
            </w:r>
            <w:r w:rsidR="002F0C49" w:rsidRPr="007D4B31">
              <w:rPr>
                <w:sz w:val="20"/>
                <w:szCs w:val="20"/>
              </w:rPr>
              <w:t xml:space="preserve">, Harmonized Tariff Schedule (HTS) classification, </w:t>
            </w:r>
            <w:r w:rsidR="00002219">
              <w:rPr>
                <w:sz w:val="20"/>
                <w:szCs w:val="20"/>
              </w:rPr>
              <w:t>e</w:t>
            </w:r>
            <w:r w:rsidR="002F0C49" w:rsidRPr="007D4B31">
              <w:rPr>
                <w:sz w:val="20"/>
                <w:szCs w:val="20"/>
              </w:rPr>
              <w:t xml:space="preserve">xport </w:t>
            </w:r>
            <w:r w:rsidR="00002219">
              <w:rPr>
                <w:sz w:val="20"/>
                <w:szCs w:val="20"/>
              </w:rPr>
              <w:t xml:space="preserve">and sanctions compliance, </w:t>
            </w:r>
            <w:r w:rsidR="00002219" w:rsidRPr="007D4B31">
              <w:rPr>
                <w:sz w:val="20"/>
                <w:szCs w:val="20"/>
              </w:rPr>
              <w:t xml:space="preserve">free trade agreements </w:t>
            </w:r>
            <w:r w:rsidR="002F0C49" w:rsidRPr="007D4B31">
              <w:rPr>
                <w:sz w:val="20"/>
                <w:szCs w:val="20"/>
              </w:rPr>
              <w:t>qualification, CTPAT/AEO.</w:t>
            </w:r>
          </w:p>
          <w:p w14:paraId="0BDAECD0" w14:textId="106866F8" w:rsidR="002F0C49" w:rsidRPr="007D4B31" w:rsidRDefault="00F711D0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7D4B31">
              <w:rPr>
                <w:sz w:val="20"/>
                <w:szCs w:val="20"/>
              </w:rPr>
              <w:t>Develop and implement</w:t>
            </w:r>
            <w:r w:rsidR="002F0C49" w:rsidRPr="007D4B31">
              <w:rPr>
                <w:sz w:val="20"/>
                <w:szCs w:val="20"/>
              </w:rPr>
              <w:t xml:space="preserve"> corrective action plans for </w:t>
            </w:r>
            <w:r w:rsidRPr="007D4B31">
              <w:rPr>
                <w:sz w:val="20"/>
                <w:szCs w:val="20"/>
              </w:rPr>
              <w:t xml:space="preserve">the </w:t>
            </w:r>
            <w:r w:rsidR="002F0C49" w:rsidRPr="007D4B31">
              <w:rPr>
                <w:sz w:val="20"/>
                <w:szCs w:val="20"/>
              </w:rPr>
              <w:t xml:space="preserve">resolution of compliance </w:t>
            </w:r>
            <w:r w:rsidR="00A30896" w:rsidRPr="007D4B31">
              <w:rPr>
                <w:sz w:val="20"/>
                <w:szCs w:val="20"/>
              </w:rPr>
              <w:t>issues and</w:t>
            </w:r>
            <w:r w:rsidR="002F0C49" w:rsidRPr="007D4B31">
              <w:rPr>
                <w:sz w:val="20"/>
                <w:szCs w:val="20"/>
              </w:rPr>
              <w:t xml:space="preserve"> provide guidance on how to avoid or </w:t>
            </w:r>
            <w:r w:rsidRPr="007D4B31">
              <w:rPr>
                <w:sz w:val="20"/>
                <w:szCs w:val="20"/>
              </w:rPr>
              <w:t>address</w:t>
            </w:r>
            <w:r w:rsidR="002F0C49" w:rsidRPr="007D4B31">
              <w:rPr>
                <w:sz w:val="20"/>
                <w:szCs w:val="20"/>
              </w:rPr>
              <w:t xml:space="preserve"> similar situations in the future</w:t>
            </w:r>
            <w:r w:rsidRPr="007D4B31">
              <w:rPr>
                <w:sz w:val="20"/>
                <w:szCs w:val="20"/>
              </w:rPr>
              <w:t>.</w:t>
            </w:r>
          </w:p>
          <w:p w14:paraId="0BDAECD1" w14:textId="086F6E3F" w:rsidR="00624577" w:rsidRPr="00A97B72" w:rsidRDefault="001E4570" w:rsidP="006A209B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0"/>
                <w:szCs w:val="20"/>
              </w:rPr>
            </w:pPr>
            <w:r w:rsidRPr="001E4570">
              <w:rPr>
                <w:sz w:val="20"/>
                <w:szCs w:val="20"/>
              </w:rPr>
              <w:t>Look for opportunities to implement enterprise-wide information technology tools that will automate the import and export activities.</w:t>
            </w:r>
          </w:p>
        </w:tc>
      </w:tr>
    </w:tbl>
    <w:p w14:paraId="0BDAECD3" w14:textId="77777777" w:rsidR="00EA454B" w:rsidRDefault="00EA454B" w:rsidP="00033648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0BDAECD4" w14:textId="77777777" w:rsidR="00855BDC" w:rsidRPr="00D672E7" w:rsidRDefault="00855BDC" w:rsidP="00033648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A10FF" w:rsidRPr="00574CED" w14:paraId="0BDAECD6" w14:textId="77777777" w:rsidTr="00574CED">
        <w:trPr>
          <w:trHeight w:val="278"/>
        </w:trPr>
        <w:tc>
          <w:tcPr>
            <w:tcW w:w="11016" w:type="dxa"/>
            <w:shd w:val="clear" w:color="auto" w:fill="E5B8B7"/>
            <w:vAlign w:val="center"/>
          </w:tcPr>
          <w:p w14:paraId="0BDAECD5" w14:textId="77777777" w:rsidR="004A10FF" w:rsidRPr="00574CED" w:rsidRDefault="004A10FF" w:rsidP="006245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 xml:space="preserve"> COMPETENCIES:   MANAGER</w:t>
            </w:r>
            <w:r w:rsidR="00BE5F74" w:rsidRPr="00574CED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574CED">
              <w:rPr>
                <w:rFonts w:cs="Calibri"/>
                <w:b/>
                <w:sz w:val="20"/>
                <w:szCs w:val="20"/>
              </w:rPr>
              <w:t xml:space="preserve">  </w:t>
            </w:r>
            <w:r w:rsidR="00624577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Check19"/>
            <w:r w:rsidR="00624577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b/>
                <w:sz w:val="20"/>
                <w:szCs w:val="20"/>
              </w:rPr>
            </w:r>
            <w:r w:rsidR="00682CE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624577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9"/>
            <w:r w:rsidRPr="00574CED">
              <w:rPr>
                <w:rFonts w:cs="Calibri"/>
                <w:b/>
                <w:sz w:val="20"/>
                <w:szCs w:val="20"/>
              </w:rPr>
              <w:t xml:space="preserve">    SUPERVISOR   </w:t>
            </w:r>
            <w:bookmarkStart w:id="20" w:name="Check18"/>
            <w:r w:rsidR="004608A1" w:rsidRPr="00574CED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F74" w:rsidRPr="00574CED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b/>
                <w:sz w:val="20"/>
                <w:szCs w:val="20"/>
              </w:rPr>
            </w:r>
            <w:r w:rsidR="00682CE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4608A1" w:rsidRPr="00574CED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20"/>
            <w:r w:rsidRPr="00574CED">
              <w:rPr>
                <w:rFonts w:cs="Calibri"/>
                <w:b/>
                <w:sz w:val="20"/>
                <w:szCs w:val="20"/>
              </w:rPr>
              <w:t xml:space="preserve">       EMPL</w:t>
            </w:r>
            <w:r w:rsidR="00C70D5B" w:rsidRPr="00574CED">
              <w:rPr>
                <w:rFonts w:cs="Calibri"/>
                <w:b/>
                <w:sz w:val="20"/>
                <w:szCs w:val="20"/>
              </w:rPr>
              <w:t>O</w:t>
            </w:r>
            <w:r w:rsidRPr="00574CED">
              <w:rPr>
                <w:rFonts w:cs="Calibri"/>
                <w:b/>
                <w:sz w:val="20"/>
                <w:szCs w:val="20"/>
              </w:rPr>
              <w:t>YEE</w:t>
            </w:r>
            <w:r w:rsidR="00BE5F74" w:rsidRPr="00574CED">
              <w:rPr>
                <w:rFonts w:cs="Calibri"/>
                <w:b/>
                <w:sz w:val="20"/>
                <w:szCs w:val="20"/>
              </w:rPr>
              <w:t xml:space="preserve"> </w:t>
            </w:r>
            <w:bookmarkStart w:id="21" w:name="Check20"/>
            <w:r w:rsidR="004608A1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2217B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b/>
                <w:sz w:val="20"/>
                <w:szCs w:val="20"/>
              </w:rPr>
            </w:r>
            <w:r w:rsidR="00682CE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4608A1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21"/>
          </w:p>
        </w:tc>
      </w:tr>
      <w:tr w:rsidR="004A10FF" w:rsidRPr="00574CED" w14:paraId="0BDAECD8" w14:textId="77777777" w:rsidTr="007D06C9">
        <w:trPr>
          <w:trHeight w:val="485"/>
        </w:trPr>
        <w:tc>
          <w:tcPr>
            <w:tcW w:w="11016" w:type="dxa"/>
            <w:vAlign w:val="center"/>
          </w:tcPr>
          <w:p w14:paraId="0BDAECD7" w14:textId="507AB26C" w:rsidR="004A10FF" w:rsidRPr="00574CED" w:rsidRDefault="0032217B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73AE">
              <w:rPr>
                <w:rFonts w:cstheme="minorHAnsi"/>
                <w:sz w:val="20"/>
                <w:szCs w:val="20"/>
              </w:rPr>
              <w:t xml:space="preserve">Competencies include </w:t>
            </w:r>
            <w:r>
              <w:rPr>
                <w:rFonts w:cstheme="minorHAnsi"/>
                <w:sz w:val="20"/>
                <w:szCs w:val="20"/>
              </w:rPr>
              <w:t xml:space="preserve">commitment to excellence, integrity, and willingness </w:t>
            </w:r>
            <w:r w:rsidRPr="006573AE">
              <w:rPr>
                <w:rFonts w:cstheme="minorHAnsi"/>
                <w:sz w:val="20"/>
                <w:szCs w:val="20"/>
              </w:rPr>
              <w:t>to take ownership</w:t>
            </w:r>
            <w:r w:rsidR="006A400D">
              <w:rPr>
                <w:rFonts w:cstheme="minorHAnsi"/>
                <w:sz w:val="20"/>
                <w:szCs w:val="20"/>
              </w:rPr>
              <w:t xml:space="preserve"> and </w:t>
            </w:r>
            <w:r w:rsidRPr="006573AE">
              <w:rPr>
                <w:rFonts w:cstheme="minorHAnsi"/>
                <w:sz w:val="20"/>
                <w:szCs w:val="20"/>
              </w:rPr>
              <w:t>accountability for results.</w:t>
            </w:r>
          </w:p>
        </w:tc>
      </w:tr>
    </w:tbl>
    <w:p w14:paraId="0BDAECD9" w14:textId="77777777" w:rsidR="00030D37" w:rsidRDefault="00030D37" w:rsidP="00F711D0">
      <w:pPr>
        <w:spacing w:after="0" w:line="240" w:lineRule="auto"/>
        <w:rPr>
          <w:rFonts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30896" w:rsidRPr="00574CED" w14:paraId="2964ED61" w14:textId="77777777" w:rsidTr="00A30896">
        <w:trPr>
          <w:trHeight w:val="350"/>
        </w:trPr>
        <w:tc>
          <w:tcPr>
            <w:tcW w:w="10790" w:type="dxa"/>
            <w:shd w:val="clear" w:color="auto" w:fill="E5B8B7"/>
            <w:vAlign w:val="center"/>
          </w:tcPr>
          <w:p w14:paraId="1184A970" w14:textId="2D412778" w:rsidR="00A30896" w:rsidRPr="00574CED" w:rsidRDefault="00A30896" w:rsidP="004E2F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Education</w:t>
            </w:r>
            <w:r w:rsidRPr="00574CED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A30896" w:rsidRPr="00574CED" w14:paraId="753820F5" w14:textId="77777777" w:rsidTr="00166CA5">
        <w:trPr>
          <w:trHeight w:val="917"/>
        </w:trPr>
        <w:tc>
          <w:tcPr>
            <w:tcW w:w="10790" w:type="dxa"/>
          </w:tcPr>
          <w:p w14:paraId="72E6B0B2" w14:textId="096C1595" w:rsidR="00B669CF" w:rsidRPr="00705BA5" w:rsidRDefault="00B669CF" w:rsidP="00B669CF">
            <w:pPr>
              <w:numPr>
                <w:ilvl w:val="0"/>
                <w:numId w:val="13"/>
              </w:numPr>
              <w:shd w:val="clear" w:color="auto" w:fill="FFFFFF"/>
              <w:spacing w:before="60" w:after="60" w:line="0" w:lineRule="atLeast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</w:pPr>
            <w:r w:rsidRPr="00705BA5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Bachelor’s Degree (Masters preferred) in Supply Chain, Logistics</w:t>
            </w:r>
            <w:r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,</w:t>
            </w:r>
            <w:r w:rsidRPr="00705BA5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 xml:space="preserve"> Business </w:t>
            </w:r>
            <w:proofErr w:type="gramStart"/>
            <w:r w:rsidRPr="00705BA5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Management</w:t>
            </w:r>
            <w:proofErr w:type="gramEnd"/>
            <w:r w:rsidRPr="00705BA5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 xml:space="preserve"> or related function. </w:t>
            </w:r>
          </w:p>
          <w:p w14:paraId="7AADB650" w14:textId="1C227B43" w:rsidR="00A30896" w:rsidRPr="008F4455" w:rsidRDefault="00A30896" w:rsidP="00181F94">
            <w:pPr>
              <w:pStyle w:val="ListParagraph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2EE6" w:rsidRPr="00574CED" w14:paraId="0BDAECDC" w14:textId="77777777" w:rsidTr="00A30896">
        <w:trPr>
          <w:trHeight w:val="350"/>
        </w:trPr>
        <w:tc>
          <w:tcPr>
            <w:tcW w:w="10790" w:type="dxa"/>
            <w:shd w:val="clear" w:color="auto" w:fill="E5B8B7"/>
            <w:vAlign w:val="center"/>
          </w:tcPr>
          <w:p w14:paraId="0BDAECDB" w14:textId="36884AE4" w:rsidR="00512EE6" w:rsidRPr="00574CED" w:rsidRDefault="00166CA5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Experience</w:t>
            </w:r>
            <w:r w:rsidR="0014089A">
              <w:rPr>
                <w:rFonts w:cs="Calibri"/>
                <w:b/>
                <w:sz w:val="20"/>
                <w:szCs w:val="20"/>
              </w:rPr>
              <w:t>/Certifications/Licensure</w:t>
            </w:r>
            <w:r w:rsidR="00512EE6" w:rsidRPr="00574CE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512EE6" w:rsidRPr="00574CED" w14:paraId="0BDAECE4" w14:textId="77777777" w:rsidTr="0014089A">
        <w:trPr>
          <w:trHeight w:val="620"/>
        </w:trPr>
        <w:tc>
          <w:tcPr>
            <w:tcW w:w="10790" w:type="dxa"/>
          </w:tcPr>
          <w:p w14:paraId="1AE15596" w14:textId="100E60EC" w:rsidR="0075386C" w:rsidRDefault="0075386C" w:rsidP="0075386C">
            <w:pPr>
              <w:numPr>
                <w:ilvl w:val="0"/>
                <w:numId w:val="13"/>
              </w:numPr>
              <w:shd w:val="clear" w:color="auto" w:fill="FFFFFF"/>
              <w:spacing w:before="60" w:after="60" w:line="0" w:lineRule="atLeast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</w:pPr>
            <w:r w:rsidRPr="00705BA5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 xml:space="preserve">Minimum 10 years of direct experience in </w:t>
            </w:r>
            <w:r w:rsidR="00572827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import/export</w:t>
            </w:r>
            <w:r w:rsidR="003C2C0F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, customs compliance,</w:t>
            </w:r>
            <w:r w:rsidR="00572827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 xml:space="preserve"> and </w:t>
            </w:r>
            <w:r w:rsidRPr="00705BA5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supply chain/</w:t>
            </w:r>
            <w:r w:rsidR="00F37330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 xml:space="preserve">international </w:t>
            </w:r>
            <w:r w:rsidRPr="00705BA5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logistics management</w:t>
            </w:r>
            <w:r w:rsidR="00F37330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 xml:space="preserve"> </w:t>
            </w:r>
            <w:r w:rsidRPr="00705BA5"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with leadership experience in progressively responsible positions</w:t>
            </w:r>
            <w:r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 xml:space="preserve">. </w:t>
            </w:r>
          </w:p>
          <w:p w14:paraId="23BCC6EF" w14:textId="3ED28EBA" w:rsidR="00502EA3" w:rsidRDefault="00407177" w:rsidP="0075386C">
            <w:pPr>
              <w:numPr>
                <w:ilvl w:val="0"/>
                <w:numId w:val="13"/>
              </w:numPr>
              <w:shd w:val="clear" w:color="auto" w:fill="FFFFFF"/>
              <w:spacing w:before="60" w:after="60" w:line="0" w:lineRule="atLeast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</w:pPr>
            <w:r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Licensed Customs Broker (preferred)</w:t>
            </w:r>
          </w:p>
          <w:p w14:paraId="2EBA4E23" w14:textId="3A43B37C" w:rsidR="00407177" w:rsidRPr="00705BA5" w:rsidRDefault="003E38EE" w:rsidP="0075386C">
            <w:pPr>
              <w:numPr>
                <w:ilvl w:val="0"/>
                <w:numId w:val="13"/>
              </w:numPr>
              <w:shd w:val="clear" w:color="auto" w:fill="FFFFFF"/>
              <w:spacing w:before="60" w:after="60" w:line="0" w:lineRule="atLeast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</w:pPr>
            <w:r>
              <w:rPr>
                <w:rFonts w:ascii="Times New Roman" w:eastAsia="Times New Roman" w:hAnsi="Times New Roman"/>
                <w:color w:val="404040"/>
                <w:sz w:val="20"/>
                <w:szCs w:val="20"/>
                <w:lang w:val="en"/>
              </w:rPr>
              <w:t>Certified Customs Specialist (preferred)</w:t>
            </w:r>
          </w:p>
          <w:p w14:paraId="0BDAECE3" w14:textId="756D4FE0" w:rsidR="005E12C8" w:rsidRPr="003E38EE" w:rsidRDefault="005E12C8" w:rsidP="003E38E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30896" w:rsidRPr="00574CED" w14:paraId="7F8F4C56" w14:textId="77777777" w:rsidTr="004E2FAE">
        <w:trPr>
          <w:trHeight w:val="350"/>
        </w:trPr>
        <w:tc>
          <w:tcPr>
            <w:tcW w:w="10790" w:type="dxa"/>
            <w:shd w:val="clear" w:color="auto" w:fill="E5B8B7"/>
            <w:vAlign w:val="center"/>
          </w:tcPr>
          <w:p w14:paraId="03CD8C62" w14:textId="1E67E5F2" w:rsidR="00A30896" w:rsidRPr="00574CED" w:rsidRDefault="0014089A" w:rsidP="004E2F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Knowledge/Skills/Abilities</w:t>
            </w:r>
          </w:p>
        </w:tc>
      </w:tr>
      <w:tr w:rsidR="00A30896" w:rsidRPr="00574CED" w14:paraId="422BF150" w14:textId="77777777" w:rsidTr="004E2FAE">
        <w:trPr>
          <w:trHeight w:val="1817"/>
        </w:trPr>
        <w:tc>
          <w:tcPr>
            <w:tcW w:w="10790" w:type="dxa"/>
          </w:tcPr>
          <w:p w14:paraId="717A0E4C" w14:textId="77777777" w:rsidR="00A30896" w:rsidRPr="008F4455" w:rsidRDefault="00A30896" w:rsidP="004E2F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knowledge of</w:t>
            </w:r>
            <w:r w:rsidRPr="008F445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USHTS; USMCA; US Customs Regulations (19 CFR); Foreign Trade Regulations</w:t>
            </w:r>
            <w:r w:rsidRPr="008F4455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Export Administration Regulations (EAR)</w:t>
            </w:r>
            <w:r w:rsidRPr="008F4455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Mexico</w:t>
            </w:r>
            <w:r w:rsidRPr="008F4455">
              <w:rPr>
                <w:sz w:val="20"/>
                <w:szCs w:val="20"/>
              </w:rPr>
              <w:t xml:space="preserve"> Maqu</w:t>
            </w:r>
            <w:r>
              <w:rPr>
                <w:sz w:val="20"/>
                <w:szCs w:val="20"/>
              </w:rPr>
              <w:t>iladora Program; INCOTERMS; WCO; WTO.</w:t>
            </w:r>
          </w:p>
          <w:p w14:paraId="72836AC0" w14:textId="5D6F3366" w:rsidR="00A30896" w:rsidRDefault="00630AF3" w:rsidP="004E2F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Attention to detail</w:t>
            </w:r>
          </w:p>
          <w:p w14:paraId="0E13CA31" w14:textId="4411F60B" w:rsidR="00630AF3" w:rsidRPr="008F4455" w:rsidRDefault="00630AF3" w:rsidP="004E2F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Ability to multi-task while prioritizing time-sensitive tasks</w:t>
            </w:r>
          </w:p>
          <w:p w14:paraId="36A32C61" w14:textId="77777777" w:rsidR="00A30896" w:rsidRDefault="00A30896" w:rsidP="004E2F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ethical standards.  </w:t>
            </w:r>
          </w:p>
          <w:p w14:paraId="2CEA5CFB" w14:textId="77777777" w:rsidR="00A30896" w:rsidRDefault="00A30896" w:rsidP="004E2F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Demonstrated success in applying independent judgment. </w:t>
            </w:r>
          </w:p>
          <w:p w14:paraId="35FDD78F" w14:textId="77777777" w:rsidR="00A30896" w:rsidRPr="008F4455" w:rsidRDefault="00A30896" w:rsidP="004E2F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Strong and effective verbal, written and interpersonal communication skills. </w:t>
            </w:r>
          </w:p>
          <w:p w14:paraId="664362A3" w14:textId="77777777" w:rsidR="00A30896" w:rsidRPr="008F4455" w:rsidRDefault="00A30896" w:rsidP="004E2F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Proficient in</w:t>
            </w:r>
            <w:r w:rsidRPr="008F4455">
              <w:rPr>
                <w:sz w:val="20"/>
                <w:szCs w:val="20"/>
              </w:rPr>
              <w:t xml:space="preserve"> MS Office (Word, Excel, and Office).</w:t>
            </w:r>
          </w:p>
        </w:tc>
      </w:tr>
    </w:tbl>
    <w:p w14:paraId="0BDAECE5" w14:textId="77777777" w:rsidR="00512EE6" w:rsidRPr="00D672E7" w:rsidRDefault="00512EE6">
      <w:pPr>
        <w:rPr>
          <w:rFonts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2295"/>
        <w:gridCol w:w="1952"/>
        <w:gridCol w:w="1171"/>
      </w:tblGrid>
      <w:tr w:rsidR="00C1153B" w:rsidRPr="00574CED" w14:paraId="0BDAECE8" w14:textId="77777777" w:rsidTr="00574CED">
        <w:trPr>
          <w:trHeight w:val="383"/>
        </w:trPr>
        <w:tc>
          <w:tcPr>
            <w:tcW w:w="5508" w:type="dxa"/>
            <w:shd w:val="clear" w:color="auto" w:fill="E5B8B7"/>
            <w:vAlign w:val="center"/>
          </w:tcPr>
          <w:p w14:paraId="0BDAECE6" w14:textId="77777777" w:rsidR="00C1153B" w:rsidRPr="00574CED" w:rsidRDefault="00C1153B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WORKING CONDITIONS:</w:t>
            </w:r>
          </w:p>
        </w:tc>
        <w:tc>
          <w:tcPr>
            <w:tcW w:w="5508" w:type="dxa"/>
            <w:gridSpan w:val="3"/>
            <w:shd w:val="clear" w:color="auto" w:fill="E5B8B7"/>
            <w:vAlign w:val="center"/>
          </w:tcPr>
          <w:p w14:paraId="0BDAECE7" w14:textId="77777777" w:rsidR="00C1153B" w:rsidRPr="00574CED" w:rsidRDefault="00C1153B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ENVIRONMENT:</w:t>
            </w:r>
          </w:p>
        </w:tc>
      </w:tr>
      <w:bookmarkStart w:id="22" w:name="Check17"/>
      <w:tr w:rsidR="003C50FA" w:rsidRPr="00574CED" w14:paraId="0BDAECED" w14:textId="77777777" w:rsidTr="00574CED">
        <w:trPr>
          <w:trHeight w:val="383"/>
        </w:trPr>
        <w:tc>
          <w:tcPr>
            <w:tcW w:w="5508" w:type="dxa"/>
            <w:vAlign w:val="center"/>
          </w:tcPr>
          <w:p w14:paraId="0BDAECE9" w14:textId="77777777" w:rsidR="002B4A7B" w:rsidRPr="00574CED" w:rsidRDefault="004608A1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D1C3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22"/>
            <w:r w:rsidR="002B4A7B" w:rsidRPr="00574CED">
              <w:rPr>
                <w:rFonts w:cs="Calibri"/>
                <w:sz w:val="20"/>
                <w:szCs w:val="20"/>
              </w:rPr>
              <w:t xml:space="preserve"> Sitting</w:t>
            </w:r>
          </w:p>
        </w:tc>
        <w:tc>
          <w:tcPr>
            <w:tcW w:w="2340" w:type="dxa"/>
            <w:vAlign w:val="center"/>
          </w:tcPr>
          <w:p w14:paraId="0BDAECEA" w14:textId="77777777" w:rsidR="002B4A7B" w:rsidRPr="00574CED" w:rsidRDefault="004608A1" w:rsidP="00574C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5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r w:rsidR="002B4A7B" w:rsidRPr="00574CED">
              <w:rPr>
                <w:rFonts w:cs="Calibri"/>
                <w:sz w:val="20"/>
                <w:szCs w:val="20"/>
              </w:rPr>
              <w:t xml:space="preserve"> Outside - Travel</w:t>
            </w:r>
          </w:p>
        </w:tc>
        <w:tc>
          <w:tcPr>
            <w:tcW w:w="1980" w:type="dxa"/>
            <w:vAlign w:val="center"/>
          </w:tcPr>
          <w:p w14:paraId="0BDAECEB" w14:textId="77777777" w:rsidR="002B4A7B" w:rsidRPr="00574CED" w:rsidRDefault="002B4A7B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74CED">
              <w:rPr>
                <w:rFonts w:cs="Calibri"/>
                <w:sz w:val="20"/>
                <w:szCs w:val="20"/>
              </w:rPr>
              <w:t>Percentage of Time:</w:t>
            </w:r>
          </w:p>
        </w:tc>
        <w:tc>
          <w:tcPr>
            <w:tcW w:w="1188" w:type="dxa"/>
            <w:vAlign w:val="center"/>
          </w:tcPr>
          <w:p w14:paraId="0BDAECEC" w14:textId="77777777" w:rsidR="002B4A7B" w:rsidRPr="00574CED" w:rsidRDefault="002B4A7B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C50FA" w:rsidRPr="00574CED" w14:paraId="0BDAECF2" w14:textId="77777777" w:rsidTr="00574CED">
        <w:trPr>
          <w:trHeight w:val="383"/>
        </w:trPr>
        <w:tc>
          <w:tcPr>
            <w:tcW w:w="5508" w:type="dxa"/>
            <w:vAlign w:val="center"/>
          </w:tcPr>
          <w:p w14:paraId="0BDAECEE" w14:textId="77777777" w:rsidR="002B4A7B" w:rsidRPr="00574CED" w:rsidRDefault="004608A1" w:rsidP="00574C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D1C3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r w:rsidR="002B4A7B" w:rsidRPr="00574CED">
              <w:rPr>
                <w:rFonts w:cs="Calibri"/>
                <w:sz w:val="20"/>
                <w:szCs w:val="20"/>
              </w:rPr>
              <w:t xml:space="preserve"> Walking</w:t>
            </w:r>
          </w:p>
        </w:tc>
        <w:tc>
          <w:tcPr>
            <w:tcW w:w="2340" w:type="dxa"/>
            <w:vAlign w:val="center"/>
          </w:tcPr>
          <w:p w14:paraId="0BDAECEF" w14:textId="77777777" w:rsidR="002B4A7B" w:rsidRPr="00574CED" w:rsidRDefault="004608A1" w:rsidP="00574C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D1C3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r w:rsidR="002B4A7B" w:rsidRPr="00574CED">
              <w:rPr>
                <w:rFonts w:cs="Calibri"/>
                <w:sz w:val="20"/>
                <w:szCs w:val="20"/>
              </w:rPr>
              <w:t xml:space="preserve"> Inside - Office</w:t>
            </w:r>
          </w:p>
        </w:tc>
        <w:tc>
          <w:tcPr>
            <w:tcW w:w="1980" w:type="dxa"/>
            <w:vAlign w:val="center"/>
          </w:tcPr>
          <w:p w14:paraId="0BDAECF0" w14:textId="77777777" w:rsidR="002B4A7B" w:rsidRPr="00574CED" w:rsidRDefault="002B4A7B" w:rsidP="00574CED">
            <w:pPr>
              <w:spacing w:after="0" w:line="240" w:lineRule="auto"/>
              <w:rPr>
                <w:rFonts w:cs="Calibri"/>
              </w:rPr>
            </w:pPr>
            <w:r w:rsidRPr="00574CED">
              <w:rPr>
                <w:rFonts w:cs="Calibri"/>
                <w:sz w:val="20"/>
                <w:szCs w:val="20"/>
              </w:rPr>
              <w:t>Percentage of Time:</w:t>
            </w:r>
          </w:p>
        </w:tc>
        <w:tc>
          <w:tcPr>
            <w:tcW w:w="1188" w:type="dxa"/>
            <w:vAlign w:val="center"/>
          </w:tcPr>
          <w:p w14:paraId="0BDAECF1" w14:textId="77777777" w:rsidR="002B4A7B" w:rsidRPr="00574CED" w:rsidRDefault="00DB5456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</w:t>
            </w:r>
            <w:r w:rsidR="00844291" w:rsidRPr="00574CED">
              <w:rPr>
                <w:rFonts w:cs="Calibri"/>
                <w:sz w:val="20"/>
                <w:szCs w:val="20"/>
              </w:rPr>
              <w:t>%</w:t>
            </w:r>
          </w:p>
        </w:tc>
      </w:tr>
      <w:tr w:rsidR="003C50FA" w:rsidRPr="00574CED" w14:paraId="0BDAECF7" w14:textId="77777777" w:rsidTr="00574CED">
        <w:trPr>
          <w:trHeight w:val="383"/>
        </w:trPr>
        <w:tc>
          <w:tcPr>
            <w:tcW w:w="5508" w:type="dxa"/>
            <w:vAlign w:val="center"/>
          </w:tcPr>
          <w:p w14:paraId="0BDAECF3" w14:textId="77777777" w:rsidR="002B4A7B" w:rsidRPr="00574CED" w:rsidRDefault="004608A1" w:rsidP="00574CED">
            <w:pPr>
              <w:spacing w:after="0" w:line="240" w:lineRule="auto"/>
              <w:rPr>
                <w:rFonts w:cs="Calibri"/>
              </w:rPr>
            </w:pPr>
            <w:r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4A7B"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Pr="00574CED">
              <w:rPr>
                <w:rFonts w:cs="Calibri"/>
                <w:sz w:val="20"/>
                <w:szCs w:val="20"/>
              </w:rPr>
              <w:fldChar w:fldCharType="end"/>
            </w:r>
            <w:r w:rsidR="002B4A7B" w:rsidRPr="00574CED">
              <w:rPr>
                <w:rFonts w:cs="Calibri"/>
                <w:sz w:val="20"/>
                <w:szCs w:val="20"/>
              </w:rPr>
              <w:t xml:space="preserve"> Standing</w:t>
            </w:r>
          </w:p>
        </w:tc>
        <w:tc>
          <w:tcPr>
            <w:tcW w:w="2340" w:type="dxa"/>
            <w:vAlign w:val="center"/>
          </w:tcPr>
          <w:p w14:paraId="0BDAECF4" w14:textId="77777777" w:rsidR="002B4A7B" w:rsidRPr="00574CED" w:rsidRDefault="004608A1" w:rsidP="00BC0F32">
            <w:pPr>
              <w:spacing w:after="0" w:line="240" w:lineRule="auto"/>
              <w:rPr>
                <w:rFonts w:cs="Calibri"/>
              </w:rPr>
            </w:pPr>
            <w:r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4A7B"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Pr="00574CED">
              <w:rPr>
                <w:rFonts w:cs="Calibri"/>
                <w:sz w:val="20"/>
                <w:szCs w:val="20"/>
              </w:rPr>
              <w:fldChar w:fldCharType="end"/>
            </w:r>
            <w:r w:rsidR="002B4A7B" w:rsidRPr="00574CED">
              <w:rPr>
                <w:rFonts w:cs="Calibri"/>
                <w:sz w:val="20"/>
                <w:szCs w:val="20"/>
              </w:rPr>
              <w:t xml:space="preserve"> Inside - </w:t>
            </w:r>
            <w:r w:rsidR="00745BF6">
              <w:rPr>
                <w:rFonts w:cs="Calibri"/>
                <w:sz w:val="20"/>
                <w:szCs w:val="20"/>
              </w:rPr>
              <w:t>Plant</w:t>
            </w:r>
          </w:p>
        </w:tc>
        <w:tc>
          <w:tcPr>
            <w:tcW w:w="1980" w:type="dxa"/>
            <w:vAlign w:val="center"/>
          </w:tcPr>
          <w:p w14:paraId="0BDAECF5" w14:textId="77777777" w:rsidR="002B4A7B" w:rsidRPr="00574CED" w:rsidRDefault="002B4A7B" w:rsidP="00574CED">
            <w:pPr>
              <w:spacing w:after="0" w:line="240" w:lineRule="auto"/>
              <w:rPr>
                <w:rFonts w:cs="Calibri"/>
              </w:rPr>
            </w:pPr>
            <w:r w:rsidRPr="00574CED">
              <w:rPr>
                <w:rFonts w:cs="Calibri"/>
                <w:sz w:val="20"/>
                <w:szCs w:val="20"/>
              </w:rPr>
              <w:t>Percentage of Time:</w:t>
            </w:r>
          </w:p>
        </w:tc>
        <w:tc>
          <w:tcPr>
            <w:tcW w:w="1188" w:type="dxa"/>
            <w:vAlign w:val="center"/>
          </w:tcPr>
          <w:p w14:paraId="0BDAECF6" w14:textId="77777777" w:rsidR="002B4A7B" w:rsidRPr="00574CED" w:rsidRDefault="002B4A7B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C50FA" w:rsidRPr="00574CED" w14:paraId="0BDAECFC" w14:textId="77777777" w:rsidTr="00574CED">
        <w:trPr>
          <w:trHeight w:val="383"/>
        </w:trPr>
        <w:tc>
          <w:tcPr>
            <w:tcW w:w="5508" w:type="dxa"/>
            <w:vAlign w:val="center"/>
          </w:tcPr>
          <w:p w14:paraId="0BDAECF8" w14:textId="77777777" w:rsidR="002B4A7B" w:rsidRPr="00574CED" w:rsidRDefault="004608A1" w:rsidP="00574CED">
            <w:pPr>
              <w:spacing w:after="0" w:line="240" w:lineRule="auto"/>
              <w:rPr>
                <w:rFonts w:cs="Calibri"/>
              </w:rPr>
            </w:pPr>
            <w:r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4A7B"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Pr="00574CED">
              <w:rPr>
                <w:rFonts w:cs="Calibri"/>
                <w:sz w:val="20"/>
                <w:szCs w:val="20"/>
              </w:rPr>
              <w:fldChar w:fldCharType="end"/>
            </w:r>
            <w:r w:rsidR="002B4A7B" w:rsidRPr="00574CED">
              <w:rPr>
                <w:rFonts w:cs="Calibri"/>
                <w:sz w:val="20"/>
                <w:szCs w:val="20"/>
              </w:rPr>
              <w:t xml:space="preserve"> </w:t>
            </w:r>
            <w:r w:rsidR="00BC0F32" w:rsidRPr="00574CED">
              <w:rPr>
                <w:rFonts w:cs="Calibri"/>
                <w:sz w:val="20"/>
                <w:szCs w:val="20"/>
              </w:rPr>
              <w:t>Lifting – up to</w:t>
            </w:r>
            <w:r w:rsidR="00BC0F32" w:rsidRPr="00574CED">
              <w:rPr>
                <w:rFonts w:cs="Calibri"/>
                <w:sz w:val="20"/>
                <w:szCs w:val="20"/>
              </w:rPr>
              <w:tab/>
              <w:t>pounds,</w:t>
            </w:r>
            <w:r w:rsidR="00BC0F32" w:rsidRPr="00574CED">
              <w:rPr>
                <w:rFonts w:cs="Calibri"/>
                <w:sz w:val="20"/>
                <w:szCs w:val="20"/>
              </w:rPr>
              <w:tab/>
            </w:r>
            <w:r w:rsidR="00BC0F32" w:rsidRPr="00574CED">
              <w:rPr>
                <w:rFonts w:cs="Calibri"/>
                <w:sz w:val="20"/>
                <w:szCs w:val="20"/>
              </w:rPr>
              <w:tab/>
              <w:t>times per</w:t>
            </w:r>
          </w:p>
        </w:tc>
        <w:tc>
          <w:tcPr>
            <w:tcW w:w="2340" w:type="dxa"/>
            <w:vAlign w:val="center"/>
          </w:tcPr>
          <w:p w14:paraId="0BDAECF9" w14:textId="77777777" w:rsidR="002B4A7B" w:rsidRPr="00574CED" w:rsidRDefault="004608A1" w:rsidP="00BC0F3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5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r w:rsidR="002B4A7B" w:rsidRPr="00574CED">
              <w:rPr>
                <w:rFonts w:cs="Calibri"/>
                <w:sz w:val="20"/>
                <w:szCs w:val="20"/>
              </w:rPr>
              <w:t xml:space="preserve"> </w:t>
            </w:r>
            <w:r w:rsidR="00BC0F32" w:rsidRPr="00574CED">
              <w:rPr>
                <w:rFonts w:cs="Calibri"/>
                <w:sz w:val="20"/>
                <w:szCs w:val="20"/>
              </w:rPr>
              <w:t xml:space="preserve">Outside - Outdoors </w:t>
            </w:r>
          </w:p>
        </w:tc>
        <w:tc>
          <w:tcPr>
            <w:tcW w:w="1980" w:type="dxa"/>
            <w:vAlign w:val="center"/>
          </w:tcPr>
          <w:p w14:paraId="0BDAECFA" w14:textId="77777777" w:rsidR="002B4A7B" w:rsidRPr="00574CED" w:rsidRDefault="002B4A7B" w:rsidP="00574CED">
            <w:pPr>
              <w:spacing w:after="0" w:line="240" w:lineRule="auto"/>
              <w:rPr>
                <w:rFonts w:cs="Calibri"/>
              </w:rPr>
            </w:pPr>
            <w:r w:rsidRPr="00574CED">
              <w:rPr>
                <w:rFonts w:cs="Calibri"/>
                <w:sz w:val="20"/>
                <w:szCs w:val="20"/>
              </w:rPr>
              <w:t>Percentage of Time:</w:t>
            </w:r>
          </w:p>
        </w:tc>
        <w:tc>
          <w:tcPr>
            <w:tcW w:w="1188" w:type="dxa"/>
            <w:vAlign w:val="center"/>
          </w:tcPr>
          <w:p w14:paraId="0BDAECFB" w14:textId="77777777" w:rsidR="002B4A7B" w:rsidRPr="00574CED" w:rsidRDefault="002B4A7B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B4A7B" w:rsidRPr="00574CED" w14:paraId="0BDAECFE" w14:textId="77777777" w:rsidTr="00574CED">
        <w:trPr>
          <w:trHeight w:val="383"/>
        </w:trPr>
        <w:tc>
          <w:tcPr>
            <w:tcW w:w="11016" w:type="dxa"/>
            <w:gridSpan w:val="4"/>
            <w:vAlign w:val="center"/>
          </w:tcPr>
          <w:p w14:paraId="0BDAECFD" w14:textId="77777777" w:rsidR="002B4A7B" w:rsidRPr="00574CED" w:rsidRDefault="004608A1" w:rsidP="00574CE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74CED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CED" w:rsidRPr="00574CE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682CE4">
              <w:rPr>
                <w:rFonts w:cs="Calibri"/>
                <w:sz w:val="20"/>
                <w:szCs w:val="20"/>
              </w:rPr>
            </w:r>
            <w:r w:rsidR="00682CE4">
              <w:rPr>
                <w:rFonts w:cs="Calibri"/>
                <w:sz w:val="20"/>
                <w:szCs w:val="20"/>
              </w:rPr>
              <w:fldChar w:fldCharType="separate"/>
            </w:r>
            <w:r w:rsidRPr="00574CED">
              <w:rPr>
                <w:rFonts w:cs="Calibri"/>
                <w:sz w:val="20"/>
                <w:szCs w:val="20"/>
              </w:rPr>
              <w:fldChar w:fldCharType="end"/>
            </w:r>
            <w:r w:rsidR="002B4A7B" w:rsidRPr="00574CED">
              <w:rPr>
                <w:rFonts w:cs="Calibri"/>
                <w:sz w:val="20"/>
                <w:szCs w:val="20"/>
              </w:rPr>
              <w:t xml:space="preserve"> Other:</w:t>
            </w:r>
          </w:p>
        </w:tc>
      </w:tr>
    </w:tbl>
    <w:p w14:paraId="0BDAECFF" w14:textId="77777777" w:rsidR="00EA454B" w:rsidRDefault="00EA454B" w:rsidP="00033648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C50FA" w:rsidRPr="00574CED" w14:paraId="0BDAED01" w14:textId="77777777" w:rsidTr="00574CED">
        <w:trPr>
          <w:trHeight w:val="291"/>
        </w:trPr>
        <w:tc>
          <w:tcPr>
            <w:tcW w:w="11016" w:type="dxa"/>
            <w:shd w:val="clear" w:color="auto" w:fill="E5B8B7"/>
            <w:vAlign w:val="center"/>
          </w:tcPr>
          <w:p w14:paraId="0BDAED00" w14:textId="77777777" w:rsidR="00574CED" w:rsidRPr="00574CED" w:rsidRDefault="00574CED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LOCATION SPECIFIC REQUIREMENTS:</w:t>
            </w:r>
          </w:p>
        </w:tc>
      </w:tr>
      <w:tr w:rsidR="003C50FA" w:rsidRPr="00574CED" w14:paraId="0BDAED03" w14:textId="77777777" w:rsidTr="00A0125C">
        <w:trPr>
          <w:trHeight w:val="710"/>
        </w:trPr>
        <w:tc>
          <w:tcPr>
            <w:tcW w:w="11016" w:type="dxa"/>
          </w:tcPr>
          <w:p w14:paraId="0BDAED02" w14:textId="77777777" w:rsidR="00574CED" w:rsidRPr="003D3F41" w:rsidRDefault="00574CED" w:rsidP="003D3F41">
            <w:pPr>
              <w:tabs>
                <w:tab w:val="left" w:pos="1082"/>
              </w:tabs>
              <w:rPr>
                <w:sz w:val="20"/>
                <w:szCs w:val="20"/>
              </w:rPr>
            </w:pPr>
          </w:p>
        </w:tc>
      </w:tr>
    </w:tbl>
    <w:p w14:paraId="0BDAED04" w14:textId="50A26815" w:rsidR="00574CED" w:rsidRDefault="00574CED" w:rsidP="00033648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017FC945" w14:textId="1E59152A" w:rsidR="007D06C9" w:rsidRDefault="007D06C9" w:rsidP="00033648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5A8DAF78" w14:textId="77777777" w:rsidR="007D06C9" w:rsidRDefault="007D06C9" w:rsidP="00033648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33AD1" w:rsidRPr="00574CED" w14:paraId="0BDAED06" w14:textId="77777777" w:rsidTr="00574CED">
        <w:trPr>
          <w:trHeight w:val="291"/>
        </w:trPr>
        <w:tc>
          <w:tcPr>
            <w:tcW w:w="11016" w:type="dxa"/>
            <w:shd w:val="clear" w:color="auto" w:fill="E5B8B7"/>
            <w:vAlign w:val="center"/>
          </w:tcPr>
          <w:p w14:paraId="0BDAED05" w14:textId="77777777" w:rsidR="00433AD1" w:rsidRPr="00574CED" w:rsidRDefault="00CF34DD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AUTHORIZA</w:t>
            </w:r>
            <w:r w:rsidR="00433AD1" w:rsidRPr="00574CED">
              <w:rPr>
                <w:rFonts w:cs="Calibri"/>
                <w:b/>
                <w:sz w:val="20"/>
                <w:szCs w:val="20"/>
              </w:rPr>
              <w:t>TION</w:t>
            </w:r>
          </w:p>
        </w:tc>
      </w:tr>
      <w:tr w:rsidR="00433AD1" w:rsidRPr="00574CED" w14:paraId="0BDAED11" w14:textId="77777777" w:rsidTr="00574CED">
        <w:trPr>
          <w:trHeight w:val="2483"/>
        </w:trPr>
        <w:tc>
          <w:tcPr>
            <w:tcW w:w="11016" w:type="dxa"/>
          </w:tcPr>
          <w:p w14:paraId="0BDAED07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I have reviewed and determined that this job description accurately reflects the position.</w:t>
            </w:r>
          </w:p>
          <w:p w14:paraId="0BDAED08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BDAED09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BDAED0A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BDAED0B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___________________________________________</w:t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  <w:t>_________________________________________________________</w:t>
            </w:r>
          </w:p>
          <w:p w14:paraId="0BDAED0C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Manager’s signature</w:t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  <w:t>Date</w:t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  <w:t>Preparer’s signature</w:t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  <w:t>Date</w:t>
            </w:r>
          </w:p>
          <w:p w14:paraId="0BDAED0D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BDAED0E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BDAED0F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___________________________________________</w:t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</w:p>
          <w:p w14:paraId="0BDAED10" w14:textId="77777777" w:rsidR="00433AD1" w:rsidRPr="00574CED" w:rsidRDefault="00433AD1" w:rsidP="00574CE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74CED">
              <w:rPr>
                <w:rFonts w:cs="Calibri"/>
                <w:b/>
                <w:sz w:val="20"/>
                <w:szCs w:val="20"/>
              </w:rPr>
              <w:t>HR signature</w:t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</w:r>
            <w:r w:rsidRPr="00574CED">
              <w:rPr>
                <w:rFonts w:cs="Calibri"/>
                <w:b/>
                <w:sz w:val="20"/>
                <w:szCs w:val="20"/>
              </w:rPr>
              <w:tab/>
              <w:t>Date</w:t>
            </w:r>
          </w:p>
        </w:tc>
      </w:tr>
    </w:tbl>
    <w:p w14:paraId="0BDAED12" w14:textId="77777777" w:rsidR="00433AD1" w:rsidRPr="00D672E7" w:rsidRDefault="00433AD1" w:rsidP="004A10FF">
      <w:pPr>
        <w:spacing w:after="0" w:line="240" w:lineRule="auto"/>
        <w:rPr>
          <w:rFonts w:cs="Calibri"/>
          <w:sz w:val="20"/>
          <w:szCs w:val="20"/>
        </w:rPr>
      </w:pPr>
    </w:p>
    <w:p w14:paraId="0BDAED13" w14:textId="77777777" w:rsidR="004B2310" w:rsidRPr="00D672E7" w:rsidRDefault="004B2310" w:rsidP="004B2310">
      <w:pPr>
        <w:spacing w:after="0" w:line="240" w:lineRule="auto"/>
        <w:rPr>
          <w:rFonts w:cs="Calibri"/>
          <w:b/>
          <w:i/>
          <w:sz w:val="20"/>
          <w:szCs w:val="20"/>
        </w:rPr>
      </w:pPr>
      <w:r w:rsidRPr="00D672E7">
        <w:rPr>
          <w:rFonts w:cs="Calibri"/>
          <w:b/>
          <w:i/>
          <w:sz w:val="20"/>
          <w:szCs w:val="20"/>
        </w:rPr>
        <w:t>This document is not an “all encompassing” list of job duties.</w:t>
      </w:r>
    </w:p>
    <w:p w14:paraId="0BDAED14" w14:textId="77777777" w:rsidR="004B2310" w:rsidRPr="00D672E7" w:rsidRDefault="004B2310" w:rsidP="004B2310">
      <w:pPr>
        <w:spacing w:after="0" w:line="240" w:lineRule="auto"/>
        <w:rPr>
          <w:rFonts w:cs="Calibri"/>
          <w:b/>
          <w:i/>
          <w:sz w:val="20"/>
          <w:szCs w:val="20"/>
        </w:rPr>
      </w:pPr>
      <w:r w:rsidRPr="00D672E7">
        <w:rPr>
          <w:rFonts w:cs="Calibri"/>
          <w:b/>
          <w:i/>
          <w:sz w:val="20"/>
          <w:szCs w:val="20"/>
        </w:rPr>
        <w:t>This document does not create an employment contract, implied or otherwise, other than an “at will” employment relationship.</w:t>
      </w:r>
    </w:p>
    <w:p w14:paraId="0BDAED15" w14:textId="77777777" w:rsidR="004B2310" w:rsidRPr="00D672E7" w:rsidRDefault="004B2310" w:rsidP="004B2310">
      <w:pPr>
        <w:spacing w:after="0" w:line="240" w:lineRule="auto"/>
        <w:rPr>
          <w:rFonts w:cs="Calibri"/>
          <w:b/>
          <w:i/>
          <w:sz w:val="20"/>
          <w:szCs w:val="20"/>
        </w:rPr>
      </w:pPr>
    </w:p>
    <w:p w14:paraId="0BDAED16" w14:textId="77777777" w:rsidR="004B2310" w:rsidRPr="00D672E7" w:rsidRDefault="004B2310" w:rsidP="004A10FF">
      <w:pPr>
        <w:spacing w:after="0" w:line="240" w:lineRule="auto"/>
        <w:rPr>
          <w:rFonts w:cs="Calibri"/>
          <w:sz w:val="20"/>
          <w:szCs w:val="20"/>
        </w:rPr>
      </w:pPr>
      <w:r w:rsidRPr="00D672E7">
        <w:rPr>
          <w:rFonts w:cs="Calibri"/>
          <w:b/>
          <w:i/>
          <w:sz w:val="20"/>
          <w:szCs w:val="20"/>
        </w:rPr>
        <w:t>Some requirements are subject to possible modification to reasonably accommodate individuals with disabilities.  Some requirements may exclude individuals who pose a direct threat or significant risk to the health and safety of themselves or other employees.</w:t>
      </w:r>
    </w:p>
    <w:sectPr w:rsidR="004B2310" w:rsidRPr="00D672E7" w:rsidSect="00033648">
      <w:footerReference w:type="default" r:id="rId8"/>
      <w:headerReference w:type="first" r:id="rId9"/>
      <w:pgSz w:w="12240" w:h="15840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8ED7" w14:textId="77777777" w:rsidR="00E36470" w:rsidRDefault="00E36470" w:rsidP="00033648">
      <w:pPr>
        <w:spacing w:after="0" w:line="240" w:lineRule="auto"/>
      </w:pPr>
      <w:r>
        <w:separator/>
      </w:r>
    </w:p>
  </w:endnote>
  <w:endnote w:type="continuationSeparator" w:id="0">
    <w:p w14:paraId="7F674434" w14:textId="77777777" w:rsidR="00E36470" w:rsidRDefault="00E36470" w:rsidP="0003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ED1B" w14:textId="77777777" w:rsidR="00FB421A" w:rsidRPr="00837F30" w:rsidRDefault="00FB421A" w:rsidP="00837F30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Job Description, August 2012</w:t>
    </w:r>
  </w:p>
  <w:p w14:paraId="0BDAED1C" w14:textId="77777777" w:rsidR="00FB421A" w:rsidRDefault="00FB4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A1D3" w14:textId="77777777" w:rsidR="00E36470" w:rsidRDefault="00E36470" w:rsidP="00033648">
      <w:pPr>
        <w:spacing w:after="0" w:line="240" w:lineRule="auto"/>
      </w:pPr>
      <w:r>
        <w:separator/>
      </w:r>
    </w:p>
  </w:footnote>
  <w:footnote w:type="continuationSeparator" w:id="0">
    <w:p w14:paraId="24B1CF67" w14:textId="77777777" w:rsidR="00E36470" w:rsidRDefault="00E36470" w:rsidP="0003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ED1D" w14:textId="77777777" w:rsidR="00FB421A" w:rsidRDefault="00FB421A">
    <w:pPr>
      <w:pStyle w:val="Header"/>
    </w:pPr>
    <w:r>
      <w:rPr>
        <w:noProof/>
      </w:rPr>
      <w:drawing>
        <wp:inline distT="0" distB="0" distL="0" distR="0" wp14:anchorId="0BDAED1E" wp14:editId="0BDAED1F">
          <wp:extent cx="1432560" cy="388620"/>
          <wp:effectExtent l="19050" t="0" r="0" b="0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0BA6BE4"/>
    <w:lvl w:ilvl="0">
      <w:numFmt w:val="bullet"/>
      <w:lvlText w:val="*"/>
      <w:lvlJc w:val="left"/>
    </w:lvl>
  </w:abstractNum>
  <w:abstractNum w:abstractNumId="1" w15:restartNumberingAfterBreak="0">
    <w:nsid w:val="0A434FD2"/>
    <w:multiLevelType w:val="hybridMultilevel"/>
    <w:tmpl w:val="CBFA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7173"/>
    <w:multiLevelType w:val="hybridMultilevel"/>
    <w:tmpl w:val="3F2A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75F80"/>
    <w:multiLevelType w:val="hybridMultilevel"/>
    <w:tmpl w:val="DCD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E496C"/>
    <w:multiLevelType w:val="hybridMultilevel"/>
    <w:tmpl w:val="DCD80B3E"/>
    <w:lvl w:ilvl="0" w:tplc="1B8C28C2">
      <w:start w:val="1"/>
      <w:numFmt w:val="bullet"/>
      <w:lvlText w:val=""/>
      <w:lvlJc w:val="left"/>
      <w:pPr>
        <w:tabs>
          <w:tab w:val="num" w:pos="288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36F27"/>
    <w:multiLevelType w:val="multilevel"/>
    <w:tmpl w:val="1158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C511E"/>
    <w:multiLevelType w:val="hybridMultilevel"/>
    <w:tmpl w:val="56E2B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236C4C"/>
    <w:multiLevelType w:val="hybridMultilevel"/>
    <w:tmpl w:val="E052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54D39"/>
    <w:multiLevelType w:val="hybridMultilevel"/>
    <w:tmpl w:val="7F6C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02125"/>
    <w:multiLevelType w:val="hybridMultilevel"/>
    <w:tmpl w:val="6AF0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03F58"/>
    <w:multiLevelType w:val="hybridMultilevel"/>
    <w:tmpl w:val="A622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D4381"/>
    <w:multiLevelType w:val="hybridMultilevel"/>
    <w:tmpl w:val="C028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E15E2"/>
    <w:multiLevelType w:val="hybridMultilevel"/>
    <w:tmpl w:val="E81AA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A9633B"/>
    <w:multiLevelType w:val="hybridMultilevel"/>
    <w:tmpl w:val="2702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7388E"/>
    <w:multiLevelType w:val="hybridMultilevel"/>
    <w:tmpl w:val="167AC3B6"/>
    <w:lvl w:ilvl="0" w:tplc="D07CC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61623">
    <w:abstractNumId w:val="9"/>
  </w:num>
  <w:num w:numId="2" w16cid:durableId="82921710">
    <w:abstractNumId w:val="11"/>
  </w:num>
  <w:num w:numId="3" w16cid:durableId="1889024115">
    <w:abstractNumId w:val="3"/>
  </w:num>
  <w:num w:numId="4" w16cid:durableId="14578749">
    <w:abstractNumId w:val="5"/>
  </w:num>
  <w:num w:numId="5" w16cid:durableId="597759484">
    <w:abstractNumId w:val="10"/>
  </w:num>
  <w:num w:numId="6" w16cid:durableId="1527862782">
    <w:abstractNumId w:val="12"/>
  </w:num>
  <w:num w:numId="7" w16cid:durableId="10011980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8" w16cid:durableId="1703477947">
    <w:abstractNumId w:val="4"/>
  </w:num>
  <w:num w:numId="9" w16cid:durableId="1198421964">
    <w:abstractNumId w:val="6"/>
  </w:num>
  <w:num w:numId="10" w16cid:durableId="757486749">
    <w:abstractNumId w:val="8"/>
  </w:num>
  <w:num w:numId="11" w16cid:durableId="1970359629">
    <w:abstractNumId w:val="7"/>
  </w:num>
  <w:num w:numId="12" w16cid:durableId="335887729">
    <w:abstractNumId w:val="14"/>
  </w:num>
  <w:num w:numId="13" w16cid:durableId="211844853">
    <w:abstractNumId w:val="2"/>
  </w:num>
  <w:num w:numId="14" w16cid:durableId="1712075855">
    <w:abstractNumId w:val="13"/>
  </w:num>
  <w:num w:numId="15" w16cid:durableId="7328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48"/>
    <w:rsid w:val="0000192F"/>
    <w:rsid w:val="00001E6C"/>
    <w:rsid w:val="00002219"/>
    <w:rsid w:val="00002E27"/>
    <w:rsid w:val="00006387"/>
    <w:rsid w:val="00017065"/>
    <w:rsid w:val="00021C98"/>
    <w:rsid w:val="00022048"/>
    <w:rsid w:val="000255D7"/>
    <w:rsid w:val="00030D37"/>
    <w:rsid w:val="000317B7"/>
    <w:rsid w:val="00033648"/>
    <w:rsid w:val="00037446"/>
    <w:rsid w:val="0004197A"/>
    <w:rsid w:val="00042338"/>
    <w:rsid w:val="0005594A"/>
    <w:rsid w:val="0006027B"/>
    <w:rsid w:val="00063524"/>
    <w:rsid w:val="00067AC2"/>
    <w:rsid w:val="00075E6D"/>
    <w:rsid w:val="00076F89"/>
    <w:rsid w:val="00081E6E"/>
    <w:rsid w:val="000830B9"/>
    <w:rsid w:val="000836FD"/>
    <w:rsid w:val="00090925"/>
    <w:rsid w:val="000A0523"/>
    <w:rsid w:val="000A0987"/>
    <w:rsid w:val="000B4DEF"/>
    <w:rsid w:val="000C6AC3"/>
    <w:rsid w:val="000F2BD2"/>
    <w:rsid w:val="000F31D7"/>
    <w:rsid w:val="00101AF2"/>
    <w:rsid w:val="00103301"/>
    <w:rsid w:val="00104139"/>
    <w:rsid w:val="001048D5"/>
    <w:rsid w:val="00106A71"/>
    <w:rsid w:val="0011478B"/>
    <w:rsid w:val="0011703D"/>
    <w:rsid w:val="00120714"/>
    <w:rsid w:val="00121E54"/>
    <w:rsid w:val="00125EA5"/>
    <w:rsid w:val="0014089A"/>
    <w:rsid w:val="00142F9F"/>
    <w:rsid w:val="00145070"/>
    <w:rsid w:val="00146212"/>
    <w:rsid w:val="00151F7A"/>
    <w:rsid w:val="001643EB"/>
    <w:rsid w:val="00166CA5"/>
    <w:rsid w:val="00170309"/>
    <w:rsid w:val="00180F38"/>
    <w:rsid w:val="00181F94"/>
    <w:rsid w:val="001902EB"/>
    <w:rsid w:val="00190C38"/>
    <w:rsid w:val="001940C1"/>
    <w:rsid w:val="00196612"/>
    <w:rsid w:val="001A0A79"/>
    <w:rsid w:val="001B503E"/>
    <w:rsid w:val="001C29DB"/>
    <w:rsid w:val="001C36D1"/>
    <w:rsid w:val="001C38DD"/>
    <w:rsid w:val="001C5CF8"/>
    <w:rsid w:val="001D159B"/>
    <w:rsid w:val="001E4570"/>
    <w:rsid w:val="001E4FD2"/>
    <w:rsid w:val="00202628"/>
    <w:rsid w:val="0021778F"/>
    <w:rsid w:val="00217E8B"/>
    <w:rsid w:val="0022166C"/>
    <w:rsid w:val="00231255"/>
    <w:rsid w:val="002321D6"/>
    <w:rsid w:val="0023559F"/>
    <w:rsid w:val="00235ADD"/>
    <w:rsid w:val="00237D2A"/>
    <w:rsid w:val="00243D3A"/>
    <w:rsid w:val="002521D4"/>
    <w:rsid w:val="002550C5"/>
    <w:rsid w:val="00264F47"/>
    <w:rsid w:val="00266157"/>
    <w:rsid w:val="0026721D"/>
    <w:rsid w:val="00270AFA"/>
    <w:rsid w:val="00274D89"/>
    <w:rsid w:val="0028106E"/>
    <w:rsid w:val="002828AB"/>
    <w:rsid w:val="002846D5"/>
    <w:rsid w:val="00295E23"/>
    <w:rsid w:val="00297E78"/>
    <w:rsid w:val="002A5EC7"/>
    <w:rsid w:val="002B3FAA"/>
    <w:rsid w:val="002B4A7B"/>
    <w:rsid w:val="002D30A5"/>
    <w:rsid w:val="002E00A3"/>
    <w:rsid w:val="002E04CC"/>
    <w:rsid w:val="002E1735"/>
    <w:rsid w:val="002F0C49"/>
    <w:rsid w:val="002F2DF2"/>
    <w:rsid w:val="002F38B8"/>
    <w:rsid w:val="002F3AA5"/>
    <w:rsid w:val="002F4F48"/>
    <w:rsid w:val="002F6B23"/>
    <w:rsid w:val="00301F88"/>
    <w:rsid w:val="00302025"/>
    <w:rsid w:val="003154E9"/>
    <w:rsid w:val="0032050E"/>
    <w:rsid w:val="00320C3A"/>
    <w:rsid w:val="0032217B"/>
    <w:rsid w:val="003275DB"/>
    <w:rsid w:val="003328ED"/>
    <w:rsid w:val="0033755D"/>
    <w:rsid w:val="00342DE2"/>
    <w:rsid w:val="00343705"/>
    <w:rsid w:val="00343D58"/>
    <w:rsid w:val="00355325"/>
    <w:rsid w:val="00360BC8"/>
    <w:rsid w:val="00363D0B"/>
    <w:rsid w:val="00370EB9"/>
    <w:rsid w:val="00374CB5"/>
    <w:rsid w:val="00375F53"/>
    <w:rsid w:val="0037645B"/>
    <w:rsid w:val="00376E8E"/>
    <w:rsid w:val="003910D1"/>
    <w:rsid w:val="003926FF"/>
    <w:rsid w:val="003931DE"/>
    <w:rsid w:val="003A3A3B"/>
    <w:rsid w:val="003B1825"/>
    <w:rsid w:val="003C1A73"/>
    <w:rsid w:val="003C2C0F"/>
    <w:rsid w:val="003C3A5F"/>
    <w:rsid w:val="003C50FA"/>
    <w:rsid w:val="003D31DD"/>
    <w:rsid w:val="003D3F41"/>
    <w:rsid w:val="003D48E3"/>
    <w:rsid w:val="003E38EE"/>
    <w:rsid w:val="003E3D28"/>
    <w:rsid w:val="003E5FA5"/>
    <w:rsid w:val="003F1BD7"/>
    <w:rsid w:val="003F2CFA"/>
    <w:rsid w:val="003F67BD"/>
    <w:rsid w:val="003F73A2"/>
    <w:rsid w:val="00406DAF"/>
    <w:rsid w:val="00407177"/>
    <w:rsid w:val="00412721"/>
    <w:rsid w:val="004150F0"/>
    <w:rsid w:val="004277AE"/>
    <w:rsid w:val="00433AD1"/>
    <w:rsid w:val="004342E9"/>
    <w:rsid w:val="00435638"/>
    <w:rsid w:val="00446170"/>
    <w:rsid w:val="004501B3"/>
    <w:rsid w:val="00451261"/>
    <w:rsid w:val="004608A1"/>
    <w:rsid w:val="00474BEE"/>
    <w:rsid w:val="0048614D"/>
    <w:rsid w:val="00487EB8"/>
    <w:rsid w:val="00491851"/>
    <w:rsid w:val="00492C16"/>
    <w:rsid w:val="00496F3E"/>
    <w:rsid w:val="0049704D"/>
    <w:rsid w:val="004A10FF"/>
    <w:rsid w:val="004A465A"/>
    <w:rsid w:val="004A6A74"/>
    <w:rsid w:val="004B2310"/>
    <w:rsid w:val="004B3CDD"/>
    <w:rsid w:val="004B5BD6"/>
    <w:rsid w:val="004C4230"/>
    <w:rsid w:val="004C6DD5"/>
    <w:rsid w:val="004C6E47"/>
    <w:rsid w:val="004D5F88"/>
    <w:rsid w:val="004F095A"/>
    <w:rsid w:val="00502EA3"/>
    <w:rsid w:val="00505CAE"/>
    <w:rsid w:val="00506BD4"/>
    <w:rsid w:val="00510DC3"/>
    <w:rsid w:val="00511C8C"/>
    <w:rsid w:val="00512EE6"/>
    <w:rsid w:val="00516CD2"/>
    <w:rsid w:val="00526558"/>
    <w:rsid w:val="00532D6D"/>
    <w:rsid w:val="00543141"/>
    <w:rsid w:val="0054461C"/>
    <w:rsid w:val="00545492"/>
    <w:rsid w:val="00546B08"/>
    <w:rsid w:val="0055277A"/>
    <w:rsid w:val="00554915"/>
    <w:rsid w:val="0056705C"/>
    <w:rsid w:val="00571A4C"/>
    <w:rsid w:val="00572827"/>
    <w:rsid w:val="00572B7E"/>
    <w:rsid w:val="00574CED"/>
    <w:rsid w:val="00583407"/>
    <w:rsid w:val="00583916"/>
    <w:rsid w:val="00590025"/>
    <w:rsid w:val="005B0A7C"/>
    <w:rsid w:val="005B7B47"/>
    <w:rsid w:val="005C1981"/>
    <w:rsid w:val="005C1E65"/>
    <w:rsid w:val="005C206D"/>
    <w:rsid w:val="005C4D21"/>
    <w:rsid w:val="005C7C89"/>
    <w:rsid w:val="005D2141"/>
    <w:rsid w:val="005E12C8"/>
    <w:rsid w:val="005E33C5"/>
    <w:rsid w:val="00601059"/>
    <w:rsid w:val="006030F1"/>
    <w:rsid w:val="00606BB6"/>
    <w:rsid w:val="0061340D"/>
    <w:rsid w:val="006244DC"/>
    <w:rsid w:val="00624577"/>
    <w:rsid w:val="00630AF3"/>
    <w:rsid w:val="0063348C"/>
    <w:rsid w:val="0063460C"/>
    <w:rsid w:val="00635F47"/>
    <w:rsid w:val="00640AC2"/>
    <w:rsid w:val="00644797"/>
    <w:rsid w:val="00644966"/>
    <w:rsid w:val="006501A9"/>
    <w:rsid w:val="00653DC3"/>
    <w:rsid w:val="00654212"/>
    <w:rsid w:val="006573AE"/>
    <w:rsid w:val="00681326"/>
    <w:rsid w:val="00685941"/>
    <w:rsid w:val="00696571"/>
    <w:rsid w:val="006A209B"/>
    <w:rsid w:val="006A2994"/>
    <w:rsid w:val="006A400D"/>
    <w:rsid w:val="006A6C05"/>
    <w:rsid w:val="006B14DC"/>
    <w:rsid w:val="006B4B01"/>
    <w:rsid w:val="006D0E44"/>
    <w:rsid w:val="006D4F4D"/>
    <w:rsid w:val="006D729F"/>
    <w:rsid w:val="006E30A9"/>
    <w:rsid w:val="006E3F3A"/>
    <w:rsid w:val="006E452A"/>
    <w:rsid w:val="00702774"/>
    <w:rsid w:val="007123BB"/>
    <w:rsid w:val="00723245"/>
    <w:rsid w:val="00726E40"/>
    <w:rsid w:val="00731D84"/>
    <w:rsid w:val="0073406E"/>
    <w:rsid w:val="00735B28"/>
    <w:rsid w:val="007438EF"/>
    <w:rsid w:val="00745BF6"/>
    <w:rsid w:val="00746A1F"/>
    <w:rsid w:val="0075122E"/>
    <w:rsid w:val="00751577"/>
    <w:rsid w:val="0075386C"/>
    <w:rsid w:val="00764950"/>
    <w:rsid w:val="00765A6A"/>
    <w:rsid w:val="00765BFA"/>
    <w:rsid w:val="007710B8"/>
    <w:rsid w:val="007716A4"/>
    <w:rsid w:val="00777750"/>
    <w:rsid w:val="007A358C"/>
    <w:rsid w:val="007A64D7"/>
    <w:rsid w:val="007B3B05"/>
    <w:rsid w:val="007B48C6"/>
    <w:rsid w:val="007B65A2"/>
    <w:rsid w:val="007C422C"/>
    <w:rsid w:val="007D06C9"/>
    <w:rsid w:val="007D2EC7"/>
    <w:rsid w:val="007D4B31"/>
    <w:rsid w:val="007E494B"/>
    <w:rsid w:val="007E4AFE"/>
    <w:rsid w:val="007F1C9A"/>
    <w:rsid w:val="007F6706"/>
    <w:rsid w:val="00800640"/>
    <w:rsid w:val="00806375"/>
    <w:rsid w:val="00806EF5"/>
    <w:rsid w:val="00811ADE"/>
    <w:rsid w:val="0082275E"/>
    <w:rsid w:val="0082613A"/>
    <w:rsid w:val="00837F30"/>
    <w:rsid w:val="00844291"/>
    <w:rsid w:val="00845F79"/>
    <w:rsid w:val="00851E33"/>
    <w:rsid w:val="00855BDC"/>
    <w:rsid w:val="00861BB6"/>
    <w:rsid w:val="00862326"/>
    <w:rsid w:val="00871F29"/>
    <w:rsid w:val="008741E8"/>
    <w:rsid w:val="00881B60"/>
    <w:rsid w:val="00886F4E"/>
    <w:rsid w:val="0089307B"/>
    <w:rsid w:val="00894B46"/>
    <w:rsid w:val="008A518B"/>
    <w:rsid w:val="008B1AA8"/>
    <w:rsid w:val="008B4AF6"/>
    <w:rsid w:val="008B6224"/>
    <w:rsid w:val="008C4D26"/>
    <w:rsid w:val="008C7BCB"/>
    <w:rsid w:val="008E2EAB"/>
    <w:rsid w:val="008F1D6D"/>
    <w:rsid w:val="008F4455"/>
    <w:rsid w:val="009072E9"/>
    <w:rsid w:val="00924CE4"/>
    <w:rsid w:val="00924F16"/>
    <w:rsid w:val="00925FDB"/>
    <w:rsid w:val="0094212A"/>
    <w:rsid w:val="00942209"/>
    <w:rsid w:val="00943C98"/>
    <w:rsid w:val="00947AC4"/>
    <w:rsid w:val="00951AAB"/>
    <w:rsid w:val="009571F8"/>
    <w:rsid w:val="009625B2"/>
    <w:rsid w:val="009662C4"/>
    <w:rsid w:val="00977BB2"/>
    <w:rsid w:val="00983A7F"/>
    <w:rsid w:val="00984545"/>
    <w:rsid w:val="00991001"/>
    <w:rsid w:val="00993C8F"/>
    <w:rsid w:val="009A026B"/>
    <w:rsid w:val="009A1BBB"/>
    <w:rsid w:val="009D2FFD"/>
    <w:rsid w:val="009D3915"/>
    <w:rsid w:val="009D6EC0"/>
    <w:rsid w:val="009D7115"/>
    <w:rsid w:val="009E3882"/>
    <w:rsid w:val="009E3FE5"/>
    <w:rsid w:val="009F3008"/>
    <w:rsid w:val="00A00816"/>
    <w:rsid w:val="00A0125C"/>
    <w:rsid w:val="00A1573E"/>
    <w:rsid w:val="00A166B0"/>
    <w:rsid w:val="00A25C9F"/>
    <w:rsid w:val="00A30896"/>
    <w:rsid w:val="00A31117"/>
    <w:rsid w:val="00A312F5"/>
    <w:rsid w:val="00A3198C"/>
    <w:rsid w:val="00A34A75"/>
    <w:rsid w:val="00A359E8"/>
    <w:rsid w:val="00A3609B"/>
    <w:rsid w:val="00A47AAE"/>
    <w:rsid w:val="00A52838"/>
    <w:rsid w:val="00A536BA"/>
    <w:rsid w:val="00A74D04"/>
    <w:rsid w:val="00A751AC"/>
    <w:rsid w:val="00A82B33"/>
    <w:rsid w:val="00A9330A"/>
    <w:rsid w:val="00A9564B"/>
    <w:rsid w:val="00A961D4"/>
    <w:rsid w:val="00A97B72"/>
    <w:rsid w:val="00AA0847"/>
    <w:rsid w:val="00AA61FF"/>
    <w:rsid w:val="00AB0B67"/>
    <w:rsid w:val="00AB23B2"/>
    <w:rsid w:val="00AB255B"/>
    <w:rsid w:val="00AB31E5"/>
    <w:rsid w:val="00AB7EEA"/>
    <w:rsid w:val="00AC137A"/>
    <w:rsid w:val="00AC70C5"/>
    <w:rsid w:val="00AD130B"/>
    <w:rsid w:val="00AD14AA"/>
    <w:rsid w:val="00AD1880"/>
    <w:rsid w:val="00AD1C3A"/>
    <w:rsid w:val="00AD2D2D"/>
    <w:rsid w:val="00AD34C0"/>
    <w:rsid w:val="00AD3B96"/>
    <w:rsid w:val="00AE3290"/>
    <w:rsid w:val="00AF6912"/>
    <w:rsid w:val="00B01FD1"/>
    <w:rsid w:val="00B1219B"/>
    <w:rsid w:val="00B12CB5"/>
    <w:rsid w:val="00B25C23"/>
    <w:rsid w:val="00B26996"/>
    <w:rsid w:val="00B334D9"/>
    <w:rsid w:val="00B47F03"/>
    <w:rsid w:val="00B50114"/>
    <w:rsid w:val="00B63042"/>
    <w:rsid w:val="00B669CF"/>
    <w:rsid w:val="00B72A36"/>
    <w:rsid w:val="00B77B6B"/>
    <w:rsid w:val="00B87238"/>
    <w:rsid w:val="00B928AB"/>
    <w:rsid w:val="00B95859"/>
    <w:rsid w:val="00B96CE6"/>
    <w:rsid w:val="00B97DD1"/>
    <w:rsid w:val="00BB4536"/>
    <w:rsid w:val="00BC0F32"/>
    <w:rsid w:val="00BC1209"/>
    <w:rsid w:val="00BC577E"/>
    <w:rsid w:val="00BD20C9"/>
    <w:rsid w:val="00BE5F74"/>
    <w:rsid w:val="00BF41AE"/>
    <w:rsid w:val="00C00AC6"/>
    <w:rsid w:val="00C01ACE"/>
    <w:rsid w:val="00C0374E"/>
    <w:rsid w:val="00C1153B"/>
    <w:rsid w:val="00C1299E"/>
    <w:rsid w:val="00C235FA"/>
    <w:rsid w:val="00C26534"/>
    <w:rsid w:val="00C335AA"/>
    <w:rsid w:val="00C52B7D"/>
    <w:rsid w:val="00C547E9"/>
    <w:rsid w:val="00C613EF"/>
    <w:rsid w:val="00C70D5B"/>
    <w:rsid w:val="00C76831"/>
    <w:rsid w:val="00C7697F"/>
    <w:rsid w:val="00C9473D"/>
    <w:rsid w:val="00CA0289"/>
    <w:rsid w:val="00CB15E3"/>
    <w:rsid w:val="00CB4F0A"/>
    <w:rsid w:val="00CC1094"/>
    <w:rsid w:val="00CC37C2"/>
    <w:rsid w:val="00CC5E90"/>
    <w:rsid w:val="00CC7483"/>
    <w:rsid w:val="00CC79C6"/>
    <w:rsid w:val="00CD7AFB"/>
    <w:rsid w:val="00CE7845"/>
    <w:rsid w:val="00CF34DD"/>
    <w:rsid w:val="00D0025F"/>
    <w:rsid w:val="00D01F75"/>
    <w:rsid w:val="00D03612"/>
    <w:rsid w:val="00D04FEB"/>
    <w:rsid w:val="00D06DB5"/>
    <w:rsid w:val="00D15968"/>
    <w:rsid w:val="00D15DB4"/>
    <w:rsid w:val="00D238C7"/>
    <w:rsid w:val="00D25E2C"/>
    <w:rsid w:val="00D325BC"/>
    <w:rsid w:val="00D57951"/>
    <w:rsid w:val="00D672E7"/>
    <w:rsid w:val="00D7753C"/>
    <w:rsid w:val="00D77CCE"/>
    <w:rsid w:val="00D85883"/>
    <w:rsid w:val="00D967AF"/>
    <w:rsid w:val="00DA4EA9"/>
    <w:rsid w:val="00DA4F00"/>
    <w:rsid w:val="00DA600D"/>
    <w:rsid w:val="00DB2CE3"/>
    <w:rsid w:val="00DB5456"/>
    <w:rsid w:val="00DB6362"/>
    <w:rsid w:val="00DB657A"/>
    <w:rsid w:val="00DC035D"/>
    <w:rsid w:val="00DD05BC"/>
    <w:rsid w:val="00DE363F"/>
    <w:rsid w:val="00DE4C1C"/>
    <w:rsid w:val="00DE597D"/>
    <w:rsid w:val="00DF07B7"/>
    <w:rsid w:val="00DF435C"/>
    <w:rsid w:val="00E0223D"/>
    <w:rsid w:val="00E05416"/>
    <w:rsid w:val="00E16D81"/>
    <w:rsid w:val="00E23EA4"/>
    <w:rsid w:val="00E34814"/>
    <w:rsid w:val="00E36470"/>
    <w:rsid w:val="00E54B34"/>
    <w:rsid w:val="00E55BA9"/>
    <w:rsid w:val="00E649E9"/>
    <w:rsid w:val="00E73BB0"/>
    <w:rsid w:val="00E85E7D"/>
    <w:rsid w:val="00E86859"/>
    <w:rsid w:val="00EA0F9B"/>
    <w:rsid w:val="00EA156F"/>
    <w:rsid w:val="00EA454B"/>
    <w:rsid w:val="00EB0005"/>
    <w:rsid w:val="00EB2D86"/>
    <w:rsid w:val="00EB604E"/>
    <w:rsid w:val="00EB6D76"/>
    <w:rsid w:val="00EC1FF8"/>
    <w:rsid w:val="00EC44AB"/>
    <w:rsid w:val="00EC57E3"/>
    <w:rsid w:val="00ED0166"/>
    <w:rsid w:val="00ED2A72"/>
    <w:rsid w:val="00EE3D93"/>
    <w:rsid w:val="00EF62F1"/>
    <w:rsid w:val="00EF679F"/>
    <w:rsid w:val="00F16649"/>
    <w:rsid w:val="00F167E6"/>
    <w:rsid w:val="00F21A91"/>
    <w:rsid w:val="00F25CB4"/>
    <w:rsid w:val="00F27081"/>
    <w:rsid w:val="00F3357A"/>
    <w:rsid w:val="00F37283"/>
    <w:rsid w:val="00F37330"/>
    <w:rsid w:val="00F417D4"/>
    <w:rsid w:val="00F45FD8"/>
    <w:rsid w:val="00F52346"/>
    <w:rsid w:val="00F52BC4"/>
    <w:rsid w:val="00F54EAB"/>
    <w:rsid w:val="00F57866"/>
    <w:rsid w:val="00F63DFC"/>
    <w:rsid w:val="00F711D0"/>
    <w:rsid w:val="00FA4A0E"/>
    <w:rsid w:val="00FA74F9"/>
    <w:rsid w:val="00FB421A"/>
    <w:rsid w:val="00FB614B"/>
    <w:rsid w:val="00FB711C"/>
    <w:rsid w:val="00FC3AF8"/>
    <w:rsid w:val="00FC47D2"/>
    <w:rsid w:val="00FD24F7"/>
    <w:rsid w:val="00FE158B"/>
    <w:rsid w:val="00FE203C"/>
    <w:rsid w:val="00FE3DF9"/>
    <w:rsid w:val="00FE53CF"/>
    <w:rsid w:val="00FF18A7"/>
    <w:rsid w:val="00FF62F6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AEC9F"/>
  <w15:docId w15:val="{5515A45A-6440-471E-8225-5E2717EC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648"/>
  </w:style>
  <w:style w:type="paragraph" w:styleId="Footer">
    <w:name w:val="footer"/>
    <w:basedOn w:val="Normal"/>
    <w:link w:val="FooterChar"/>
    <w:uiPriority w:val="99"/>
    <w:unhideWhenUsed/>
    <w:rsid w:val="00033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648"/>
  </w:style>
  <w:style w:type="table" w:styleId="TableGrid">
    <w:name w:val="Table Grid"/>
    <w:basedOn w:val="TableNormal"/>
    <w:uiPriority w:val="59"/>
    <w:rsid w:val="0003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FF"/>
    <w:pPr>
      <w:ind w:left="720"/>
      <w:contextualSpacing/>
    </w:pPr>
  </w:style>
  <w:style w:type="paragraph" w:styleId="NoSpacing">
    <w:name w:val="No Spacing"/>
    <w:uiPriority w:val="1"/>
    <w:qFormat/>
    <w:rsid w:val="00FC47D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35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CC40-48BB-49CA-93D4-A3E68909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Viskase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FCapasso</dc:creator>
  <cp:lastModifiedBy>Patty Ford</cp:lastModifiedBy>
  <cp:revision>2</cp:revision>
  <cp:lastPrinted>2018-08-07T16:25:00Z</cp:lastPrinted>
  <dcterms:created xsi:type="dcterms:W3CDTF">2022-09-16T18:51:00Z</dcterms:created>
  <dcterms:modified xsi:type="dcterms:W3CDTF">2022-09-16T18:51:00Z</dcterms:modified>
</cp:coreProperties>
</file>