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A55" w:rsidRPr="00920A55" w:rsidRDefault="00920A55" w:rsidP="00920A55">
      <w:pPr>
        <w:shd w:val="clear" w:color="auto" w:fill="FFFFFF"/>
        <w:spacing w:after="60" w:line="240" w:lineRule="auto"/>
        <w:outlineLvl w:val="2"/>
        <w:rPr>
          <w:rFonts w:ascii="Tahoma" w:eastAsia="Times New Roman" w:hAnsi="Tahoma" w:cs="Tahoma"/>
          <w:b/>
          <w:bCs/>
          <w:color w:val="000000"/>
        </w:rPr>
      </w:pPr>
      <w:r w:rsidRPr="00920A55">
        <w:rPr>
          <w:rFonts w:ascii="Tahoma" w:eastAsia="Times New Roman" w:hAnsi="Tahoma" w:cs="Tahoma"/>
          <w:b/>
          <w:bCs/>
          <w:color w:val="000000"/>
        </w:rPr>
        <w:t>Join the industry leader to design the next generation of breakthroughs</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b/>
          <w:bCs/>
          <w:color w:val="000000"/>
        </w:rPr>
        <w:t>Innovate to solve the world's most important challenges</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color w:val="636363"/>
        </w:rPr>
        <w:t xml:space="preserve">Honeywell is a Fortune 100 company that invents and manufactures technologies to address critical challenges linked to global </w:t>
      </w:r>
      <w:proofErr w:type="spellStart"/>
      <w:r w:rsidRPr="00920A55">
        <w:rPr>
          <w:rFonts w:ascii="Tahoma" w:eastAsia="Times New Roman" w:hAnsi="Tahoma" w:cs="Tahoma"/>
          <w:color w:val="636363"/>
        </w:rPr>
        <w:t>macrotrends</w:t>
      </w:r>
      <w:proofErr w:type="spellEnd"/>
      <w:r w:rsidRPr="00920A55">
        <w:rPr>
          <w:rFonts w:ascii="Tahoma" w:eastAsia="Times New Roman" w:hAnsi="Tahoma" w:cs="Tahoma"/>
          <w:color w:val="636363"/>
        </w:rPr>
        <w:t xml:space="preserve"> such as safety, security, productivity, global urbanization and energy. With approximately 129,000 employees worldwide, including more than 19,000 engineers and scientists, Honeywell has an unrelenting focus on quality, delivery, value, and technology in everything they make and do.  Honeywell has been named a Top 100 Global Innovator for seven years in a row, recognizing the company’s global reach of portfolio and invention influence.</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color w:val="636363"/>
        </w:rPr>
        <w:t> </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color w:val="636363"/>
        </w:rPr>
        <w:t>In Kansas City, Honeywell Federal Manufacturing &amp; Technologies (FM&amp;T) manages and operates the U.S. Department of Energy/National Nuclear Security Administration’s (NNSA) Kansas City National Security Campus. This state-of-the-art engineering, manufacturing and sourcing facility produces a wide array of intricate components to deliver trusted national security products and government services primarily for the NNSA. Honeywell FM&amp;T’s culture of integrity, commitment and continuous improvement enables them to deliver responsive, collaborative, and innovative management and technology services and products that translate into cutting edge solutions to complex national security issues.</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color w:val="636363"/>
        </w:rPr>
        <w:t> </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color w:val="636363"/>
        </w:rPr>
        <w:t>***This position will be in Kansas City, MO***</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b/>
          <w:bCs/>
          <w:color w:val="636363"/>
        </w:rPr>
        <w:t>Summary of Duties: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Support lead roles and management with development of internal analysis, comparison tools, and ongoing commitments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lastRenderedPageBreak/>
        <w:t>Provide input toward proposed recommendations by internal stakeholders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Analyze, define, and estimate the potential business impact and work across the organization to determine alternative strategies to gain resolution</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Manage a tracking and monitoring system to help determine compliance with contractual obligations and to capture any changes in requirements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Prepare various summaries with respect to the status of customer agreements and proposals for escalation to lead roles and management</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Support non-standard process exceptions in accordance with company policies, legal compliance and customer specifications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Support issuance, training, and final rollout of processes that may include non-disclosure agreements, and process changes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Cultivate successful internal and external customer relationships that focus on mutual benefit, maximizing partnership/content potential, and driving to consistently exceed customer expectations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Act as a voice of the department and provide input to other internal departments to promote advocacy of compliance and continued success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Provide education and information on contract compliance requirements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Facilitate the review process of contracts and proposals to include a thorough review of exceptions to standard terms and conditions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Involve other stakeholders as needed and ultimately gain approval</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Assist in developing well-organized and informative product presentations and business proposals</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Plan, organize, and execute successful internal and external meetings and other events as assigned</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lastRenderedPageBreak/>
        <w:t>Assist with special projects as assigned</w:t>
      </w:r>
    </w:p>
    <w:p w:rsidR="00920A55" w:rsidRPr="00920A55" w:rsidRDefault="00920A55" w:rsidP="00920A55">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Assist in the record keeping of negotiated transactions, the maintenance of the internal knowledge base and clause library, and work instructions/process documents as required</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b/>
          <w:bCs/>
          <w:color w:val="636363"/>
        </w:rPr>
        <w:t>You Must Have:</w:t>
      </w:r>
    </w:p>
    <w:p w:rsidR="00920A55" w:rsidRPr="00920A55" w:rsidRDefault="00920A55" w:rsidP="00920A5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3 years of experience in contracts, sourcing, purchasing, supply chain management, or paralegal </w:t>
      </w:r>
    </w:p>
    <w:p w:rsidR="00920A55" w:rsidRPr="00920A55" w:rsidRDefault="00920A55" w:rsidP="00920A5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Ability to obtain Q clearance</w:t>
      </w:r>
    </w:p>
    <w:p w:rsidR="00920A55" w:rsidRPr="00920A55" w:rsidRDefault="00920A55" w:rsidP="00920A55">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Bachelor's degree required with preferred focus in Business, Legal, Science, or Technical</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b/>
          <w:bCs/>
          <w:color w:val="636363"/>
        </w:rPr>
        <w:t>We Value:</w:t>
      </w:r>
    </w:p>
    <w:p w:rsidR="00920A55" w:rsidRPr="00920A55" w:rsidRDefault="00920A55" w:rsidP="00920A5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Excellent written and oral communication skills</w:t>
      </w:r>
    </w:p>
    <w:p w:rsidR="00920A55" w:rsidRPr="00920A55" w:rsidRDefault="00920A55" w:rsidP="00920A55">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rPr>
      </w:pPr>
      <w:r w:rsidRPr="00920A55">
        <w:rPr>
          <w:rFonts w:ascii="Tahoma" w:eastAsia="Times New Roman" w:hAnsi="Tahoma" w:cs="Tahoma"/>
          <w:color w:val="636363"/>
        </w:rPr>
        <w:t>Negotiation skills a plus</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color w:val="636363"/>
        </w:rPr>
        <w:t> </w:t>
      </w:r>
    </w:p>
    <w:p w:rsidR="00920A55" w:rsidRPr="00920A55" w:rsidRDefault="00920A55" w:rsidP="00920A55">
      <w:pPr>
        <w:shd w:val="clear" w:color="auto" w:fill="FFFFFF"/>
        <w:spacing w:after="150" w:line="480" w:lineRule="auto"/>
        <w:rPr>
          <w:rFonts w:ascii="Tahoma" w:eastAsia="Times New Roman" w:hAnsi="Tahoma" w:cs="Tahoma"/>
          <w:color w:val="636363"/>
        </w:rPr>
      </w:pPr>
      <w:r w:rsidRPr="00920A55">
        <w:rPr>
          <w:rFonts w:ascii="Tahoma" w:eastAsia="Times New Roman" w:hAnsi="Tahoma" w:cs="Tahoma"/>
          <w:color w:val="636363"/>
        </w:rPr>
        <w:t>FMT2021</w:t>
      </w:r>
    </w:p>
    <w:p w:rsidR="00920A55" w:rsidRPr="00920A55" w:rsidRDefault="00920A55" w:rsidP="00920A55">
      <w:pPr>
        <w:shd w:val="clear" w:color="auto" w:fill="FFFFFF"/>
        <w:spacing w:before="150" w:after="60" w:line="240" w:lineRule="auto"/>
        <w:outlineLvl w:val="2"/>
        <w:rPr>
          <w:rFonts w:ascii="Tahoma" w:eastAsia="Times New Roman" w:hAnsi="Tahoma" w:cs="Tahoma"/>
          <w:b/>
          <w:bCs/>
          <w:color w:val="000000"/>
        </w:rPr>
      </w:pPr>
      <w:r w:rsidRPr="00920A55">
        <w:rPr>
          <w:rFonts w:ascii="Tahoma" w:eastAsia="Times New Roman" w:hAnsi="Tahoma" w:cs="Tahoma"/>
          <w:b/>
          <w:bCs/>
          <w:color w:val="000000"/>
        </w:rPr>
        <w:t>Additional Information</w:t>
      </w:r>
    </w:p>
    <w:p w:rsidR="00920A55" w:rsidRPr="00920A55" w:rsidRDefault="00920A55" w:rsidP="00920A55">
      <w:pPr>
        <w:numPr>
          <w:ilvl w:val="0"/>
          <w:numId w:val="4"/>
        </w:numPr>
        <w:shd w:val="clear" w:color="auto" w:fill="FFFFFF"/>
        <w:spacing w:before="100" w:beforeAutospacing="1" w:after="15" w:line="480" w:lineRule="auto"/>
        <w:ind w:left="0"/>
        <w:rPr>
          <w:rFonts w:ascii="Tahoma" w:eastAsia="Times New Roman" w:hAnsi="Tahoma" w:cs="Tahoma"/>
          <w:color w:val="636363"/>
        </w:rPr>
      </w:pPr>
      <w:bookmarkStart w:id="0" w:name="_GoBack"/>
      <w:bookmarkEnd w:id="0"/>
      <w:r w:rsidRPr="00920A55">
        <w:rPr>
          <w:rFonts w:ascii="Tahoma" w:eastAsia="Times New Roman" w:hAnsi="Tahoma" w:cs="Tahoma"/>
          <w:b/>
          <w:bCs/>
          <w:color w:val="636363"/>
        </w:rPr>
        <w:t>JOB ID: </w:t>
      </w:r>
      <w:r w:rsidRPr="00920A55">
        <w:rPr>
          <w:rFonts w:ascii="Tahoma" w:eastAsia="Times New Roman" w:hAnsi="Tahoma" w:cs="Tahoma"/>
          <w:color w:val="636363"/>
        </w:rPr>
        <w:t>req369012</w:t>
      </w:r>
    </w:p>
    <w:p w:rsidR="00920A55" w:rsidRPr="00920A55" w:rsidRDefault="00920A55" w:rsidP="00920A5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20A55">
        <w:rPr>
          <w:rFonts w:ascii="Tahoma" w:eastAsia="Times New Roman" w:hAnsi="Tahoma" w:cs="Tahoma"/>
          <w:b/>
          <w:bCs/>
          <w:color w:val="636363"/>
        </w:rPr>
        <w:t>Category: </w:t>
      </w:r>
      <w:r w:rsidRPr="00920A55">
        <w:rPr>
          <w:rFonts w:ascii="Tahoma" w:eastAsia="Times New Roman" w:hAnsi="Tahoma" w:cs="Tahoma"/>
          <w:color w:val="636363"/>
        </w:rPr>
        <w:t>Legal</w:t>
      </w:r>
    </w:p>
    <w:p w:rsidR="00920A55" w:rsidRPr="00920A55" w:rsidRDefault="00920A55" w:rsidP="00920A5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20A55">
        <w:rPr>
          <w:rFonts w:ascii="Tahoma" w:eastAsia="Times New Roman" w:hAnsi="Tahoma" w:cs="Tahoma"/>
          <w:b/>
          <w:bCs/>
          <w:color w:val="636363"/>
        </w:rPr>
        <w:t>Location: </w:t>
      </w:r>
      <w:r w:rsidRPr="00920A55">
        <w:rPr>
          <w:rFonts w:ascii="Tahoma" w:eastAsia="Times New Roman" w:hAnsi="Tahoma" w:cs="Tahoma"/>
          <w:color w:val="636363"/>
        </w:rPr>
        <w:t xml:space="preserve">6700 W 115th </w:t>
      </w:r>
      <w:proofErr w:type="spellStart"/>
      <w:r w:rsidRPr="00920A55">
        <w:rPr>
          <w:rFonts w:ascii="Tahoma" w:eastAsia="Times New Roman" w:hAnsi="Tahoma" w:cs="Tahoma"/>
          <w:color w:val="636363"/>
        </w:rPr>
        <w:t>St,Overland</w:t>
      </w:r>
      <w:proofErr w:type="spellEnd"/>
      <w:r w:rsidRPr="00920A55">
        <w:rPr>
          <w:rFonts w:ascii="Tahoma" w:eastAsia="Times New Roman" w:hAnsi="Tahoma" w:cs="Tahoma"/>
          <w:color w:val="636363"/>
        </w:rPr>
        <w:t xml:space="preserve"> Park,Kansas,66211,United States</w:t>
      </w:r>
    </w:p>
    <w:p w:rsidR="00920A55" w:rsidRPr="00920A55" w:rsidRDefault="00920A55" w:rsidP="00920A5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20A55">
        <w:rPr>
          <w:rFonts w:ascii="Tahoma" w:eastAsia="Times New Roman" w:hAnsi="Tahoma" w:cs="Tahoma"/>
          <w:color w:val="636363"/>
        </w:rPr>
        <w:t>Exempt</w:t>
      </w:r>
    </w:p>
    <w:p w:rsidR="00920A55" w:rsidRPr="00920A55" w:rsidRDefault="00920A55" w:rsidP="00920A55">
      <w:pPr>
        <w:numPr>
          <w:ilvl w:val="0"/>
          <w:numId w:val="4"/>
        </w:numPr>
        <w:shd w:val="clear" w:color="auto" w:fill="FFFFFF"/>
        <w:spacing w:before="100" w:beforeAutospacing="1" w:after="15" w:line="480" w:lineRule="auto"/>
        <w:ind w:left="0"/>
        <w:rPr>
          <w:rFonts w:ascii="Tahoma" w:eastAsia="Times New Roman" w:hAnsi="Tahoma" w:cs="Tahoma"/>
          <w:color w:val="636363"/>
        </w:rPr>
      </w:pPr>
      <w:r w:rsidRPr="00920A55">
        <w:rPr>
          <w:rFonts w:ascii="Tahoma" w:eastAsia="Times New Roman" w:hAnsi="Tahoma" w:cs="Tahoma"/>
          <w:color w:val="636363"/>
        </w:rPr>
        <w:t>Must have or be eligible for a security clearance due to contractual requirements.</w:t>
      </w:r>
    </w:p>
    <w:p w:rsidR="00AA6183" w:rsidRPr="00920A55" w:rsidRDefault="00AA6183">
      <w:pPr>
        <w:rPr>
          <w:rFonts w:ascii="Tahoma" w:hAnsi="Tahoma" w:cs="Tahoma"/>
        </w:rPr>
      </w:pPr>
    </w:p>
    <w:sectPr w:rsidR="00AA6183" w:rsidRPr="00920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61A5"/>
    <w:multiLevelType w:val="multilevel"/>
    <w:tmpl w:val="9DA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815D3F"/>
    <w:multiLevelType w:val="multilevel"/>
    <w:tmpl w:val="F344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C7EDF"/>
    <w:multiLevelType w:val="multilevel"/>
    <w:tmpl w:val="FFDE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081731"/>
    <w:multiLevelType w:val="multilevel"/>
    <w:tmpl w:val="EBE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55"/>
    <w:rsid w:val="00920A55"/>
    <w:rsid w:val="00AA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38B70-8008-4EA7-9409-EEA4046D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0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A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0A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2022-09-07T15:37:00Z</dcterms:created>
  <dcterms:modified xsi:type="dcterms:W3CDTF">2022-09-07T15:38:00Z</dcterms:modified>
</cp:coreProperties>
</file>