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F4B8" w14:textId="77777777" w:rsidR="00977B59" w:rsidRPr="00977B59" w:rsidRDefault="00977B59" w:rsidP="00977B59">
      <w:pPr>
        <w:spacing w:after="0" w:line="240" w:lineRule="auto"/>
        <w:jc w:val="center"/>
        <w:outlineLvl w:val="0"/>
        <w:rPr>
          <w:rFonts w:ascii="Oswald" w:eastAsia="Times New Roman" w:hAnsi="Oswald" w:cs="Times New Roman"/>
          <w:color w:val="1C2121"/>
          <w:kern w:val="36"/>
          <w:sz w:val="48"/>
          <w:szCs w:val="48"/>
        </w:rPr>
      </w:pPr>
      <w:r w:rsidRPr="00977B59">
        <w:rPr>
          <w:rFonts w:ascii="Oswald" w:eastAsia="Times New Roman" w:hAnsi="Oswald" w:cs="Times New Roman"/>
          <w:color w:val="1C2121"/>
          <w:kern w:val="36"/>
          <w:sz w:val="48"/>
          <w:szCs w:val="48"/>
        </w:rPr>
        <w:t>Trade Compliance Coordinator</w:t>
      </w:r>
    </w:p>
    <w:p w14:paraId="17E30B24" w14:textId="77777777" w:rsidR="00977B59" w:rsidRPr="00977B59" w:rsidRDefault="00977B59" w:rsidP="00977B59">
      <w:pPr>
        <w:shd w:val="clear" w:color="auto" w:fill="FFFFFF"/>
        <w:spacing w:line="240" w:lineRule="auto"/>
        <w:rPr>
          <w:rFonts w:ascii="Roboto" w:eastAsia="Times New Roman" w:hAnsi="Roboto" w:cs="Times New Roman"/>
          <w:color w:val="737873"/>
          <w:sz w:val="24"/>
          <w:szCs w:val="24"/>
        </w:rPr>
      </w:pPr>
      <w:r w:rsidRPr="00977B59">
        <w:rPr>
          <w:rFonts w:ascii="Roboto" w:eastAsia="Times New Roman" w:hAnsi="Roboto" w:cs="Times New Roman"/>
          <w:b/>
          <w:bCs/>
          <w:color w:val="737873"/>
          <w:sz w:val="24"/>
          <w:szCs w:val="24"/>
        </w:rPr>
        <w:t>POSITION SUMMARY:</w:t>
      </w:r>
      <w:r w:rsidRPr="00977B59">
        <w:rPr>
          <w:rFonts w:ascii="Roboto" w:eastAsia="Times New Roman" w:hAnsi="Roboto" w:cs="Times New Roman"/>
          <w:color w:val="737873"/>
          <w:sz w:val="24"/>
          <w:szCs w:val="24"/>
        </w:rPr>
        <w:br/>
        <w:t>The Trade Compliance Coordinator will be responsible for maintaining day-to-day compliance with trade regulations for the Franklin Electric locations in the United States and Canada. The Trade Compliance Coordinator must have a working knowledge of and experience in trade compliance and customs duties.</w:t>
      </w:r>
    </w:p>
    <w:p w14:paraId="7C2F24D0" w14:textId="77777777" w:rsidR="00977B59" w:rsidRPr="00977B59" w:rsidRDefault="00977B59" w:rsidP="00977B59">
      <w:pPr>
        <w:shd w:val="clear" w:color="auto" w:fill="FFFFFF"/>
        <w:spacing w:before="480" w:after="300" w:line="240" w:lineRule="auto"/>
        <w:outlineLvl w:val="1"/>
        <w:rPr>
          <w:rFonts w:ascii="Oswald" w:eastAsia="Times New Roman" w:hAnsi="Oswald" w:cs="Times New Roman"/>
          <w:caps/>
          <w:color w:val="1C2121"/>
          <w:sz w:val="36"/>
          <w:szCs w:val="36"/>
        </w:rPr>
      </w:pPr>
      <w:r w:rsidRPr="00977B59">
        <w:rPr>
          <w:rFonts w:ascii="Oswald" w:eastAsia="Times New Roman" w:hAnsi="Oswald" w:cs="Times New Roman"/>
          <w:caps/>
          <w:color w:val="1C2121"/>
          <w:sz w:val="36"/>
          <w:szCs w:val="36"/>
        </w:rPr>
        <w:t>KEY RESPONSIBILITIES</w:t>
      </w:r>
    </w:p>
    <w:p w14:paraId="37A43D5E" w14:textId="77777777" w:rsidR="00977B59" w:rsidRPr="00977B59" w:rsidRDefault="00977B59" w:rsidP="00977B59">
      <w:pPr>
        <w:shd w:val="clear" w:color="auto" w:fill="FFFFFF"/>
        <w:spacing w:after="0" w:line="240" w:lineRule="auto"/>
        <w:rPr>
          <w:rFonts w:ascii="Roboto" w:eastAsia="Times New Roman" w:hAnsi="Roboto" w:cs="Times New Roman"/>
          <w:color w:val="737873"/>
          <w:sz w:val="24"/>
          <w:szCs w:val="24"/>
        </w:rPr>
      </w:pPr>
      <w:r w:rsidRPr="00977B59">
        <w:rPr>
          <w:rFonts w:ascii="Roboto" w:eastAsia="Times New Roman" w:hAnsi="Roboto" w:cs="Times New Roman"/>
          <w:b/>
          <w:bCs/>
          <w:color w:val="737873"/>
          <w:sz w:val="24"/>
          <w:szCs w:val="24"/>
        </w:rPr>
        <w:t>KEY RESPONSIBILITIES:</w:t>
      </w:r>
      <w:r w:rsidRPr="00977B59">
        <w:rPr>
          <w:rFonts w:ascii="Roboto" w:eastAsia="Times New Roman" w:hAnsi="Roboto" w:cs="Times New Roman"/>
          <w:b/>
          <w:bCs/>
          <w:color w:val="737873"/>
          <w:sz w:val="24"/>
          <w:szCs w:val="24"/>
        </w:rPr>
        <w:br/>
      </w:r>
    </w:p>
    <w:p w14:paraId="32D31817" w14:textId="77777777" w:rsidR="00977B59" w:rsidRPr="00977B59" w:rsidRDefault="00977B59" w:rsidP="00977B59">
      <w:pPr>
        <w:numPr>
          <w:ilvl w:val="0"/>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 xml:space="preserve">Ensures compliance with the laws and regulations of US Customs and Border Protection and all other government agencies that impact trade </w:t>
      </w:r>
      <w:proofErr w:type="gramStart"/>
      <w:r w:rsidRPr="00977B59">
        <w:rPr>
          <w:rFonts w:ascii="Roboto" w:eastAsia="Times New Roman" w:hAnsi="Roboto" w:cs="Times New Roman"/>
          <w:color w:val="737873"/>
          <w:sz w:val="24"/>
          <w:szCs w:val="24"/>
        </w:rPr>
        <w:t>compliance;</w:t>
      </w:r>
      <w:proofErr w:type="gramEnd"/>
      <w:r w:rsidRPr="00977B59">
        <w:rPr>
          <w:rFonts w:ascii="Roboto" w:eastAsia="Times New Roman" w:hAnsi="Roboto" w:cs="Times New Roman"/>
          <w:color w:val="737873"/>
          <w:sz w:val="24"/>
          <w:szCs w:val="24"/>
        </w:rPr>
        <w:t xml:space="preserve"> especially in the areas of Tariff Classification, Origin Management, Customs Valuation, Free Trade Agreements, Anti-Dumping, Punitive Duties and Export Controls. </w:t>
      </w:r>
    </w:p>
    <w:p w14:paraId="674FF522" w14:textId="77777777" w:rsidR="00977B59" w:rsidRPr="00977B59" w:rsidRDefault="00977B59" w:rsidP="00977B59">
      <w:pPr>
        <w:numPr>
          <w:ilvl w:val="1"/>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 xml:space="preserve">Serves as an internal consultant to provide necessary services concerning trade compliance </w:t>
      </w:r>
      <w:proofErr w:type="gramStart"/>
      <w:r w:rsidRPr="00977B59">
        <w:rPr>
          <w:rFonts w:ascii="Roboto" w:eastAsia="Times New Roman" w:hAnsi="Roboto" w:cs="Times New Roman"/>
          <w:color w:val="737873"/>
          <w:sz w:val="24"/>
          <w:szCs w:val="24"/>
        </w:rPr>
        <w:t>affairs;</w:t>
      </w:r>
      <w:proofErr w:type="gramEnd"/>
      <w:r w:rsidRPr="00977B59">
        <w:rPr>
          <w:rFonts w:ascii="Roboto" w:eastAsia="Times New Roman" w:hAnsi="Roboto" w:cs="Times New Roman"/>
          <w:color w:val="737873"/>
          <w:sz w:val="24"/>
          <w:szCs w:val="24"/>
        </w:rPr>
        <w:t xml:space="preserve"> reviewing and responding to all internal customer requests regarding import/export compliance. </w:t>
      </w:r>
    </w:p>
    <w:p w14:paraId="017BFDD6" w14:textId="77777777" w:rsidR="00977B59" w:rsidRPr="00977B59" w:rsidRDefault="00977B59" w:rsidP="00977B59">
      <w:pPr>
        <w:numPr>
          <w:ilvl w:val="1"/>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Monitors status of containers for CBP or broker issues and assists the supply chain team with imported and exported shipments as needed. </w:t>
      </w:r>
    </w:p>
    <w:p w14:paraId="0CC59E1D" w14:textId="77777777" w:rsidR="00977B59" w:rsidRPr="00977B59" w:rsidRDefault="00977B59" w:rsidP="00977B59">
      <w:pPr>
        <w:numPr>
          <w:ilvl w:val="1"/>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Reviews and maintains all US and CA HTS classifications, free trade eligibility, countries of origin and maintains certificates and data accuracy of these items. </w:t>
      </w:r>
    </w:p>
    <w:p w14:paraId="144F67D3" w14:textId="77777777" w:rsidR="00977B59" w:rsidRPr="00977B59" w:rsidRDefault="00977B59" w:rsidP="00977B59">
      <w:pPr>
        <w:numPr>
          <w:ilvl w:val="1"/>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Supports risk assessments to identify compliance concerns and effectively collaborates with appropriate internal partners to achieve resolution. </w:t>
      </w:r>
    </w:p>
    <w:p w14:paraId="454ECBDA" w14:textId="77777777" w:rsidR="00977B59" w:rsidRPr="00977B59" w:rsidRDefault="00977B59" w:rsidP="00977B59">
      <w:pPr>
        <w:numPr>
          <w:ilvl w:val="0"/>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Conducts spending/ landed cost analysis as requested. </w:t>
      </w:r>
    </w:p>
    <w:p w14:paraId="7AEF433F" w14:textId="77777777" w:rsidR="00977B59" w:rsidRPr="00977B59" w:rsidRDefault="00977B59" w:rsidP="00977B59">
      <w:pPr>
        <w:numPr>
          <w:ilvl w:val="0"/>
          <w:numId w:val="1"/>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Drives efficiency, standardization and strengthens compliance through active engagement in trade related projects and automation efforts. </w:t>
      </w:r>
    </w:p>
    <w:p w14:paraId="47F3B056" w14:textId="3BC4281E" w:rsidR="00977B59" w:rsidRDefault="00977B59" w:rsidP="00977B59">
      <w:pPr>
        <w:numPr>
          <w:ilvl w:val="0"/>
          <w:numId w:val="1"/>
        </w:numPr>
        <w:shd w:val="clear" w:color="auto" w:fill="FFFFFF"/>
        <w:spacing w:before="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Proactively monitors the latest developments in relevant trade compliance legislation. </w:t>
      </w:r>
    </w:p>
    <w:p w14:paraId="6F43CE9A" w14:textId="1759E3A2" w:rsidR="00977B59" w:rsidRDefault="00977B59" w:rsidP="00977B59">
      <w:pPr>
        <w:shd w:val="clear" w:color="auto" w:fill="FFFFFF"/>
        <w:spacing w:before="168" w:line="240" w:lineRule="auto"/>
        <w:rPr>
          <w:rFonts w:ascii="Roboto" w:eastAsia="Times New Roman" w:hAnsi="Roboto" w:cs="Times New Roman"/>
          <w:color w:val="737873"/>
          <w:sz w:val="24"/>
          <w:szCs w:val="24"/>
        </w:rPr>
      </w:pPr>
    </w:p>
    <w:p w14:paraId="6E7E70BA" w14:textId="77777777" w:rsidR="00977B59" w:rsidRPr="00977B59" w:rsidRDefault="00977B59" w:rsidP="00977B59">
      <w:pPr>
        <w:shd w:val="clear" w:color="auto" w:fill="FFFFFF"/>
        <w:spacing w:before="168" w:line="240" w:lineRule="auto"/>
        <w:rPr>
          <w:rFonts w:ascii="Roboto" w:eastAsia="Times New Roman" w:hAnsi="Roboto" w:cs="Times New Roman"/>
          <w:color w:val="737873"/>
          <w:sz w:val="24"/>
          <w:szCs w:val="24"/>
        </w:rPr>
      </w:pPr>
    </w:p>
    <w:p w14:paraId="6AC0B52C" w14:textId="77777777" w:rsidR="00977B59" w:rsidRPr="00977B59" w:rsidRDefault="00977B59" w:rsidP="00977B59">
      <w:pPr>
        <w:shd w:val="clear" w:color="auto" w:fill="FFFFFF"/>
        <w:spacing w:before="480" w:after="300" w:line="240" w:lineRule="auto"/>
        <w:outlineLvl w:val="1"/>
        <w:rPr>
          <w:rFonts w:ascii="Oswald" w:eastAsia="Times New Roman" w:hAnsi="Oswald" w:cs="Times New Roman"/>
          <w:caps/>
          <w:color w:val="1C2121"/>
          <w:sz w:val="36"/>
          <w:szCs w:val="36"/>
        </w:rPr>
      </w:pPr>
      <w:r w:rsidRPr="00977B59">
        <w:rPr>
          <w:rFonts w:ascii="Oswald" w:eastAsia="Times New Roman" w:hAnsi="Oswald" w:cs="Times New Roman"/>
          <w:caps/>
          <w:color w:val="1C2121"/>
          <w:sz w:val="36"/>
          <w:szCs w:val="36"/>
        </w:rPr>
        <w:lastRenderedPageBreak/>
        <w:t>SKILLS KNOWLEDGE AND EXPERTISE</w:t>
      </w:r>
    </w:p>
    <w:p w14:paraId="7DF34255" w14:textId="77777777" w:rsidR="00977B59" w:rsidRPr="00977B59" w:rsidRDefault="00977B59" w:rsidP="00977B59">
      <w:pPr>
        <w:shd w:val="clear" w:color="auto" w:fill="FFFFFF"/>
        <w:spacing w:after="0" w:line="240" w:lineRule="auto"/>
        <w:rPr>
          <w:rFonts w:ascii="Roboto" w:eastAsia="Times New Roman" w:hAnsi="Roboto" w:cs="Times New Roman"/>
          <w:color w:val="737873"/>
          <w:sz w:val="24"/>
          <w:szCs w:val="24"/>
        </w:rPr>
      </w:pPr>
      <w:r w:rsidRPr="00977B59">
        <w:rPr>
          <w:rFonts w:ascii="Roboto" w:eastAsia="Times New Roman" w:hAnsi="Roboto" w:cs="Times New Roman"/>
          <w:b/>
          <w:bCs/>
          <w:color w:val="737873"/>
          <w:sz w:val="24"/>
          <w:szCs w:val="24"/>
        </w:rPr>
        <w:t>EDUCATION/EXPERIENCE:</w:t>
      </w:r>
      <w:r w:rsidRPr="00977B59">
        <w:rPr>
          <w:rFonts w:ascii="Roboto" w:eastAsia="Times New Roman" w:hAnsi="Roboto" w:cs="Times New Roman"/>
          <w:color w:val="737873"/>
          <w:sz w:val="24"/>
          <w:szCs w:val="24"/>
        </w:rPr>
        <w:t> </w:t>
      </w:r>
    </w:p>
    <w:p w14:paraId="78449F8D" w14:textId="77777777" w:rsidR="00977B59" w:rsidRPr="00977B59" w:rsidRDefault="00977B59" w:rsidP="00977B59">
      <w:pPr>
        <w:numPr>
          <w:ilvl w:val="0"/>
          <w:numId w:val="2"/>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At least 2 years of relevant experience in trade, logistics, or customs compliance.</w:t>
      </w:r>
    </w:p>
    <w:p w14:paraId="7BA9DAFB" w14:textId="77777777" w:rsidR="00977B59" w:rsidRPr="00977B59" w:rsidRDefault="00977B59" w:rsidP="00977B59">
      <w:pPr>
        <w:numPr>
          <w:ilvl w:val="0"/>
          <w:numId w:val="2"/>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Minimum of a Bachelor of Science in Supply Chain, Business or related program required.</w:t>
      </w:r>
    </w:p>
    <w:p w14:paraId="3E42CBA4" w14:textId="77777777" w:rsidR="00977B59" w:rsidRPr="00977B59" w:rsidRDefault="00977B59" w:rsidP="00977B59">
      <w:pPr>
        <w:shd w:val="clear" w:color="auto" w:fill="FFFFFF"/>
        <w:spacing w:after="0" w:line="240" w:lineRule="auto"/>
        <w:rPr>
          <w:rFonts w:ascii="Roboto" w:eastAsia="Times New Roman" w:hAnsi="Roboto" w:cs="Times New Roman"/>
          <w:color w:val="737873"/>
          <w:sz w:val="24"/>
          <w:szCs w:val="24"/>
        </w:rPr>
      </w:pPr>
      <w:r w:rsidRPr="00977B59">
        <w:rPr>
          <w:rFonts w:ascii="Roboto" w:eastAsia="Times New Roman" w:hAnsi="Roboto" w:cs="Times New Roman"/>
          <w:b/>
          <w:bCs/>
          <w:color w:val="737873"/>
          <w:sz w:val="24"/>
          <w:szCs w:val="24"/>
        </w:rPr>
        <w:t>QUALIFICATIONS:</w:t>
      </w:r>
      <w:r w:rsidRPr="00977B59">
        <w:rPr>
          <w:rFonts w:ascii="Roboto" w:eastAsia="Times New Roman" w:hAnsi="Roboto" w:cs="Times New Roman"/>
          <w:color w:val="737873"/>
          <w:sz w:val="24"/>
          <w:szCs w:val="24"/>
        </w:rPr>
        <w:t> </w:t>
      </w:r>
    </w:p>
    <w:p w14:paraId="238B212E" w14:textId="77777777" w:rsidR="00977B59" w:rsidRPr="00977B59" w:rsidRDefault="00977B59" w:rsidP="00977B59">
      <w:pPr>
        <w:numPr>
          <w:ilvl w:val="0"/>
          <w:numId w:val="3"/>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Requires a strong communicator, detail orientated, team focused and an ability to drive progress.</w:t>
      </w:r>
    </w:p>
    <w:p w14:paraId="2B84A9F2" w14:textId="77777777" w:rsidR="00977B59" w:rsidRPr="00977B59" w:rsidRDefault="00977B59" w:rsidP="00977B59">
      <w:pPr>
        <w:numPr>
          <w:ilvl w:val="0"/>
          <w:numId w:val="3"/>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Intermediate Microsoft Office Suite Experience preferred.</w:t>
      </w:r>
    </w:p>
    <w:p w14:paraId="1B78604A" w14:textId="77777777" w:rsidR="00977B59" w:rsidRPr="00977B59" w:rsidRDefault="00977B59" w:rsidP="00977B59">
      <w:pPr>
        <w:numPr>
          <w:ilvl w:val="0"/>
          <w:numId w:val="3"/>
        </w:numPr>
        <w:shd w:val="clear" w:color="auto" w:fill="FFFFFF"/>
        <w:spacing w:before="168" w:after="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Experience with CBP ACE, Customs Broker System Portals, SNAP-R, JD Edwards E-</w:t>
      </w:r>
      <w:proofErr w:type="gramStart"/>
      <w:r w:rsidRPr="00977B59">
        <w:rPr>
          <w:rFonts w:ascii="Roboto" w:eastAsia="Times New Roman" w:hAnsi="Roboto" w:cs="Times New Roman"/>
          <w:color w:val="737873"/>
          <w:sz w:val="24"/>
          <w:szCs w:val="24"/>
        </w:rPr>
        <w:t>1</w:t>
      </w:r>
      <w:proofErr w:type="gramEnd"/>
      <w:r w:rsidRPr="00977B59">
        <w:rPr>
          <w:rFonts w:ascii="Roboto" w:eastAsia="Times New Roman" w:hAnsi="Roboto" w:cs="Times New Roman"/>
          <w:color w:val="737873"/>
          <w:sz w:val="24"/>
          <w:szCs w:val="24"/>
        </w:rPr>
        <w:t xml:space="preserve"> and similar systems preferred.</w:t>
      </w:r>
    </w:p>
    <w:p w14:paraId="7412B346" w14:textId="03B7763A" w:rsidR="00977B59" w:rsidRDefault="00977B59" w:rsidP="00977B59">
      <w:pPr>
        <w:numPr>
          <w:ilvl w:val="0"/>
          <w:numId w:val="3"/>
        </w:numPr>
        <w:shd w:val="clear" w:color="auto" w:fill="FFFFFF"/>
        <w:spacing w:before="168"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Available for an estimated 15% travel time to corporate office or various FE locations.</w:t>
      </w:r>
    </w:p>
    <w:p w14:paraId="303F3CDA" w14:textId="26A20DCB" w:rsidR="00977B59" w:rsidRDefault="00977B59" w:rsidP="00977B59">
      <w:pPr>
        <w:shd w:val="clear" w:color="auto" w:fill="FFFFFF"/>
        <w:spacing w:before="168" w:line="240" w:lineRule="auto"/>
        <w:ind w:left="720"/>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drawing>
          <wp:inline distT="0" distB="0" distL="0" distR="0" wp14:anchorId="011185D7" wp14:editId="18483EE8">
            <wp:extent cx="2686425" cy="3610479"/>
            <wp:effectExtent l="0" t="0" r="0" b="952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2686425" cy="3610479"/>
                    </a:xfrm>
                    <a:prstGeom prst="rect">
                      <a:avLst/>
                    </a:prstGeom>
                  </pic:spPr>
                </pic:pic>
              </a:graphicData>
            </a:graphic>
          </wp:inline>
        </w:drawing>
      </w:r>
    </w:p>
    <w:p w14:paraId="31F7FCFA" w14:textId="11B0C4F3" w:rsidR="00977B59" w:rsidRDefault="00977B59" w:rsidP="00977B59">
      <w:pPr>
        <w:shd w:val="clear" w:color="auto" w:fill="FFFFFF"/>
        <w:spacing w:before="168" w:line="240" w:lineRule="auto"/>
        <w:ind w:left="720"/>
        <w:rPr>
          <w:rFonts w:ascii="Roboto" w:eastAsia="Times New Roman" w:hAnsi="Roboto" w:cs="Times New Roman"/>
          <w:color w:val="737873"/>
          <w:sz w:val="24"/>
          <w:szCs w:val="24"/>
        </w:rPr>
      </w:pPr>
    </w:p>
    <w:p w14:paraId="458049FF" w14:textId="77777777" w:rsidR="00977B59" w:rsidRPr="00977B59" w:rsidRDefault="00977B59" w:rsidP="00977B59">
      <w:pPr>
        <w:shd w:val="clear" w:color="auto" w:fill="FFFFFF"/>
        <w:spacing w:before="168" w:line="240" w:lineRule="auto"/>
        <w:ind w:left="720"/>
        <w:rPr>
          <w:rFonts w:ascii="Roboto" w:eastAsia="Times New Roman" w:hAnsi="Roboto" w:cs="Times New Roman"/>
          <w:color w:val="737873"/>
          <w:sz w:val="24"/>
          <w:szCs w:val="24"/>
        </w:rPr>
      </w:pPr>
    </w:p>
    <w:p w14:paraId="0C746DB5" w14:textId="77777777" w:rsidR="00977B59" w:rsidRPr="00977B59" w:rsidRDefault="00977B59" w:rsidP="00977B59">
      <w:pPr>
        <w:shd w:val="clear" w:color="auto" w:fill="FFFFFF"/>
        <w:spacing w:before="480" w:after="300" w:line="240" w:lineRule="auto"/>
        <w:outlineLvl w:val="1"/>
        <w:rPr>
          <w:rFonts w:ascii="Oswald" w:eastAsia="Times New Roman" w:hAnsi="Oswald" w:cs="Times New Roman"/>
          <w:caps/>
          <w:color w:val="1C2121"/>
          <w:sz w:val="36"/>
          <w:szCs w:val="36"/>
        </w:rPr>
      </w:pPr>
      <w:r w:rsidRPr="00977B59">
        <w:rPr>
          <w:rFonts w:ascii="Oswald" w:eastAsia="Times New Roman" w:hAnsi="Oswald" w:cs="Times New Roman"/>
          <w:caps/>
          <w:color w:val="1C2121"/>
          <w:sz w:val="36"/>
          <w:szCs w:val="36"/>
        </w:rPr>
        <w:lastRenderedPageBreak/>
        <w:t>BENEFITS</w:t>
      </w:r>
    </w:p>
    <w:p w14:paraId="69A1742B" w14:textId="77777777" w:rsidR="00977B59" w:rsidRPr="00977B59" w:rsidRDefault="00977B59" w:rsidP="00977B59">
      <w:pPr>
        <w:shd w:val="clear" w:color="auto" w:fill="FFFFFF"/>
        <w:spacing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 xml:space="preserve">Becoming a part of the Franklin Electric team not only provides outstanding benefits, </w:t>
      </w:r>
      <w:proofErr w:type="gramStart"/>
      <w:r w:rsidRPr="00977B59">
        <w:rPr>
          <w:rFonts w:ascii="Roboto" w:eastAsia="Times New Roman" w:hAnsi="Roboto" w:cs="Times New Roman"/>
          <w:color w:val="737873"/>
          <w:sz w:val="24"/>
          <w:szCs w:val="24"/>
        </w:rPr>
        <w:t>it</w:t>
      </w:r>
      <w:proofErr w:type="gramEnd"/>
      <w:r w:rsidRPr="00977B59">
        <w:rPr>
          <w:rFonts w:ascii="Roboto" w:eastAsia="Times New Roman" w:hAnsi="Roboto" w:cs="Times New Roman"/>
          <w:color w:val="737873"/>
          <w:sz w:val="24"/>
          <w:szCs w:val="24"/>
        </w:rPr>
        <w:t xml:space="preserve"> also opens doors to opportunities for future growth. Enjoy peace of mind with a world-class company. But more importantly, be satisfied in knowing you make a difference.</w:t>
      </w:r>
    </w:p>
    <w:p w14:paraId="71F29765" w14:textId="77777777" w:rsidR="00977B59" w:rsidRPr="00977B59" w:rsidRDefault="00977B59" w:rsidP="00977B59">
      <w:pPr>
        <w:shd w:val="clear" w:color="auto" w:fill="FFFFFF"/>
        <w:spacing w:before="480" w:after="300" w:line="240" w:lineRule="auto"/>
        <w:outlineLvl w:val="1"/>
        <w:rPr>
          <w:rFonts w:ascii="Oswald" w:eastAsia="Times New Roman" w:hAnsi="Oswald" w:cs="Times New Roman"/>
          <w:caps/>
          <w:color w:val="1C2121"/>
          <w:sz w:val="36"/>
          <w:szCs w:val="36"/>
        </w:rPr>
      </w:pPr>
      <w:r w:rsidRPr="00977B59">
        <w:rPr>
          <w:rFonts w:ascii="Oswald" w:eastAsia="Times New Roman" w:hAnsi="Oswald" w:cs="Times New Roman"/>
          <w:caps/>
          <w:color w:val="1C2121"/>
          <w:sz w:val="36"/>
          <w:szCs w:val="36"/>
        </w:rPr>
        <w:t>ABOUT FRANKLIN ELECTRIC</w:t>
      </w:r>
    </w:p>
    <w:p w14:paraId="02A6EE9D" w14:textId="77777777" w:rsidR="00977B59" w:rsidRPr="00977B59" w:rsidRDefault="00977B59" w:rsidP="00977B59">
      <w:pPr>
        <w:shd w:val="clear" w:color="auto" w:fill="FFFFFF"/>
        <w:spacing w:line="240" w:lineRule="auto"/>
        <w:rPr>
          <w:rFonts w:ascii="Roboto" w:eastAsia="Times New Roman" w:hAnsi="Roboto" w:cs="Times New Roman"/>
          <w:color w:val="737873"/>
          <w:sz w:val="24"/>
          <w:szCs w:val="24"/>
        </w:rPr>
      </w:pPr>
      <w:r w:rsidRPr="00977B59">
        <w:rPr>
          <w:rFonts w:ascii="Roboto" w:eastAsia="Times New Roman" w:hAnsi="Roboto" w:cs="Times New Roman"/>
          <w:color w:val="737873"/>
          <w:sz w:val="24"/>
          <w:szCs w:val="24"/>
        </w:rPr>
        <w:t>We are a global leader in the manufacturing and distribution of products and systems focused on the movement and management of water and fuel. We offer pumps, motors, drives, and controls for use in a wide variety of residential, commercial, agricultural, industrial, and municipal applications. Franklin Electric is proud to be named in </w:t>
      </w:r>
      <w:r w:rsidRPr="00977B59">
        <w:rPr>
          <w:rFonts w:ascii="Roboto" w:eastAsia="Times New Roman" w:hAnsi="Roboto" w:cs="Times New Roman"/>
          <w:i/>
          <w:iCs/>
          <w:color w:val="737873"/>
          <w:sz w:val="24"/>
          <w:szCs w:val="24"/>
        </w:rPr>
        <w:t>Newsweek</w:t>
      </w:r>
      <w:r w:rsidRPr="00977B59">
        <w:rPr>
          <w:rFonts w:ascii="Roboto" w:eastAsia="Times New Roman" w:hAnsi="Roboto" w:cs="Times New Roman"/>
          <w:color w:val="737873"/>
          <w:sz w:val="24"/>
          <w:szCs w:val="24"/>
        </w:rPr>
        <w:t>’s lists of America’s Most Responsible Companies and Most Trusted Companies for 2022.</w:t>
      </w:r>
    </w:p>
    <w:p w14:paraId="591CA652" w14:textId="77777777" w:rsidR="00977B59" w:rsidRPr="00977B59" w:rsidRDefault="00977B59" w:rsidP="00977B59">
      <w:pPr>
        <w:shd w:val="clear" w:color="auto" w:fill="FFFFFF"/>
        <w:spacing w:line="240" w:lineRule="auto"/>
        <w:rPr>
          <w:rFonts w:ascii="Roboto" w:eastAsia="Times New Roman" w:hAnsi="Roboto" w:cs="Times New Roman"/>
          <w:color w:val="555555"/>
          <w:sz w:val="24"/>
          <w:szCs w:val="24"/>
        </w:rPr>
      </w:pPr>
      <w:hyperlink r:id="rId6" w:history="1">
        <w:r w:rsidRPr="00977B59">
          <w:rPr>
            <w:rFonts w:ascii="Roboto" w:eastAsia="Times New Roman" w:hAnsi="Roboto" w:cs="Times New Roman"/>
            <w:b/>
            <w:bCs/>
            <w:color w:val="0000FF"/>
            <w:sz w:val="24"/>
            <w:szCs w:val="24"/>
            <w:u w:val="single"/>
            <w:bdr w:val="single" w:sz="6" w:space="12" w:color="auto" w:frame="1"/>
          </w:rPr>
          <w:t>Apply Now</w:t>
        </w:r>
      </w:hyperlink>
    </w:p>
    <w:p w14:paraId="5B814D0F" w14:textId="77777777" w:rsidR="00947DC2" w:rsidRDefault="00947DC2"/>
    <w:sectPr w:rsidR="0094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63B13"/>
    <w:multiLevelType w:val="multilevel"/>
    <w:tmpl w:val="FB361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B7906"/>
    <w:multiLevelType w:val="multilevel"/>
    <w:tmpl w:val="3CF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A3A00"/>
    <w:multiLevelType w:val="multilevel"/>
    <w:tmpl w:val="BC3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25024">
    <w:abstractNumId w:val="0"/>
  </w:num>
  <w:num w:numId="2" w16cid:durableId="1619213987">
    <w:abstractNumId w:val="2"/>
  </w:num>
  <w:num w:numId="3" w16cid:durableId="68402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59"/>
    <w:rsid w:val="00947DC2"/>
    <w:rsid w:val="0097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CDD3"/>
  <w15:chartTrackingRefBased/>
  <w15:docId w15:val="{58718436-2450-4FFF-9C38-83BB971D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7B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7B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B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7B59"/>
    <w:rPr>
      <w:rFonts w:ascii="Times New Roman" w:eastAsia="Times New Roman" w:hAnsi="Times New Roman" w:cs="Times New Roman"/>
      <w:b/>
      <w:bCs/>
      <w:sz w:val="36"/>
      <w:szCs w:val="36"/>
    </w:rPr>
  </w:style>
  <w:style w:type="character" w:styleId="Strong">
    <w:name w:val="Strong"/>
    <w:basedOn w:val="DefaultParagraphFont"/>
    <w:uiPriority w:val="22"/>
    <w:qFormat/>
    <w:rsid w:val="00977B59"/>
    <w:rPr>
      <w:b/>
      <w:bCs/>
    </w:rPr>
  </w:style>
  <w:style w:type="character" w:styleId="Emphasis">
    <w:name w:val="Emphasis"/>
    <w:basedOn w:val="DefaultParagraphFont"/>
    <w:uiPriority w:val="20"/>
    <w:qFormat/>
    <w:rsid w:val="00977B59"/>
    <w:rPr>
      <w:i/>
      <w:iCs/>
    </w:rPr>
  </w:style>
  <w:style w:type="character" w:styleId="Hyperlink">
    <w:name w:val="Hyperlink"/>
    <w:basedOn w:val="DefaultParagraphFont"/>
    <w:uiPriority w:val="99"/>
    <w:semiHidden/>
    <w:unhideWhenUsed/>
    <w:rsid w:val="00977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26564">
      <w:bodyDiv w:val="1"/>
      <w:marLeft w:val="0"/>
      <w:marRight w:val="0"/>
      <w:marTop w:val="0"/>
      <w:marBottom w:val="0"/>
      <w:divBdr>
        <w:top w:val="none" w:sz="0" w:space="0" w:color="auto"/>
        <w:left w:val="none" w:sz="0" w:space="0" w:color="auto"/>
        <w:bottom w:val="none" w:sz="0" w:space="0" w:color="auto"/>
        <w:right w:val="none" w:sz="0" w:space="0" w:color="auto"/>
      </w:divBdr>
      <w:divsChild>
        <w:div w:id="941573521">
          <w:marLeft w:val="0"/>
          <w:marRight w:val="0"/>
          <w:marTop w:val="0"/>
          <w:marBottom w:val="1200"/>
          <w:divBdr>
            <w:top w:val="none" w:sz="0" w:space="0" w:color="auto"/>
            <w:left w:val="none" w:sz="0" w:space="0" w:color="auto"/>
            <w:bottom w:val="single" w:sz="6" w:space="31" w:color="BBC0BE"/>
            <w:right w:val="none" w:sz="0" w:space="0" w:color="auto"/>
          </w:divBdr>
          <w:divsChild>
            <w:div w:id="1147287137">
              <w:marLeft w:val="0"/>
              <w:marRight w:val="0"/>
              <w:marTop w:val="450"/>
              <w:marBottom w:val="900"/>
              <w:divBdr>
                <w:top w:val="none" w:sz="0" w:space="0" w:color="auto"/>
                <w:left w:val="none" w:sz="0" w:space="0" w:color="auto"/>
                <w:bottom w:val="none" w:sz="0" w:space="0" w:color="auto"/>
                <w:right w:val="none" w:sz="0" w:space="0" w:color="auto"/>
              </w:divBdr>
              <w:divsChild>
                <w:div w:id="1122574907">
                  <w:marLeft w:val="0"/>
                  <w:marRight w:val="0"/>
                  <w:marTop w:val="0"/>
                  <w:marBottom w:val="0"/>
                  <w:divBdr>
                    <w:top w:val="none" w:sz="0" w:space="0" w:color="auto"/>
                    <w:left w:val="none" w:sz="0" w:space="0" w:color="auto"/>
                    <w:bottom w:val="none" w:sz="0" w:space="0" w:color="auto"/>
                    <w:right w:val="none" w:sz="0" w:space="0" w:color="auto"/>
                  </w:divBdr>
                  <w:divsChild>
                    <w:div w:id="653946953">
                      <w:marLeft w:val="0"/>
                      <w:marRight w:val="0"/>
                      <w:marTop w:val="0"/>
                      <w:marBottom w:val="0"/>
                      <w:divBdr>
                        <w:top w:val="none" w:sz="0" w:space="0" w:color="auto"/>
                        <w:left w:val="none" w:sz="0" w:space="0" w:color="auto"/>
                        <w:bottom w:val="none" w:sz="0" w:space="0" w:color="auto"/>
                        <w:right w:val="none" w:sz="0" w:space="0" w:color="auto"/>
                      </w:divBdr>
                      <w:divsChild>
                        <w:div w:id="1690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3897">
              <w:marLeft w:val="0"/>
              <w:marRight w:val="0"/>
              <w:marTop w:val="450"/>
              <w:marBottom w:val="450"/>
              <w:divBdr>
                <w:top w:val="none" w:sz="0" w:space="0" w:color="auto"/>
                <w:left w:val="none" w:sz="0" w:space="0" w:color="auto"/>
                <w:bottom w:val="none" w:sz="0" w:space="0" w:color="auto"/>
                <w:right w:val="none" w:sz="0" w:space="0" w:color="auto"/>
              </w:divBdr>
              <w:divsChild>
                <w:div w:id="456989519">
                  <w:marLeft w:val="0"/>
                  <w:marRight w:val="0"/>
                  <w:marTop w:val="0"/>
                  <w:marBottom w:val="0"/>
                  <w:divBdr>
                    <w:top w:val="none" w:sz="0" w:space="0" w:color="auto"/>
                    <w:left w:val="none" w:sz="0" w:space="0" w:color="auto"/>
                    <w:bottom w:val="none" w:sz="0" w:space="0" w:color="auto"/>
                    <w:right w:val="none" w:sz="0" w:space="0" w:color="auto"/>
                  </w:divBdr>
                  <w:divsChild>
                    <w:div w:id="334502811">
                      <w:marLeft w:val="0"/>
                      <w:marRight w:val="0"/>
                      <w:marTop w:val="0"/>
                      <w:marBottom w:val="0"/>
                      <w:divBdr>
                        <w:top w:val="none" w:sz="0" w:space="0" w:color="auto"/>
                        <w:left w:val="none" w:sz="0" w:space="0" w:color="auto"/>
                        <w:bottom w:val="none" w:sz="0" w:space="0" w:color="auto"/>
                        <w:right w:val="none" w:sz="0" w:space="0" w:color="auto"/>
                      </w:divBdr>
                      <w:divsChild>
                        <w:div w:id="7549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5612">
              <w:marLeft w:val="0"/>
              <w:marRight w:val="0"/>
              <w:marTop w:val="450"/>
              <w:marBottom w:val="450"/>
              <w:divBdr>
                <w:top w:val="none" w:sz="0" w:space="0" w:color="auto"/>
                <w:left w:val="none" w:sz="0" w:space="0" w:color="auto"/>
                <w:bottom w:val="none" w:sz="0" w:space="0" w:color="auto"/>
                <w:right w:val="none" w:sz="0" w:space="0" w:color="auto"/>
              </w:divBdr>
              <w:divsChild>
                <w:div w:id="624193783">
                  <w:marLeft w:val="0"/>
                  <w:marRight w:val="0"/>
                  <w:marTop w:val="0"/>
                  <w:marBottom w:val="0"/>
                  <w:divBdr>
                    <w:top w:val="none" w:sz="0" w:space="0" w:color="auto"/>
                    <w:left w:val="none" w:sz="0" w:space="0" w:color="auto"/>
                    <w:bottom w:val="none" w:sz="0" w:space="0" w:color="auto"/>
                    <w:right w:val="none" w:sz="0" w:space="0" w:color="auto"/>
                  </w:divBdr>
                  <w:divsChild>
                    <w:div w:id="1062410843">
                      <w:marLeft w:val="0"/>
                      <w:marRight w:val="0"/>
                      <w:marTop w:val="0"/>
                      <w:marBottom w:val="0"/>
                      <w:divBdr>
                        <w:top w:val="none" w:sz="0" w:space="0" w:color="auto"/>
                        <w:left w:val="none" w:sz="0" w:space="0" w:color="auto"/>
                        <w:bottom w:val="none" w:sz="0" w:space="0" w:color="auto"/>
                        <w:right w:val="none" w:sz="0" w:space="0" w:color="auto"/>
                      </w:divBdr>
                      <w:divsChild>
                        <w:div w:id="1292054236">
                          <w:marLeft w:val="0"/>
                          <w:marRight w:val="0"/>
                          <w:marTop w:val="0"/>
                          <w:marBottom w:val="0"/>
                          <w:divBdr>
                            <w:top w:val="none" w:sz="0" w:space="0" w:color="auto"/>
                            <w:left w:val="none" w:sz="0" w:space="0" w:color="auto"/>
                            <w:bottom w:val="none" w:sz="0" w:space="0" w:color="auto"/>
                            <w:right w:val="none" w:sz="0" w:space="0" w:color="auto"/>
                          </w:divBdr>
                        </w:div>
                        <w:div w:id="6585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3795">
              <w:marLeft w:val="0"/>
              <w:marRight w:val="0"/>
              <w:marTop w:val="450"/>
              <w:marBottom w:val="450"/>
              <w:divBdr>
                <w:top w:val="none" w:sz="0" w:space="0" w:color="auto"/>
                <w:left w:val="none" w:sz="0" w:space="0" w:color="auto"/>
                <w:bottom w:val="none" w:sz="0" w:space="0" w:color="auto"/>
                <w:right w:val="none" w:sz="0" w:space="0" w:color="auto"/>
              </w:divBdr>
              <w:divsChild>
                <w:div w:id="8679288">
                  <w:marLeft w:val="0"/>
                  <w:marRight w:val="0"/>
                  <w:marTop w:val="0"/>
                  <w:marBottom w:val="0"/>
                  <w:divBdr>
                    <w:top w:val="none" w:sz="0" w:space="0" w:color="auto"/>
                    <w:left w:val="none" w:sz="0" w:space="0" w:color="auto"/>
                    <w:bottom w:val="none" w:sz="0" w:space="0" w:color="auto"/>
                    <w:right w:val="none" w:sz="0" w:space="0" w:color="auto"/>
                  </w:divBdr>
                  <w:divsChild>
                    <w:div w:id="1262303396">
                      <w:marLeft w:val="0"/>
                      <w:marRight w:val="0"/>
                      <w:marTop w:val="0"/>
                      <w:marBottom w:val="0"/>
                      <w:divBdr>
                        <w:top w:val="none" w:sz="0" w:space="0" w:color="auto"/>
                        <w:left w:val="none" w:sz="0" w:space="0" w:color="auto"/>
                        <w:bottom w:val="none" w:sz="0" w:space="0" w:color="auto"/>
                        <w:right w:val="none" w:sz="0" w:space="0" w:color="auto"/>
                      </w:divBdr>
                      <w:divsChild>
                        <w:div w:id="18879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7312">
              <w:marLeft w:val="0"/>
              <w:marRight w:val="0"/>
              <w:marTop w:val="450"/>
              <w:marBottom w:val="450"/>
              <w:divBdr>
                <w:top w:val="none" w:sz="0" w:space="0" w:color="auto"/>
                <w:left w:val="none" w:sz="0" w:space="0" w:color="auto"/>
                <w:bottom w:val="none" w:sz="0" w:space="0" w:color="auto"/>
                <w:right w:val="none" w:sz="0" w:space="0" w:color="auto"/>
              </w:divBdr>
              <w:divsChild>
                <w:div w:id="1629240067">
                  <w:marLeft w:val="0"/>
                  <w:marRight w:val="0"/>
                  <w:marTop w:val="0"/>
                  <w:marBottom w:val="0"/>
                  <w:divBdr>
                    <w:top w:val="none" w:sz="0" w:space="0" w:color="auto"/>
                    <w:left w:val="none" w:sz="0" w:space="0" w:color="auto"/>
                    <w:bottom w:val="none" w:sz="0" w:space="0" w:color="auto"/>
                    <w:right w:val="none" w:sz="0" w:space="0" w:color="auto"/>
                  </w:divBdr>
                </w:div>
              </w:divsChild>
            </w:div>
            <w:div w:id="1638683358">
              <w:marLeft w:val="0"/>
              <w:marRight w:val="0"/>
              <w:marTop w:val="9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klin-electric.pinpointhq.com/en/jobs/59494/applications/ne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2576</Characters>
  <Application>Microsoft Office Word</Application>
  <DocSecurity>0</DocSecurity>
  <Lines>429</Lines>
  <Paragraphs>62</Paragraphs>
  <ScaleCrop>false</ScaleCrop>
  <Company>Franklin Electric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Burton</dc:creator>
  <cp:keywords/>
  <dc:description/>
  <cp:lastModifiedBy>Ximena Burton</cp:lastModifiedBy>
  <cp:revision>1</cp:revision>
  <dcterms:created xsi:type="dcterms:W3CDTF">2022-08-18T18:57:00Z</dcterms:created>
  <dcterms:modified xsi:type="dcterms:W3CDTF">2022-08-18T19:00:00Z</dcterms:modified>
</cp:coreProperties>
</file>