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EE71" w14:textId="77777777" w:rsidR="00FA43ED" w:rsidRPr="00FA43ED" w:rsidRDefault="00FA43ED" w:rsidP="00FA43ED">
      <w:pPr>
        <w:shd w:val="clear" w:color="auto" w:fill="FFFFFF"/>
        <w:spacing w:after="0" w:line="450" w:lineRule="atLeast"/>
        <w:textAlignment w:val="top"/>
        <w:rPr>
          <w:rFonts w:eastAsia="Times New Roman" w:cstheme="minorHAnsi"/>
          <w:color w:val="333333"/>
          <w:sz w:val="30"/>
          <w:szCs w:val="30"/>
        </w:rPr>
      </w:pPr>
      <w:r w:rsidRPr="00FA43ED">
        <w:rPr>
          <w:rFonts w:eastAsia="Times New Roman" w:cstheme="minorHAnsi"/>
          <w:color w:val="333333"/>
          <w:sz w:val="30"/>
          <w:szCs w:val="30"/>
        </w:rPr>
        <w:t>Director, Global Trade Compliance</w:t>
      </w:r>
    </w:p>
    <w:p w14:paraId="36D3578B" w14:textId="50D70413" w:rsidR="00FA43ED" w:rsidRPr="00FA43ED" w:rsidRDefault="00FA43ED" w:rsidP="00FA43ED">
      <w:pPr>
        <w:shd w:val="clear" w:color="auto" w:fill="FFFFFF"/>
        <w:spacing w:after="0" w:line="240" w:lineRule="auto"/>
        <w:textAlignment w:val="top"/>
        <w:rPr>
          <w:rFonts w:eastAsia="Times New Roman" w:cstheme="minorHAnsi"/>
          <w:color w:val="5C5F66"/>
          <w:sz w:val="24"/>
          <w:szCs w:val="24"/>
        </w:rPr>
      </w:pPr>
      <w:r w:rsidRPr="00FA43ED">
        <w:rPr>
          <w:rFonts w:eastAsia="Times New Roman" w:cstheme="minorHAnsi"/>
          <w:color w:val="5C5F66"/>
          <w:sz w:val="24"/>
          <w:szCs w:val="24"/>
        </w:rPr>
        <w:t>Full-Time Internal/External</w:t>
      </w:r>
    </w:p>
    <w:p w14:paraId="133B205F" w14:textId="2CC6928F" w:rsidR="00FA43ED" w:rsidRPr="00FA43ED" w:rsidRDefault="00FA43ED" w:rsidP="00FA43ED">
      <w:pPr>
        <w:shd w:val="clear" w:color="auto" w:fill="FFFFFF"/>
        <w:spacing w:after="0" w:line="240" w:lineRule="auto"/>
        <w:textAlignment w:val="top"/>
        <w:rPr>
          <w:rFonts w:eastAsia="Times New Roman" w:cstheme="minorHAnsi"/>
          <w:color w:val="5C5F66"/>
          <w:sz w:val="24"/>
          <w:szCs w:val="24"/>
        </w:rPr>
      </w:pPr>
      <w:r w:rsidRPr="00FA43ED">
        <w:rPr>
          <w:rFonts w:eastAsia="Times New Roman" w:cstheme="minorHAnsi"/>
          <w:color w:val="5C5F66"/>
          <w:sz w:val="24"/>
          <w:szCs w:val="24"/>
        </w:rPr>
        <w:t xml:space="preserve">ID: 211902BR </w:t>
      </w:r>
    </w:p>
    <w:p w14:paraId="15C93455" w14:textId="77777777" w:rsidR="00FA43ED" w:rsidRPr="00FA43ED" w:rsidRDefault="00FA43ED" w:rsidP="00FA43ED">
      <w:pPr>
        <w:shd w:val="clear" w:color="auto" w:fill="FFFFFF"/>
        <w:spacing w:after="0" w:line="240" w:lineRule="auto"/>
        <w:textAlignment w:val="top"/>
        <w:rPr>
          <w:rFonts w:eastAsia="Times New Roman" w:cstheme="minorHAnsi"/>
          <w:color w:val="4F4F4F"/>
          <w:sz w:val="21"/>
          <w:szCs w:val="21"/>
        </w:rPr>
      </w:pPr>
    </w:p>
    <w:p w14:paraId="64D237F3" w14:textId="77777777" w:rsidR="00FA43ED" w:rsidRPr="00FA43ED" w:rsidRDefault="00FA43ED" w:rsidP="00FA43ED">
      <w:pPr>
        <w:pStyle w:val="NoSpacing"/>
      </w:pPr>
      <w:r w:rsidRPr="00FA43ED">
        <w:t>This Director of Global Trade Compliance will encourage the trade compliance strategy, globally for the Clinical Trials Division (CTD), through crafting, implementing, and driving an innovative technology-enabled global trade compliance program that can respond quickly to the multifaceted geopolitical environment! The individual will be sought out as the subject matter authority and will lead and mentor a team of two global trade compliance managers in ensuring trade compliance across the network.</w:t>
      </w:r>
    </w:p>
    <w:p w14:paraId="110B59F2" w14:textId="77777777" w:rsidR="00FA43ED" w:rsidRDefault="00FA43ED" w:rsidP="00FA43ED">
      <w:pPr>
        <w:pStyle w:val="NoSpacing"/>
      </w:pPr>
    </w:p>
    <w:p w14:paraId="6FB957EA" w14:textId="5FAD2904" w:rsidR="00FA43ED" w:rsidRPr="00FA43ED" w:rsidRDefault="00FA43ED" w:rsidP="00FA43ED">
      <w:pPr>
        <w:pStyle w:val="NoSpacing"/>
      </w:pPr>
      <w:r w:rsidRPr="00FA43ED">
        <w:t>In partnership with the Corporate GTC function, this individual will:</w:t>
      </w:r>
    </w:p>
    <w:p w14:paraId="346EA8C4" w14:textId="77777777" w:rsidR="00FA43ED" w:rsidRPr="00FA43ED" w:rsidRDefault="00FA43ED" w:rsidP="00FA43ED">
      <w:pPr>
        <w:pStyle w:val="NoSpacing"/>
        <w:numPr>
          <w:ilvl w:val="0"/>
          <w:numId w:val="3"/>
        </w:numPr>
      </w:pPr>
      <w:r w:rsidRPr="00FA43ED">
        <w:t>Develop and implement training and qualification programs across all division sites.</w:t>
      </w:r>
    </w:p>
    <w:p w14:paraId="144D2B51" w14:textId="77777777" w:rsidR="00FA43ED" w:rsidRPr="00FA43ED" w:rsidRDefault="00FA43ED" w:rsidP="00FA43ED">
      <w:pPr>
        <w:pStyle w:val="NoSpacing"/>
        <w:numPr>
          <w:ilvl w:val="0"/>
          <w:numId w:val="3"/>
        </w:numPr>
      </w:pPr>
      <w:r w:rsidRPr="00FA43ED">
        <w:t>Support site import and export personnel in developing efficient, and effective, work procedures to ensure compliance with the US and global import and export regulations and management systems.</w:t>
      </w:r>
    </w:p>
    <w:p w14:paraId="6F837A2B" w14:textId="77777777" w:rsidR="00FA43ED" w:rsidRPr="00FA43ED" w:rsidRDefault="00FA43ED" w:rsidP="00FA43ED">
      <w:pPr>
        <w:pStyle w:val="NoSpacing"/>
        <w:numPr>
          <w:ilvl w:val="0"/>
          <w:numId w:val="3"/>
        </w:numPr>
      </w:pPr>
      <w:r w:rsidRPr="00FA43ED">
        <w:t>Successfully influence without authority to lead group projects with members and collaborators from a variety of functional areas.</w:t>
      </w:r>
    </w:p>
    <w:p w14:paraId="21F2C938" w14:textId="77777777" w:rsidR="00FA43ED" w:rsidRPr="00FA43ED" w:rsidRDefault="00FA43ED" w:rsidP="00FA43ED">
      <w:pPr>
        <w:pStyle w:val="NoSpacing"/>
        <w:numPr>
          <w:ilvl w:val="0"/>
          <w:numId w:val="3"/>
        </w:numPr>
      </w:pPr>
      <w:r w:rsidRPr="00FA43ED">
        <w:t>Be highly organized and lead a team in a high-energy, fast-paced environment.</w:t>
      </w:r>
    </w:p>
    <w:p w14:paraId="7A1E3E16" w14:textId="77777777" w:rsidR="00FA43ED" w:rsidRPr="00FA43ED" w:rsidRDefault="00FA43ED" w:rsidP="00FA43ED">
      <w:pPr>
        <w:pStyle w:val="NoSpacing"/>
        <w:numPr>
          <w:ilvl w:val="0"/>
          <w:numId w:val="3"/>
        </w:numPr>
      </w:pPr>
      <w:r w:rsidRPr="00FA43ED">
        <w:t>Have a high degree of flexibility to respond to changing priorities</w:t>
      </w:r>
    </w:p>
    <w:p w14:paraId="7540BC8A" w14:textId="77777777" w:rsidR="00FA43ED" w:rsidRPr="00FA43ED" w:rsidRDefault="00FA43ED" w:rsidP="00FA43ED">
      <w:pPr>
        <w:pStyle w:val="NoSpacing"/>
        <w:numPr>
          <w:ilvl w:val="0"/>
          <w:numId w:val="3"/>
        </w:numPr>
      </w:pPr>
      <w:r w:rsidRPr="00FA43ED">
        <w:t>Work independently and present optimally across all levels of the division and group is a requirement.</w:t>
      </w:r>
    </w:p>
    <w:p w14:paraId="4F8DDF5C" w14:textId="77777777" w:rsidR="00FA43ED" w:rsidRPr="00FA43ED" w:rsidRDefault="00FA43ED" w:rsidP="00FA43ED">
      <w:pPr>
        <w:pStyle w:val="NoSpacing"/>
        <w:numPr>
          <w:ilvl w:val="0"/>
          <w:numId w:val="3"/>
        </w:numPr>
      </w:pPr>
      <w:r w:rsidRPr="00FA43ED">
        <w:t>Raise the overall level of knowledge and integrity of import and export requirements across the division’s network, and leverage standard methodologies available from other Thermo Fisher programs to deploy as appropriate.</w:t>
      </w:r>
    </w:p>
    <w:p w14:paraId="10BEB58D" w14:textId="77777777" w:rsidR="00FA43ED" w:rsidRPr="00FA43ED" w:rsidRDefault="00FA43ED" w:rsidP="00FA43ED">
      <w:pPr>
        <w:pStyle w:val="NoSpacing"/>
        <w:numPr>
          <w:ilvl w:val="0"/>
          <w:numId w:val="3"/>
        </w:numPr>
      </w:pPr>
      <w:r w:rsidRPr="00FA43ED">
        <w:t>Collaborate with various partners and customers to drive the strategic direction of the divisional trade compliance program and ensure robust compliance with all countries and regions with which business is being conducted.</w:t>
      </w:r>
    </w:p>
    <w:p w14:paraId="7F478FA0" w14:textId="77777777" w:rsidR="00FA43ED" w:rsidRPr="00FA43ED" w:rsidRDefault="00FA43ED" w:rsidP="00FA43ED">
      <w:pPr>
        <w:pStyle w:val="NoSpacing"/>
        <w:numPr>
          <w:ilvl w:val="0"/>
          <w:numId w:val="3"/>
        </w:numPr>
      </w:pPr>
      <w:r w:rsidRPr="00FA43ED">
        <w:t>Deploy companywide initiatives relating to GTC.</w:t>
      </w:r>
    </w:p>
    <w:p w14:paraId="775DF02C" w14:textId="77777777" w:rsidR="00FA43ED" w:rsidRPr="00FA43ED" w:rsidRDefault="00FA43ED" w:rsidP="00FA43ED">
      <w:pPr>
        <w:pStyle w:val="NoSpacing"/>
        <w:numPr>
          <w:ilvl w:val="0"/>
          <w:numId w:val="3"/>
        </w:numPr>
      </w:pPr>
      <w:r w:rsidRPr="00FA43ED">
        <w:t>Develop and implement a method to communicate trade compliance performance for sites and functions in a group.</w:t>
      </w:r>
    </w:p>
    <w:p w14:paraId="69D3BC59" w14:textId="77777777" w:rsidR="00FA43ED" w:rsidRPr="00FA43ED" w:rsidRDefault="00FA43ED" w:rsidP="00FA43ED">
      <w:pPr>
        <w:pStyle w:val="NoSpacing"/>
        <w:numPr>
          <w:ilvl w:val="0"/>
          <w:numId w:val="3"/>
        </w:numPr>
      </w:pPr>
      <w:r w:rsidRPr="00FA43ED">
        <w:t>Support sites in internal assessments, desk audits, completion of post-audit follow-up actions and evaluate common themes in audits and develop programs to proactively address issues across sites in the region.</w:t>
      </w:r>
    </w:p>
    <w:p w14:paraId="7AED7F9D" w14:textId="77777777" w:rsidR="00FA43ED" w:rsidRPr="00FA43ED" w:rsidRDefault="00FA43ED" w:rsidP="00FA43ED">
      <w:pPr>
        <w:pStyle w:val="NoSpacing"/>
        <w:numPr>
          <w:ilvl w:val="0"/>
          <w:numId w:val="3"/>
        </w:numPr>
      </w:pPr>
      <w:r w:rsidRPr="00FA43ED">
        <w:t>Mitigate risk to the organization through proactive process management ensuring that all activities are carried out per Thermo Fisher Scientific policies, standards, and applicable laws in the area of import and export compliance.</w:t>
      </w:r>
    </w:p>
    <w:p w14:paraId="0445AFB6" w14:textId="77777777" w:rsidR="00FA43ED" w:rsidRPr="00FA43ED" w:rsidRDefault="00FA43ED" w:rsidP="00FA43ED">
      <w:pPr>
        <w:pStyle w:val="NoSpacing"/>
        <w:numPr>
          <w:ilvl w:val="0"/>
          <w:numId w:val="3"/>
        </w:numPr>
      </w:pPr>
      <w:r w:rsidRPr="00FA43ED">
        <w:t>Drive continuous process improvements to improve customer delivery, quality, operational excellence, and financial benefits associated with corporate standards and industry standards.</w:t>
      </w:r>
    </w:p>
    <w:p w14:paraId="00728E65" w14:textId="77777777" w:rsidR="00FA43ED" w:rsidRPr="00FA43ED" w:rsidRDefault="00FA43ED" w:rsidP="00FA43ED">
      <w:pPr>
        <w:pStyle w:val="NoSpacing"/>
        <w:numPr>
          <w:ilvl w:val="0"/>
          <w:numId w:val="3"/>
        </w:numPr>
      </w:pPr>
      <w:r w:rsidRPr="00FA43ED">
        <w:t>Work with freight forwarders, US customs officers, custom brokers, and internal and external customers on all matters pertaining to customs and import and export regulations.</w:t>
      </w:r>
    </w:p>
    <w:p w14:paraId="45CD71C9" w14:textId="77777777" w:rsidR="00FA43ED" w:rsidRPr="00FA43ED" w:rsidRDefault="00FA43ED" w:rsidP="00FA43ED">
      <w:pPr>
        <w:shd w:val="clear" w:color="auto" w:fill="FFFFFF"/>
        <w:spacing w:after="143" w:line="360" w:lineRule="atLeast"/>
        <w:rPr>
          <w:rFonts w:eastAsia="Times New Roman" w:cstheme="minorHAnsi"/>
          <w:color w:val="5C5F66"/>
          <w:sz w:val="24"/>
          <w:szCs w:val="24"/>
        </w:rPr>
      </w:pPr>
      <w:r w:rsidRPr="00FA43ED">
        <w:rPr>
          <w:rFonts w:eastAsia="Times New Roman" w:cstheme="minorHAnsi"/>
          <w:b/>
          <w:bCs/>
          <w:color w:val="5C5F66"/>
          <w:sz w:val="24"/>
          <w:szCs w:val="24"/>
        </w:rPr>
        <w:t>Non-negotiable Requirements:</w:t>
      </w:r>
    </w:p>
    <w:p w14:paraId="75931597" w14:textId="77777777" w:rsidR="00FA43ED" w:rsidRPr="00FA43ED" w:rsidRDefault="00FA43ED" w:rsidP="00FA43ED">
      <w:pPr>
        <w:pStyle w:val="NoSpacing"/>
        <w:numPr>
          <w:ilvl w:val="0"/>
          <w:numId w:val="4"/>
        </w:numPr>
      </w:pPr>
      <w:r w:rsidRPr="00FA43ED">
        <w:t>Bachelor’s degree and equivalent experience in import and export compliance.</w:t>
      </w:r>
    </w:p>
    <w:p w14:paraId="26B04AE7" w14:textId="77777777" w:rsidR="00FA43ED" w:rsidRPr="00FA43ED" w:rsidRDefault="00FA43ED" w:rsidP="00FA43ED">
      <w:pPr>
        <w:pStyle w:val="NoSpacing"/>
        <w:numPr>
          <w:ilvl w:val="0"/>
          <w:numId w:val="4"/>
        </w:numPr>
      </w:pPr>
      <w:r w:rsidRPr="00FA43ED">
        <w:t>10-15 years of experience in compliance management with proven experience leading compliance activities in a multi-national company.</w:t>
      </w:r>
    </w:p>
    <w:p w14:paraId="54363BEF" w14:textId="77777777" w:rsidR="00FA43ED" w:rsidRPr="00FA43ED" w:rsidRDefault="00FA43ED" w:rsidP="00FA43ED">
      <w:pPr>
        <w:pStyle w:val="NoSpacing"/>
        <w:numPr>
          <w:ilvl w:val="0"/>
          <w:numId w:val="4"/>
        </w:numPr>
      </w:pPr>
      <w:r w:rsidRPr="00FA43ED">
        <w:lastRenderedPageBreak/>
        <w:t>Must have the ability to bring strategy to action and drive implementation of multiple programs across a global network.</w:t>
      </w:r>
    </w:p>
    <w:p w14:paraId="3FA62C9F" w14:textId="77777777" w:rsidR="00FA43ED" w:rsidRPr="00FA43ED" w:rsidRDefault="00FA43ED" w:rsidP="00FA43ED">
      <w:pPr>
        <w:pStyle w:val="NoSpacing"/>
        <w:numPr>
          <w:ilvl w:val="0"/>
          <w:numId w:val="4"/>
        </w:numPr>
      </w:pPr>
      <w:r w:rsidRPr="00FA43ED">
        <w:t>Must have experience with direct supervision of activities involving global import/export.</w:t>
      </w:r>
    </w:p>
    <w:p w14:paraId="650A9FB5" w14:textId="77777777" w:rsidR="00FA43ED" w:rsidRPr="00FA43ED" w:rsidRDefault="00FA43ED" w:rsidP="00FA43ED">
      <w:pPr>
        <w:pStyle w:val="NoSpacing"/>
        <w:numPr>
          <w:ilvl w:val="0"/>
          <w:numId w:val="4"/>
        </w:numPr>
      </w:pPr>
      <w:r w:rsidRPr="00FA43ED">
        <w:t>Ability to read and interpret government regulations.</w:t>
      </w:r>
    </w:p>
    <w:p w14:paraId="639DDBB0" w14:textId="77777777" w:rsidR="00FA43ED" w:rsidRPr="00FA43ED" w:rsidRDefault="00FA43ED" w:rsidP="00FA43ED">
      <w:pPr>
        <w:pStyle w:val="NoSpacing"/>
        <w:numPr>
          <w:ilvl w:val="0"/>
          <w:numId w:val="4"/>
        </w:numPr>
      </w:pPr>
      <w:r w:rsidRPr="00FA43ED">
        <w:t>Ability to harmonize with other departments, communicate at a leadership level and to develop and deploy training or policies quickly.</w:t>
      </w:r>
    </w:p>
    <w:p w14:paraId="3A01CF39" w14:textId="77777777" w:rsidR="00FA43ED" w:rsidRPr="00FA43ED" w:rsidRDefault="00FA43ED" w:rsidP="00FA43ED">
      <w:pPr>
        <w:pStyle w:val="NoSpacing"/>
        <w:numPr>
          <w:ilvl w:val="0"/>
          <w:numId w:val="4"/>
        </w:numPr>
      </w:pPr>
      <w:r w:rsidRPr="00FA43ED">
        <w:t>Must possess confirmed judgment and the ability to work autonomously from established goals and strategic direction.</w:t>
      </w:r>
    </w:p>
    <w:p w14:paraId="727780D7" w14:textId="77777777" w:rsidR="00FA43ED" w:rsidRPr="00FA43ED" w:rsidRDefault="00FA43ED" w:rsidP="00FA43ED">
      <w:pPr>
        <w:pStyle w:val="NoSpacing"/>
        <w:numPr>
          <w:ilvl w:val="0"/>
          <w:numId w:val="4"/>
        </w:numPr>
      </w:pPr>
      <w:r w:rsidRPr="00FA43ED">
        <w:t>Must be able to cope with multiple priorities and ambiguity.</w:t>
      </w:r>
    </w:p>
    <w:p w14:paraId="6D96AEB7" w14:textId="77777777" w:rsidR="00FA43ED" w:rsidRPr="00FA43ED" w:rsidRDefault="00FA43ED" w:rsidP="00FA43ED">
      <w:pPr>
        <w:pStyle w:val="NoSpacing"/>
        <w:numPr>
          <w:ilvl w:val="0"/>
          <w:numId w:val="4"/>
        </w:numPr>
      </w:pPr>
      <w:r w:rsidRPr="00FA43ED">
        <w:t>Must be able to navigate a highly-complex, fast-paced, matrix organization</w:t>
      </w:r>
    </w:p>
    <w:p w14:paraId="48B99100" w14:textId="77777777" w:rsidR="00FA43ED" w:rsidRPr="00FA43ED" w:rsidRDefault="00FA43ED" w:rsidP="00FA43ED">
      <w:pPr>
        <w:pStyle w:val="NoSpacing"/>
        <w:numPr>
          <w:ilvl w:val="0"/>
          <w:numId w:val="4"/>
        </w:numPr>
      </w:pPr>
      <w:r w:rsidRPr="00FA43ED">
        <w:t>Possesses critical thinking and can look ahead and respond proactively - bias for action.</w:t>
      </w:r>
    </w:p>
    <w:p w14:paraId="11FC83D8" w14:textId="77777777" w:rsidR="00FA43ED" w:rsidRPr="00FA43ED" w:rsidRDefault="00FA43ED" w:rsidP="00FA43ED">
      <w:pPr>
        <w:pStyle w:val="NoSpacing"/>
        <w:numPr>
          <w:ilvl w:val="0"/>
          <w:numId w:val="4"/>
        </w:numPr>
      </w:pPr>
      <w:r w:rsidRPr="00FA43ED">
        <w:t>Proven presentation, communication and influencing skills, validated through both written and spoken communication &amp; can work with other countries and cultures.</w:t>
      </w:r>
    </w:p>
    <w:p w14:paraId="1F5ABCF4" w14:textId="77777777" w:rsidR="00FA43ED" w:rsidRPr="00FA43ED" w:rsidRDefault="00FA43ED" w:rsidP="00FA43ED">
      <w:pPr>
        <w:pStyle w:val="NoSpacing"/>
        <w:numPr>
          <w:ilvl w:val="0"/>
          <w:numId w:val="4"/>
        </w:numPr>
      </w:pPr>
      <w:r w:rsidRPr="00FA43ED">
        <w:t>A strong collaborative leadership style with a proven record to inspire change across multiple interpersonal levels, functions, locations, and “dotted lines” into entities to achieve objectives.</w:t>
      </w:r>
    </w:p>
    <w:p w14:paraId="770F9B0E" w14:textId="77777777" w:rsidR="00FA43ED" w:rsidRPr="00FA43ED" w:rsidRDefault="00FA43ED" w:rsidP="00FA43ED">
      <w:pPr>
        <w:pStyle w:val="NoSpacing"/>
        <w:numPr>
          <w:ilvl w:val="0"/>
          <w:numId w:val="4"/>
        </w:numPr>
      </w:pPr>
      <w:r w:rsidRPr="00FA43ED">
        <w:t>Ability to work in a sophisticated matrix environment to build consensus and implement processes.</w:t>
      </w:r>
    </w:p>
    <w:p w14:paraId="2CBC4DB1" w14:textId="77777777" w:rsidR="00FA43ED" w:rsidRPr="00FA43ED" w:rsidRDefault="00FA43ED" w:rsidP="00FA43ED">
      <w:pPr>
        <w:pStyle w:val="NoSpacing"/>
        <w:numPr>
          <w:ilvl w:val="0"/>
          <w:numId w:val="4"/>
        </w:numPr>
      </w:pPr>
      <w:r w:rsidRPr="00FA43ED">
        <w:t>Strong problem-solving skills and the desire to learn and use PPI to improve the process.</w:t>
      </w:r>
    </w:p>
    <w:p w14:paraId="4EFD3E77" w14:textId="77777777" w:rsidR="00FA43ED" w:rsidRPr="00FA43ED" w:rsidRDefault="00FA43ED" w:rsidP="00FA43ED">
      <w:pPr>
        <w:pStyle w:val="NoSpacing"/>
        <w:numPr>
          <w:ilvl w:val="0"/>
          <w:numId w:val="4"/>
        </w:numPr>
      </w:pPr>
      <w:r w:rsidRPr="00FA43ED">
        <w:t>Excellent analytical and statistical skills including the ability to develop and measure metrics develop sophisticated logistics and transportation models, etc.</w:t>
      </w:r>
    </w:p>
    <w:p w14:paraId="645239CA" w14:textId="77777777" w:rsidR="00FA43ED" w:rsidRPr="00FA43ED" w:rsidRDefault="00FA43ED" w:rsidP="00FA43ED">
      <w:pPr>
        <w:pStyle w:val="NoSpacing"/>
        <w:numPr>
          <w:ilvl w:val="0"/>
          <w:numId w:val="4"/>
        </w:numPr>
      </w:pPr>
      <w:r w:rsidRPr="00FA43ED">
        <w:t>Budget leadership skills.</w:t>
      </w:r>
    </w:p>
    <w:p w14:paraId="2F0D9221" w14:textId="77777777" w:rsidR="001E704F" w:rsidRDefault="001E704F" w:rsidP="00FA43ED">
      <w:pPr>
        <w:pStyle w:val="NoSpacing"/>
      </w:pPr>
    </w:p>
    <w:sectPr w:rsidR="001E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338D"/>
    <w:multiLevelType w:val="multilevel"/>
    <w:tmpl w:val="B94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73AA9"/>
    <w:multiLevelType w:val="hybridMultilevel"/>
    <w:tmpl w:val="288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F42DF"/>
    <w:multiLevelType w:val="multilevel"/>
    <w:tmpl w:val="3E8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14BB6"/>
    <w:multiLevelType w:val="hybridMultilevel"/>
    <w:tmpl w:val="7974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867023">
    <w:abstractNumId w:val="2"/>
  </w:num>
  <w:num w:numId="2" w16cid:durableId="1792743328">
    <w:abstractNumId w:val="0"/>
  </w:num>
  <w:num w:numId="3" w16cid:durableId="440800391">
    <w:abstractNumId w:val="1"/>
  </w:num>
  <w:num w:numId="4" w16cid:durableId="10109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ED"/>
    <w:rsid w:val="001E704F"/>
    <w:rsid w:val="006B5248"/>
    <w:rsid w:val="00B155FB"/>
    <w:rsid w:val="00FA4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F59D"/>
  <w15:chartTrackingRefBased/>
  <w15:docId w15:val="{FE0004E7-BABB-4C84-BEE4-9007741F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248"/>
    <w:pPr>
      <w:spacing w:after="0" w:line="240" w:lineRule="auto"/>
    </w:pPr>
  </w:style>
  <w:style w:type="paragraph" w:customStyle="1" w:styleId="job-info">
    <w:name w:val="job-info"/>
    <w:basedOn w:val="Normal"/>
    <w:rsid w:val="00FA4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arget">
    <w:name w:val="au-target"/>
    <w:basedOn w:val="DefaultParagraphFont"/>
    <w:rsid w:val="00FA43ED"/>
  </w:style>
  <w:style w:type="character" w:customStyle="1" w:styleId="job-location">
    <w:name w:val="job-location"/>
    <w:basedOn w:val="DefaultParagraphFont"/>
    <w:rsid w:val="00FA43ED"/>
  </w:style>
  <w:style w:type="character" w:customStyle="1" w:styleId="btn-text-content">
    <w:name w:val="btn-text-content"/>
    <w:basedOn w:val="DefaultParagraphFont"/>
    <w:rsid w:val="00FA43ED"/>
  </w:style>
  <w:style w:type="paragraph" w:styleId="NormalWeb">
    <w:name w:val="Normal (Web)"/>
    <w:basedOn w:val="Normal"/>
    <w:uiPriority w:val="99"/>
    <w:semiHidden/>
    <w:unhideWhenUsed/>
    <w:rsid w:val="00FA43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18140">
      <w:bodyDiv w:val="1"/>
      <w:marLeft w:val="0"/>
      <w:marRight w:val="0"/>
      <w:marTop w:val="0"/>
      <w:marBottom w:val="0"/>
      <w:divBdr>
        <w:top w:val="none" w:sz="0" w:space="0" w:color="auto"/>
        <w:left w:val="none" w:sz="0" w:space="0" w:color="auto"/>
        <w:bottom w:val="none" w:sz="0" w:space="0" w:color="auto"/>
        <w:right w:val="none" w:sz="0" w:space="0" w:color="auto"/>
      </w:divBdr>
      <w:divsChild>
        <w:div w:id="1124276905">
          <w:marLeft w:val="0"/>
          <w:marRight w:val="0"/>
          <w:marTop w:val="0"/>
          <w:marBottom w:val="0"/>
          <w:divBdr>
            <w:top w:val="none" w:sz="0" w:space="0" w:color="auto"/>
            <w:left w:val="none" w:sz="0" w:space="0" w:color="auto"/>
            <w:bottom w:val="none" w:sz="0" w:space="0" w:color="auto"/>
            <w:right w:val="none" w:sz="0" w:space="0" w:color="auto"/>
          </w:divBdr>
          <w:divsChild>
            <w:div w:id="1821651776">
              <w:marLeft w:val="0"/>
              <w:marRight w:val="0"/>
              <w:marTop w:val="0"/>
              <w:marBottom w:val="0"/>
              <w:divBdr>
                <w:top w:val="none" w:sz="0" w:space="0" w:color="auto"/>
                <w:left w:val="none" w:sz="0" w:space="0" w:color="auto"/>
                <w:bottom w:val="none" w:sz="0" w:space="0" w:color="auto"/>
                <w:right w:val="none" w:sz="0" w:space="0" w:color="auto"/>
              </w:divBdr>
              <w:divsChild>
                <w:div w:id="2139762931">
                  <w:marLeft w:val="0"/>
                  <w:marRight w:val="0"/>
                  <w:marTop w:val="0"/>
                  <w:marBottom w:val="0"/>
                  <w:divBdr>
                    <w:top w:val="none" w:sz="0" w:space="0" w:color="auto"/>
                    <w:left w:val="none" w:sz="0" w:space="0" w:color="auto"/>
                    <w:bottom w:val="none" w:sz="0" w:space="0" w:color="auto"/>
                    <w:right w:val="none" w:sz="0" w:space="0" w:color="auto"/>
                  </w:divBdr>
                  <w:divsChild>
                    <w:div w:id="1922638026">
                      <w:marLeft w:val="0"/>
                      <w:marRight w:val="0"/>
                      <w:marTop w:val="0"/>
                      <w:marBottom w:val="0"/>
                      <w:divBdr>
                        <w:top w:val="none" w:sz="0" w:space="0" w:color="auto"/>
                        <w:left w:val="none" w:sz="0" w:space="0" w:color="auto"/>
                        <w:bottom w:val="none" w:sz="0" w:space="0" w:color="auto"/>
                        <w:right w:val="none" w:sz="0" w:space="0" w:color="auto"/>
                      </w:divBdr>
                      <w:divsChild>
                        <w:div w:id="1424260198">
                          <w:marLeft w:val="0"/>
                          <w:marRight w:val="0"/>
                          <w:marTop w:val="0"/>
                          <w:marBottom w:val="0"/>
                          <w:divBdr>
                            <w:top w:val="none" w:sz="0" w:space="0" w:color="auto"/>
                            <w:left w:val="none" w:sz="0" w:space="0" w:color="auto"/>
                            <w:bottom w:val="none" w:sz="0" w:space="0" w:color="auto"/>
                            <w:right w:val="none" w:sz="0" w:space="0" w:color="auto"/>
                          </w:divBdr>
                          <w:divsChild>
                            <w:div w:id="7597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56134">
          <w:marLeft w:val="0"/>
          <w:marRight w:val="0"/>
          <w:marTop w:val="0"/>
          <w:marBottom w:val="0"/>
          <w:divBdr>
            <w:top w:val="none" w:sz="0" w:space="0" w:color="auto"/>
            <w:left w:val="none" w:sz="0" w:space="0" w:color="auto"/>
            <w:bottom w:val="none" w:sz="0" w:space="0" w:color="auto"/>
            <w:right w:val="none" w:sz="0" w:space="0" w:color="auto"/>
          </w:divBdr>
          <w:divsChild>
            <w:div w:id="10789951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618215255">
      <w:bodyDiv w:val="1"/>
      <w:marLeft w:val="0"/>
      <w:marRight w:val="0"/>
      <w:marTop w:val="0"/>
      <w:marBottom w:val="0"/>
      <w:divBdr>
        <w:top w:val="none" w:sz="0" w:space="0" w:color="auto"/>
        <w:left w:val="none" w:sz="0" w:space="0" w:color="auto"/>
        <w:bottom w:val="none" w:sz="0" w:space="0" w:color="auto"/>
        <w:right w:val="none" w:sz="0" w:space="0" w:color="auto"/>
      </w:divBdr>
      <w:divsChild>
        <w:div w:id="1002271947">
          <w:marLeft w:val="0"/>
          <w:marRight w:val="0"/>
          <w:marTop w:val="0"/>
          <w:marBottom w:val="0"/>
          <w:divBdr>
            <w:top w:val="none" w:sz="0" w:space="0" w:color="auto"/>
            <w:left w:val="none" w:sz="0" w:space="0" w:color="auto"/>
            <w:bottom w:val="none" w:sz="0" w:space="0" w:color="auto"/>
            <w:right w:val="none" w:sz="0" w:space="0" w:color="auto"/>
          </w:divBdr>
          <w:divsChild>
            <w:div w:id="688986682">
              <w:marLeft w:val="0"/>
              <w:marRight w:val="0"/>
              <w:marTop w:val="0"/>
              <w:marBottom w:val="0"/>
              <w:divBdr>
                <w:top w:val="none" w:sz="0" w:space="0" w:color="auto"/>
                <w:left w:val="none" w:sz="0" w:space="0" w:color="auto"/>
                <w:bottom w:val="none" w:sz="0" w:space="0" w:color="auto"/>
                <w:right w:val="none" w:sz="0" w:space="0" w:color="auto"/>
              </w:divBdr>
              <w:divsChild>
                <w:div w:id="1651397228">
                  <w:marLeft w:val="0"/>
                  <w:marRight w:val="0"/>
                  <w:marTop w:val="0"/>
                  <w:marBottom w:val="0"/>
                  <w:divBdr>
                    <w:top w:val="none" w:sz="0" w:space="0" w:color="auto"/>
                    <w:left w:val="none" w:sz="0" w:space="0" w:color="auto"/>
                    <w:bottom w:val="none" w:sz="0" w:space="0" w:color="auto"/>
                    <w:right w:val="none" w:sz="0" w:space="0" w:color="auto"/>
                  </w:divBdr>
                  <w:divsChild>
                    <w:div w:id="1093359047">
                      <w:marLeft w:val="0"/>
                      <w:marRight w:val="0"/>
                      <w:marTop w:val="0"/>
                      <w:marBottom w:val="0"/>
                      <w:divBdr>
                        <w:top w:val="none" w:sz="0" w:space="0" w:color="auto"/>
                        <w:left w:val="none" w:sz="0" w:space="0" w:color="auto"/>
                        <w:bottom w:val="none" w:sz="0" w:space="0" w:color="auto"/>
                        <w:right w:val="none" w:sz="0" w:space="0" w:color="auto"/>
                      </w:divBdr>
                      <w:divsChild>
                        <w:div w:id="806628991">
                          <w:marLeft w:val="0"/>
                          <w:marRight w:val="0"/>
                          <w:marTop w:val="0"/>
                          <w:marBottom w:val="0"/>
                          <w:divBdr>
                            <w:top w:val="none" w:sz="0" w:space="0" w:color="auto"/>
                            <w:left w:val="none" w:sz="0" w:space="0" w:color="auto"/>
                            <w:bottom w:val="none" w:sz="0" w:space="0" w:color="auto"/>
                            <w:right w:val="none" w:sz="0" w:space="0" w:color="auto"/>
                          </w:divBdr>
                          <w:divsChild>
                            <w:div w:id="2069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10276">
          <w:marLeft w:val="0"/>
          <w:marRight w:val="0"/>
          <w:marTop w:val="0"/>
          <w:marBottom w:val="0"/>
          <w:divBdr>
            <w:top w:val="none" w:sz="0" w:space="0" w:color="auto"/>
            <w:left w:val="none" w:sz="0" w:space="0" w:color="auto"/>
            <w:bottom w:val="none" w:sz="0" w:space="0" w:color="auto"/>
            <w:right w:val="none" w:sz="0" w:space="0" w:color="auto"/>
          </w:divBdr>
          <w:divsChild>
            <w:div w:id="985816626">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Len</dc:creator>
  <cp:keywords/>
  <dc:description/>
  <cp:lastModifiedBy>Chamberlain, Len</cp:lastModifiedBy>
  <cp:revision>1</cp:revision>
  <dcterms:created xsi:type="dcterms:W3CDTF">2022-07-29T18:28:00Z</dcterms:created>
  <dcterms:modified xsi:type="dcterms:W3CDTF">2022-07-29T18:30:00Z</dcterms:modified>
</cp:coreProperties>
</file>