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77"/>
        <w:gridCol w:w="6834"/>
      </w:tblGrid>
      <w:tr w:rsidR="00E02B68" w:rsidRPr="0019210F" w14:paraId="68C206A7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268C9B10" w14:textId="77777777" w:rsidR="003A5651" w:rsidRPr="0019210F" w:rsidRDefault="003A5651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3968" w:type="pct"/>
            <w:vAlign w:val="center"/>
            <w:hideMark/>
          </w:tcPr>
          <w:p w14:paraId="7B258090" w14:textId="0A87E8D5" w:rsidR="003A5651" w:rsidRPr="0019210F" w:rsidRDefault="002266C3" w:rsidP="0021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>International Trade</w:t>
            </w:r>
            <w:r w:rsidR="00A809CB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 Manager</w:t>
            </w:r>
            <w:r w:rsidR="002F4C2A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02B68" w:rsidRPr="0019210F" w14:paraId="1531A09A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768615B2" w14:textId="77777777" w:rsidR="003A5651" w:rsidRPr="0019210F" w:rsidRDefault="003A5651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 req ID</w:t>
            </w:r>
          </w:p>
        </w:tc>
        <w:tc>
          <w:tcPr>
            <w:tcW w:w="3968" w:type="pct"/>
            <w:vAlign w:val="center"/>
            <w:hideMark/>
          </w:tcPr>
          <w:p w14:paraId="10FB567D" w14:textId="0DC1A3D8" w:rsidR="003A5651" w:rsidRPr="0019210F" w:rsidRDefault="004331EA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12509BR</w:t>
            </w:r>
          </w:p>
        </w:tc>
      </w:tr>
      <w:tr w:rsidR="00E02B68" w:rsidRPr="0019210F" w14:paraId="156C92C8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2BEAE759" w14:textId="77777777" w:rsidR="003A5651" w:rsidRPr="0019210F" w:rsidRDefault="003A5651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3968" w:type="pct"/>
            <w:vAlign w:val="center"/>
            <w:hideMark/>
          </w:tcPr>
          <w:p w14:paraId="6DBA0C08" w14:textId="5E6432F6" w:rsidR="003A5651" w:rsidRPr="0019210F" w:rsidRDefault="00AD34B8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Hexion </w:t>
            </w:r>
            <w:r w:rsidR="00A95F25" w:rsidRPr="0019210F">
              <w:rPr>
                <w:rFonts w:ascii="Arial" w:eastAsia="Times New Roman" w:hAnsi="Arial" w:cs="Arial"/>
                <w:sz w:val="20"/>
                <w:szCs w:val="20"/>
              </w:rPr>
              <w:t>Inc.</w:t>
            </w:r>
          </w:p>
        </w:tc>
      </w:tr>
      <w:tr w:rsidR="00E02B68" w:rsidRPr="0019210F" w14:paraId="76C94115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0147D083" w14:textId="77777777" w:rsidR="003A5651" w:rsidRPr="0019210F" w:rsidRDefault="003A5651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968" w:type="pct"/>
            <w:vAlign w:val="center"/>
            <w:hideMark/>
          </w:tcPr>
          <w:p w14:paraId="25E4EE5F" w14:textId="0A541322" w:rsidR="00FA73ED" w:rsidRPr="0019210F" w:rsidRDefault="00D11D67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>Columbus, OH</w:t>
            </w:r>
            <w:r w:rsidR="009271FE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53E55">
              <w:rPr>
                <w:rFonts w:ascii="Arial" w:eastAsia="Times New Roman" w:hAnsi="Arial" w:cs="Arial"/>
                <w:sz w:val="20"/>
                <w:szCs w:val="20"/>
              </w:rPr>
              <w:t>preferred</w:t>
            </w:r>
          </w:p>
          <w:p w14:paraId="3B16DA80" w14:textId="7FB2D099" w:rsidR="003A5651" w:rsidRPr="0019210F" w:rsidRDefault="00830BCF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Open to Remote</w:t>
            </w:r>
          </w:p>
        </w:tc>
      </w:tr>
      <w:tr w:rsidR="00E02B68" w:rsidRPr="0019210F" w14:paraId="1850B2B1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21D2AD1B" w14:textId="77777777" w:rsidR="003A5651" w:rsidRPr="0019210F" w:rsidRDefault="003A5651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968" w:type="pct"/>
            <w:vAlign w:val="center"/>
            <w:hideMark/>
          </w:tcPr>
          <w:p w14:paraId="2A479CA2" w14:textId="30D84906" w:rsidR="003A5651" w:rsidRPr="0019210F" w:rsidRDefault="00D11D67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</w:tr>
      <w:tr w:rsidR="00E02B68" w:rsidRPr="0019210F" w14:paraId="791DCCD8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6AE400D9" w14:textId="77777777" w:rsidR="003A5651" w:rsidRPr="0019210F" w:rsidRDefault="003A5651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Function</w:t>
            </w:r>
          </w:p>
        </w:tc>
        <w:tc>
          <w:tcPr>
            <w:tcW w:w="3968" w:type="pct"/>
            <w:vAlign w:val="center"/>
            <w:hideMark/>
          </w:tcPr>
          <w:p w14:paraId="480168C9" w14:textId="0B1841D5" w:rsidR="003A5651" w:rsidRPr="0019210F" w:rsidRDefault="00953E55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Supply Chain Services</w:t>
            </w:r>
          </w:p>
        </w:tc>
      </w:tr>
      <w:tr w:rsidR="00E02B68" w:rsidRPr="0019210F" w14:paraId="4779C015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074874E8" w14:textId="7768BE79" w:rsidR="003A5651" w:rsidRPr="0019210F" w:rsidRDefault="00D057AC" w:rsidP="003A5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Distinction</w:t>
            </w:r>
          </w:p>
        </w:tc>
        <w:tc>
          <w:tcPr>
            <w:tcW w:w="3968" w:type="pct"/>
            <w:vAlign w:val="center"/>
            <w:hideMark/>
          </w:tcPr>
          <w:p w14:paraId="7BE64703" w14:textId="77777777" w:rsidR="00D057AC" w:rsidRPr="0019210F" w:rsidRDefault="00D057AC" w:rsidP="003A5651">
            <w:pPr>
              <w:spacing w:after="0" w:line="24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1B99445" w14:textId="27FFBB94" w:rsidR="00C56561" w:rsidRPr="0019210F" w:rsidRDefault="00C56561" w:rsidP="00194334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2B68" w:rsidRPr="0019210F" w14:paraId="2C65DD7B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24CAB522" w14:textId="48580057" w:rsidR="003A5651" w:rsidRPr="0019210F" w:rsidRDefault="003A5651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8" w:type="pct"/>
            <w:vAlign w:val="center"/>
            <w:hideMark/>
          </w:tcPr>
          <w:p w14:paraId="0F93991E" w14:textId="5A6D1AD0" w:rsidR="005A2C8F" w:rsidRPr="0019210F" w:rsidRDefault="005A2C8F" w:rsidP="00B60E07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2B68" w:rsidRPr="0019210F" w14:paraId="11FBE1EE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5AEE7965" w14:textId="77777777" w:rsidR="003A5651" w:rsidRPr="0019210F" w:rsidRDefault="003A5651" w:rsidP="003A5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Position Overview</w:t>
            </w:r>
          </w:p>
        </w:tc>
        <w:tc>
          <w:tcPr>
            <w:tcW w:w="3968" w:type="pct"/>
            <w:vAlign w:val="center"/>
            <w:hideMark/>
          </w:tcPr>
          <w:p w14:paraId="2B039B43" w14:textId="5B61438B" w:rsidR="00E13CF3" w:rsidRPr="00B04C7E" w:rsidRDefault="00B04C7E" w:rsidP="004309B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B5CE0">
              <w:rPr>
                <w:rFonts w:ascii="Arial" w:eastAsia="Times New Roman" w:hAnsi="Arial" w:cs="Arial"/>
                <w:sz w:val="20"/>
                <w:szCs w:val="20"/>
              </w:rPr>
              <w:t>This highly visible and rewarding position will work within a dynamic, accountable and innovative Supply Chain Services function. As</w:t>
            </w:r>
            <w:r w:rsidR="00D057AC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 a key member of the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Global Logistics and Trade Compliance </w:t>
            </w:r>
            <w:r w:rsidR="007075B9" w:rsidRPr="0019210F">
              <w:rPr>
                <w:rFonts w:ascii="Arial" w:eastAsia="Times New Roman" w:hAnsi="Arial" w:cs="Arial"/>
                <w:sz w:val="20"/>
                <w:szCs w:val="20"/>
              </w:rPr>
              <w:t>team</w:t>
            </w:r>
            <w:r w:rsidR="00686C79">
              <w:rPr>
                <w:rFonts w:ascii="Arial" w:eastAsia="Times New Roman" w:hAnsi="Arial" w:cs="Arial"/>
                <w:sz w:val="20"/>
                <w:szCs w:val="20"/>
              </w:rPr>
              <w:t>, this individual will manage</w:t>
            </w:r>
            <w:r w:rsidR="009F60D6">
              <w:rPr>
                <w:rFonts w:ascii="Arial" w:eastAsia="Times New Roman" w:hAnsi="Arial" w:cs="Arial"/>
                <w:sz w:val="20"/>
                <w:szCs w:val="20"/>
              </w:rPr>
              <w:t xml:space="preserve"> critical components of International Trade, aligning Global Trade Compliance and Global Logistics Procurement </w:t>
            </w:r>
            <w:r w:rsidR="002463A1">
              <w:rPr>
                <w:rFonts w:ascii="Arial" w:eastAsia="Times New Roman" w:hAnsi="Arial" w:cs="Arial"/>
                <w:sz w:val="20"/>
                <w:szCs w:val="20"/>
              </w:rPr>
              <w:t>strategies</w:t>
            </w:r>
            <w:r w:rsidR="009F60D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AD9B064" w14:textId="132437D4" w:rsidR="00E13CF3" w:rsidRDefault="00E13CF3" w:rsidP="004309B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6F7E6F5E" w14:textId="0BFF52AE" w:rsidR="00D053D3" w:rsidRPr="00FB5CE0" w:rsidRDefault="00F86E32" w:rsidP="00430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CE0">
              <w:rPr>
                <w:rFonts w:ascii="Arial" w:eastAsia="Times New Roman" w:hAnsi="Arial" w:cs="Arial"/>
                <w:sz w:val="20"/>
                <w:szCs w:val="20"/>
              </w:rPr>
              <w:t xml:space="preserve">Areas of focus </w:t>
            </w:r>
            <w:r w:rsidR="00415819" w:rsidRPr="00FB5CE0">
              <w:rPr>
                <w:rFonts w:ascii="Arial" w:eastAsia="Times New Roman" w:hAnsi="Arial" w:cs="Arial"/>
                <w:sz w:val="20"/>
                <w:szCs w:val="20"/>
              </w:rPr>
              <w:t xml:space="preserve">for this role are Import/Export Compliance, Trade </w:t>
            </w:r>
            <w:r w:rsidR="002912E9" w:rsidRPr="00FB5CE0">
              <w:rPr>
                <w:rFonts w:ascii="Arial" w:eastAsia="Times New Roman" w:hAnsi="Arial" w:cs="Arial"/>
                <w:sz w:val="20"/>
                <w:szCs w:val="20"/>
              </w:rPr>
              <w:t>Optimization;</w:t>
            </w:r>
            <w:r w:rsidR="0033622F">
              <w:rPr>
                <w:rFonts w:ascii="Arial" w:eastAsia="Times New Roman" w:hAnsi="Arial" w:cs="Arial"/>
                <w:sz w:val="20"/>
                <w:szCs w:val="20"/>
              </w:rPr>
              <w:t xml:space="preserve"> and</w:t>
            </w:r>
            <w:r w:rsidR="007B7307" w:rsidRPr="00FB5CE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912E9" w:rsidRPr="00FB5CE0">
              <w:rPr>
                <w:rFonts w:ascii="Arial" w:eastAsia="Times New Roman" w:hAnsi="Arial" w:cs="Arial"/>
                <w:sz w:val="20"/>
                <w:szCs w:val="20"/>
              </w:rPr>
              <w:t>development and implementation</w:t>
            </w:r>
            <w:r w:rsidR="007B7307" w:rsidRPr="00FB5CE0">
              <w:rPr>
                <w:rFonts w:ascii="Arial" w:eastAsia="Times New Roman" w:hAnsi="Arial" w:cs="Arial"/>
                <w:sz w:val="20"/>
                <w:szCs w:val="20"/>
              </w:rPr>
              <w:t xml:space="preserve"> of Global Marine, Freight For</w:t>
            </w:r>
            <w:r w:rsidR="002912E9" w:rsidRPr="00FB5CE0">
              <w:rPr>
                <w:rFonts w:ascii="Arial" w:eastAsia="Times New Roman" w:hAnsi="Arial" w:cs="Arial"/>
                <w:sz w:val="20"/>
                <w:szCs w:val="20"/>
              </w:rPr>
              <w:t>warding and Customs Brokerage strategies.</w:t>
            </w:r>
          </w:p>
          <w:p w14:paraId="58D425DC" w14:textId="77777777" w:rsidR="00D053D3" w:rsidRPr="00B04C7E" w:rsidRDefault="00D053D3" w:rsidP="004309B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4D59F49D" w14:textId="268BD7CB" w:rsidR="00D057AC" w:rsidRPr="009F60D6" w:rsidRDefault="00D057AC" w:rsidP="00D057AC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F60D6">
              <w:rPr>
                <w:rFonts w:ascii="Arial" w:eastAsia="Times New Roman" w:hAnsi="Arial" w:cs="Arial"/>
                <w:sz w:val="20"/>
                <w:szCs w:val="20"/>
              </w:rPr>
              <w:t xml:space="preserve">This position will interface with </w:t>
            </w:r>
            <w:r w:rsidR="009F60D6" w:rsidRPr="009F60D6">
              <w:rPr>
                <w:rFonts w:ascii="Arial" w:eastAsia="Times New Roman" w:hAnsi="Arial" w:cs="Arial"/>
                <w:sz w:val="20"/>
                <w:szCs w:val="20"/>
              </w:rPr>
              <w:t>key internal stakeholders, including leadership across Commercial, Legal, and Supply Chain Services organization as well as managing strategic supplier relationships.</w:t>
            </w:r>
          </w:p>
          <w:p w14:paraId="1ED4305F" w14:textId="72E21713" w:rsidR="009F60D6" w:rsidRPr="009F60D6" w:rsidRDefault="009F60D6" w:rsidP="00D057AC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F60D6">
              <w:rPr>
                <w:rFonts w:ascii="Arial" w:eastAsia="Times New Roman" w:hAnsi="Arial" w:cs="Arial"/>
                <w:sz w:val="20"/>
                <w:szCs w:val="20"/>
              </w:rPr>
              <w:t>The position reports to the Director, Global Trade Compliance and International Trade.</w:t>
            </w:r>
          </w:p>
          <w:p w14:paraId="58FD8C4A" w14:textId="1EFE94A8" w:rsidR="003A5651" w:rsidRPr="0019210F" w:rsidRDefault="003A5651" w:rsidP="00C565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2B68" w:rsidRPr="0019210F" w14:paraId="185F7A4F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07172249" w14:textId="77777777" w:rsidR="00D54B2A" w:rsidRPr="00AD070C" w:rsidRDefault="00D54B2A" w:rsidP="00D54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Responsibilities</w:t>
            </w:r>
          </w:p>
        </w:tc>
        <w:tc>
          <w:tcPr>
            <w:tcW w:w="3968" w:type="pct"/>
            <w:vAlign w:val="center"/>
            <w:hideMark/>
          </w:tcPr>
          <w:p w14:paraId="25C042AD" w14:textId="33A73B70" w:rsidR="00F34151" w:rsidRPr="00AD070C" w:rsidRDefault="0033622F" w:rsidP="00C409C8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Conduct</w:t>
            </w:r>
            <w:r w:rsidR="00F34151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risk assessments, develop priorities for compliance and resolve compliance issues</w:t>
            </w:r>
            <w:r w:rsidR="00B47019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9CA8A78" w14:textId="271DD5AA" w:rsidR="001F0376" w:rsidRPr="00AD070C" w:rsidRDefault="001F0376" w:rsidP="001F037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Demonstrate critical judgement in prioritizing GTC regional activities to ensure global alignment </w:t>
            </w:r>
          </w:p>
          <w:p w14:paraId="2D2932CB" w14:textId="31A000D2" w:rsidR="00977E6A" w:rsidRPr="00AD070C" w:rsidRDefault="00977E6A" w:rsidP="00C409C8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Provide guidance to internal operations regarding export</w:t>
            </w:r>
            <w:r w:rsidR="00672F5F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import compliance requirements</w:t>
            </w:r>
          </w:p>
          <w:p w14:paraId="656C217B" w14:textId="4348275A" w:rsidR="00476010" w:rsidRPr="00AD070C" w:rsidRDefault="00C96153" w:rsidP="00476010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Identify</w:t>
            </w:r>
            <w:r w:rsidR="00476010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the impact of proposed </w:t>
            </w: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regulatory c</w:t>
            </w:r>
            <w:r w:rsidR="00476010" w:rsidRPr="00AD070C">
              <w:rPr>
                <w:rFonts w:ascii="Arial" w:eastAsia="Times New Roman" w:hAnsi="Arial" w:cs="Arial"/>
                <w:sz w:val="20"/>
                <w:szCs w:val="20"/>
              </w:rPr>
              <w:t>hanges</w:t>
            </w:r>
            <w:r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010" w:rsidRPr="00AD070C">
              <w:rPr>
                <w:rFonts w:ascii="Arial" w:eastAsia="Times New Roman" w:hAnsi="Arial" w:cs="Arial"/>
                <w:sz w:val="20"/>
                <w:szCs w:val="20"/>
              </w:rPr>
              <w:t>regulations, as well as trade-related initiatives</w:t>
            </w:r>
          </w:p>
          <w:p w14:paraId="73220015" w14:textId="56AF5105" w:rsidR="0019210F" w:rsidRPr="00AD070C" w:rsidRDefault="0019210F" w:rsidP="001921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Establish workflow/process improvements to optimize related global trade management activities</w:t>
            </w:r>
          </w:p>
          <w:p w14:paraId="43D29F1A" w14:textId="6718FEFD" w:rsidR="00476010" w:rsidRPr="00AD070C" w:rsidRDefault="00476010" w:rsidP="00476010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Quantify cost savings opportunities for participation in preferential trade programs</w:t>
            </w:r>
            <w:r w:rsidR="00EB37A1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provide oversight of implementation of programs</w:t>
            </w:r>
          </w:p>
          <w:p w14:paraId="5C16A70A" w14:textId="21CBD8A3" w:rsidR="007615A0" w:rsidRPr="00AD070C" w:rsidRDefault="007615A0" w:rsidP="007615A0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Leverage harmonized tariff classification, preferential origin treatment and import/export controls</w:t>
            </w:r>
            <w:r w:rsidR="00EB37A1">
              <w:rPr>
                <w:rFonts w:ascii="Arial" w:eastAsia="Times New Roman" w:hAnsi="Arial" w:cs="Arial"/>
                <w:sz w:val="20"/>
                <w:szCs w:val="20"/>
              </w:rPr>
              <w:t xml:space="preserve"> to</w:t>
            </w:r>
            <w:r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1098A" w:rsidRPr="00AD070C">
              <w:rPr>
                <w:rFonts w:ascii="Arial" w:eastAsia="Times New Roman" w:hAnsi="Arial" w:cs="Arial"/>
                <w:sz w:val="20"/>
                <w:szCs w:val="20"/>
              </w:rPr>
              <w:t>drive duty optimization</w:t>
            </w:r>
          </w:p>
          <w:p w14:paraId="47AE955D" w14:textId="2442A056" w:rsidR="00801C29" w:rsidRPr="00AD070C" w:rsidRDefault="00E02B68" w:rsidP="005B136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Execute s</w:t>
            </w:r>
            <w:r w:rsidR="00FC256C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trategic </w:t>
            </w: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FC256C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rocurement </w:t>
            </w:r>
            <w:r w:rsidRPr="00AD070C">
              <w:rPr>
                <w:rFonts w:ascii="Arial" w:eastAsia="Times New Roman" w:hAnsi="Arial" w:cs="Arial"/>
                <w:sz w:val="20"/>
                <w:szCs w:val="20"/>
              </w:rPr>
              <w:t>responsibilities such as</w:t>
            </w:r>
            <w:r w:rsidR="003E6B27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C256C" w:rsidRPr="00AD070C">
              <w:rPr>
                <w:rFonts w:ascii="Arial" w:hAnsi="Arial" w:cs="Arial"/>
                <w:sz w:val="20"/>
                <w:szCs w:val="20"/>
              </w:rPr>
              <w:t xml:space="preserve">negotiating contracts, managing core supplier relationships, leading supplier implementations, and monitoring supplier performance </w:t>
            </w:r>
          </w:p>
          <w:p w14:paraId="3C4B885A" w14:textId="4B10342E" w:rsidR="005B136B" w:rsidRPr="00AD070C" w:rsidRDefault="00F64FBA" w:rsidP="005B136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Perform </w:t>
            </w:r>
            <w:r w:rsidR="00613387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global </w:t>
            </w:r>
            <w:r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supplier </w:t>
            </w:r>
            <w:r w:rsidR="00F53433" w:rsidRPr="00AD070C">
              <w:rPr>
                <w:rFonts w:ascii="Arial" w:eastAsia="Times New Roman" w:hAnsi="Arial" w:cs="Arial"/>
                <w:sz w:val="20"/>
                <w:szCs w:val="20"/>
              </w:rPr>
              <w:t>selection</w:t>
            </w:r>
            <w:r w:rsidR="0026199C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(marine, import customs broker</w:t>
            </w:r>
            <w:r w:rsidR="000C1D44" w:rsidRPr="00AD070C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  <w:r w:rsidR="0026199C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and export freight forwarder</w:t>
            </w:r>
            <w:r w:rsidR="000C1D44" w:rsidRPr="00AD070C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6199C" w:rsidRPr="00AD070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F53433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A3663B" w:rsidRPr="00AD070C">
              <w:rPr>
                <w:rFonts w:ascii="Arial" w:eastAsia="Times New Roman" w:hAnsi="Arial" w:cs="Arial"/>
                <w:sz w:val="20"/>
                <w:szCs w:val="20"/>
              </w:rPr>
              <w:t>contract negotiation</w:t>
            </w:r>
            <w:r w:rsidR="00277DB4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and implement</w:t>
            </w:r>
            <w:r w:rsidR="00FF51B2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ation </w:t>
            </w:r>
            <w:r w:rsidR="00A542CC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through strategic sourcing </w:t>
            </w:r>
            <w:r w:rsidR="00031BEE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process. </w:t>
            </w:r>
            <w:r w:rsidR="00D27B03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Upon implementation, </w:t>
            </w:r>
            <w:r w:rsidR="00356EE9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actively manage </w:t>
            </w:r>
            <w:r w:rsidR="00506591" w:rsidRPr="00AD070C">
              <w:rPr>
                <w:rFonts w:ascii="Arial" w:eastAsia="Times New Roman" w:hAnsi="Arial" w:cs="Arial"/>
                <w:sz w:val="20"/>
                <w:szCs w:val="20"/>
              </w:rPr>
              <w:t>vendor contracts</w:t>
            </w:r>
            <w:r w:rsidR="00EF6980" w:rsidRPr="00AD070C">
              <w:rPr>
                <w:rFonts w:ascii="Arial" w:eastAsia="Times New Roman" w:hAnsi="Arial" w:cs="Arial"/>
                <w:sz w:val="20"/>
                <w:szCs w:val="20"/>
              </w:rPr>
              <w:t xml:space="preserve"> and proactively identify </w:t>
            </w:r>
            <w:r w:rsidR="00460FEC" w:rsidRPr="00AD070C">
              <w:rPr>
                <w:rFonts w:ascii="Arial" w:eastAsia="Times New Roman" w:hAnsi="Arial" w:cs="Arial"/>
                <w:sz w:val="20"/>
                <w:szCs w:val="20"/>
              </w:rPr>
              <w:t>opportunities for improvement</w:t>
            </w:r>
          </w:p>
          <w:p w14:paraId="334A44B1" w14:textId="1D320C71" w:rsidR="005B136B" w:rsidRPr="00AD070C" w:rsidRDefault="00C409C8" w:rsidP="005B136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hAnsi="Arial" w:cs="Arial"/>
                <w:sz w:val="20"/>
                <w:szCs w:val="20"/>
              </w:rPr>
              <w:t>Drive initiatives to enable and deliver productivity improvement</w:t>
            </w:r>
          </w:p>
          <w:p w14:paraId="09E1B40B" w14:textId="3D7E5F49" w:rsidR="005B136B" w:rsidRPr="00AD070C" w:rsidRDefault="00C409C8" w:rsidP="005B136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hAnsi="Arial" w:cs="Arial"/>
                <w:sz w:val="20"/>
                <w:szCs w:val="20"/>
              </w:rPr>
              <w:t>Translate strategic direction into operating plans that focus on results</w:t>
            </w:r>
          </w:p>
          <w:p w14:paraId="574382C8" w14:textId="34592044" w:rsidR="005B136B" w:rsidRPr="00AD070C" w:rsidRDefault="00C409C8" w:rsidP="005B136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AD070C">
              <w:rPr>
                <w:rFonts w:ascii="Arial" w:hAnsi="Arial" w:cs="Arial"/>
                <w:sz w:val="20"/>
                <w:szCs w:val="20"/>
              </w:rPr>
              <w:lastRenderedPageBreak/>
              <w:t xml:space="preserve">Develop and present </w:t>
            </w:r>
            <w:r w:rsidR="000C1D44" w:rsidRPr="00AD070C">
              <w:rPr>
                <w:rFonts w:ascii="Arial" w:hAnsi="Arial" w:cs="Arial"/>
                <w:sz w:val="20"/>
                <w:szCs w:val="20"/>
              </w:rPr>
              <w:t>business</w:t>
            </w:r>
            <w:r w:rsidRPr="00AD070C">
              <w:rPr>
                <w:rFonts w:ascii="Arial" w:hAnsi="Arial" w:cs="Arial"/>
                <w:sz w:val="20"/>
                <w:szCs w:val="20"/>
              </w:rPr>
              <w:t xml:space="preserve"> plans and deep dives to meet critical business goals</w:t>
            </w:r>
          </w:p>
          <w:p w14:paraId="7F99901F" w14:textId="77777777" w:rsidR="00E201BD" w:rsidRPr="00AD070C" w:rsidRDefault="00E201BD" w:rsidP="0073614E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9E1FE" w14:textId="77777777" w:rsidR="00D54B2A" w:rsidRPr="00AD070C" w:rsidRDefault="00D54B2A" w:rsidP="00D54B2A">
            <w:pPr>
              <w:spacing w:before="100" w:beforeAutospacing="1" w:after="100" w:afterAutospacing="1" w:line="240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2B68" w:rsidRPr="0019210F" w14:paraId="63B7073E" w14:textId="77777777" w:rsidTr="00DB168D">
        <w:trPr>
          <w:tblCellSpacing w:w="0" w:type="dxa"/>
          <w:jc w:val="center"/>
        </w:trPr>
        <w:tc>
          <w:tcPr>
            <w:tcW w:w="0" w:type="auto"/>
            <w:hideMark/>
          </w:tcPr>
          <w:p w14:paraId="21E3F98A" w14:textId="7713B0FA" w:rsidR="00973851" w:rsidRPr="0019210F" w:rsidRDefault="00973851" w:rsidP="00973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Minimum Qualifications</w:t>
            </w:r>
          </w:p>
        </w:tc>
        <w:tc>
          <w:tcPr>
            <w:tcW w:w="3968" w:type="pct"/>
            <w:vAlign w:val="center"/>
            <w:hideMark/>
          </w:tcPr>
          <w:p w14:paraId="4E1D4722" w14:textId="7A6122BC" w:rsidR="0066680E" w:rsidRPr="0019210F" w:rsidRDefault="00EB237F" w:rsidP="00002D1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>Required</w:t>
            </w:r>
            <w:r w:rsidR="00795DEB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973851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Bachelor’s degree </w:t>
            </w:r>
            <w:r w:rsidR="0066680E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or equivalent experience in Business, </w:t>
            </w:r>
            <w:r w:rsidR="005237E6" w:rsidRPr="0019210F">
              <w:rPr>
                <w:rFonts w:ascii="Arial" w:eastAsia="Times New Roman" w:hAnsi="Arial" w:cs="Arial"/>
                <w:sz w:val="20"/>
                <w:szCs w:val="20"/>
              </w:rPr>
              <w:t>Chemistry</w:t>
            </w:r>
            <w:r w:rsidR="0066680E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0468F8">
              <w:rPr>
                <w:rFonts w:ascii="Arial" w:eastAsia="Times New Roman" w:hAnsi="Arial" w:cs="Arial"/>
                <w:sz w:val="20"/>
                <w:szCs w:val="20"/>
              </w:rPr>
              <w:t>Supply Chain</w:t>
            </w:r>
            <w:r w:rsidR="0066680E" w:rsidRPr="0019210F">
              <w:rPr>
                <w:rFonts w:ascii="Arial" w:eastAsia="Times New Roman" w:hAnsi="Arial" w:cs="Arial"/>
                <w:sz w:val="20"/>
                <w:szCs w:val="20"/>
              </w:rPr>
              <w:t>, or a relevant field; MBA a plus</w:t>
            </w:r>
          </w:p>
          <w:p w14:paraId="2EDAE271" w14:textId="407EDAD5" w:rsidR="00520C60" w:rsidRPr="0019210F" w:rsidRDefault="00EB3C10" w:rsidP="00002D1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>Required</w:t>
            </w:r>
            <w:r w:rsidR="00C76FDD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2B7B1C">
              <w:rPr>
                <w:rFonts w:ascii="Arial" w:eastAsia="Times New Roman" w:hAnsi="Arial" w:cs="Arial"/>
                <w:sz w:val="20"/>
                <w:szCs w:val="20"/>
              </w:rPr>
              <w:t>Appro</w:t>
            </w:r>
            <w:r w:rsidR="00DB59FC">
              <w:rPr>
                <w:rFonts w:ascii="Arial" w:eastAsia="Times New Roman" w:hAnsi="Arial" w:cs="Arial"/>
                <w:sz w:val="20"/>
                <w:szCs w:val="20"/>
              </w:rPr>
              <w:t xml:space="preserve">ximately </w:t>
            </w:r>
            <w:r w:rsidR="007F1D1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973851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961AC" w:rsidRPr="0019210F">
              <w:rPr>
                <w:rFonts w:ascii="Arial" w:eastAsia="Times New Roman" w:hAnsi="Arial" w:cs="Arial"/>
                <w:sz w:val="20"/>
                <w:szCs w:val="20"/>
              </w:rPr>
              <w:t>years’ experience</w:t>
            </w:r>
            <w:r w:rsidR="00973851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 directly related to Export/Import Trade Compliance Management and</w:t>
            </w:r>
            <w:r w:rsidR="008D4E48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/or </w:t>
            </w:r>
            <w:r w:rsidR="00856203" w:rsidRPr="0019210F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6445A8"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ogistics </w:t>
            </w:r>
            <w:r w:rsidR="00856203" w:rsidRPr="0019210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FF3B63" w:rsidRPr="0019210F">
              <w:rPr>
                <w:rFonts w:ascii="Arial" w:eastAsia="Times New Roman" w:hAnsi="Arial" w:cs="Arial"/>
                <w:sz w:val="20"/>
                <w:szCs w:val="20"/>
              </w:rPr>
              <w:t>rocurement</w:t>
            </w:r>
          </w:p>
          <w:p w14:paraId="72D41C16" w14:textId="30675B76" w:rsidR="00A6630E" w:rsidRPr="0019210F" w:rsidRDefault="00854B77" w:rsidP="00002D1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Required: </w:t>
            </w:r>
            <w:r w:rsidR="00A6630E" w:rsidRPr="0019210F">
              <w:rPr>
                <w:rFonts w:ascii="Arial" w:eastAsia="Times New Roman" w:hAnsi="Arial" w:cs="Arial"/>
                <w:sz w:val="20"/>
                <w:szCs w:val="20"/>
              </w:rPr>
              <w:t>SAP system experience</w:t>
            </w:r>
          </w:p>
          <w:p w14:paraId="58E6CE9B" w14:textId="42811C86" w:rsidR="00B36657" w:rsidRPr="00B36657" w:rsidRDefault="00B05335" w:rsidP="00002D1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F1D15">
              <w:rPr>
                <w:rFonts w:ascii="Arial" w:eastAsia="Times New Roman" w:hAnsi="Arial" w:cs="Arial"/>
                <w:sz w:val="20"/>
                <w:szCs w:val="20"/>
              </w:rPr>
              <w:t>Ability to communicate</w:t>
            </w:r>
            <w:r w:rsidR="00C01F0E" w:rsidRPr="007F1D15">
              <w:rPr>
                <w:rFonts w:ascii="Arial" w:eastAsia="Times New Roman" w:hAnsi="Arial" w:cs="Arial"/>
                <w:sz w:val="20"/>
                <w:szCs w:val="20"/>
              </w:rPr>
              <w:t xml:space="preserve"> effectively,</w:t>
            </w:r>
            <w:r w:rsidRPr="007F1D15">
              <w:rPr>
                <w:rFonts w:ascii="Arial" w:eastAsia="Times New Roman" w:hAnsi="Arial" w:cs="Arial"/>
                <w:sz w:val="20"/>
                <w:szCs w:val="20"/>
              </w:rPr>
              <w:t xml:space="preserve"> both writ</w:t>
            </w:r>
            <w:r w:rsidR="00C01F0E" w:rsidRPr="007F1D15">
              <w:rPr>
                <w:rFonts w:ascii="Arial" w:eastAsia="Times New Roman" w:hAnsi="Arial" w:cs="Arial"/>
                <w:sz w:val="20"/>
                <w:szCs w:val="20"/>
              </w:rPr>
              <w:t>ten</w:t>
            </w:r>
            <w:r w:rsidRPr="007F1D15">
              <w:rPr>
                <w:rFonts w:ascii="Arial" w:eastAsia="Times New Roman" w:hAnsi="Arial" w:cs="Arial"/>
                <w:sz w:val="20"/>
                <w:szCs w:val="20"/>
              </w:rPr>
              <w:t xml:space="preserve"> and verbal</w:t>
            </w:r>
            <w:r w:rsidR="000F30D7">
              <w:rPr>
                <w:rFonts w:ascii="Arial" w:eastAsia="Times New Roman" w:hAnsi="Arial" w:cs="Arial"/>
                <w:sz w:val="20"/>
                <w:szCs w:val="20"/>
              </w:rPr>
              <w:t>, including good presentation skills</w:t>
            </w:r>
          </w:p>
          <w:p w14:paraId="7BC2F30F" w14:textId="0C9333B6" w:rsidR="00B36657" w:rsidRPr="00B36657" w:rsidRDefault="00F01495" w:rsidP="00002D1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Project Management experience utilizing standard project management techniques and methodologies</w:t>
            </w:r>
          </w:p>
          <w:p w14:paraId="305ADAE8" w14:textId="7586E957" w:rsidR="00973851" w:rsidRPr="00B36657" w:rsidRDefault="00973851" w:rsidP="00002D1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657">
              <w:rPr>
                <w:rFonts w:ascii="Arial" w:eastAsia="Times New Roman" w:hAnsi="Arial" w:cs="Arial"/>
                <w:sz w:val="20"/>
                <w:szCs w:val="20"/>
              </w:rPr>
              <w:t xml:space="preserve">Demonstrated strengths will include a collaborative work style, the ability to </w:t>
            </w:r>
            <w:r w:rsidR="00F01BFE" w:rsidRPr="00B36657">
              <w:rPr>
                <w:rFonts w:ascii="Arial" w:eastAsia="Times New Roman" w:hAnsi="Arial" w:cs="Arial"/>
                <w:sz w:val="20"/>
                <w:szCs w:val="20"/>
              </w:rPr>
              <w:t>identify</w:t>
            </w:r>
            <w:r w:rsidRPr="00B36657">
              <w:rPr>
                <w:rFonts w:ascii="Arial" w:eastAsia="Times New Roman" w:hAnsi="Arial" w:cs="Arial"/>
                <w:sz w:val="20"/>
                <w:szCs w:val="20"/>
              </w:rPr>
              <w:t xml:space="preserve"> problems</w:t>
            </w:r>
            <w:r w:rsidR="00F01BFE" w:rsidRPr="00B36657">
              <w:rPr>
                <w:rFonts w:ascii="Arial" w:eastAsia="Times New Roman" w:hAnsi="Arial" w:cs="Arial"/>
                <w:sz w:val="20"/>
                <w:szCs w:val="20"/>
              </w:rPr>
              <w:t xml:space="preserve"> and determine resolution</w:t>
            </w:r>
            <w:r w:rsidRPr="00B36657">
              <w:rPr>
                <w:rFonts w:ascii="Arial" w:eastAsia="Times New Roman" w:hAnsi="Arial" w:cs="Arial"/>
                <w:sz w:val="20"/>
                <w:szCs w:val="20"/>
              </w:rPr>
              <w:t>, and effectively communicate with all levels of stakeholders</w:t>
            </w:r>
          </w:p>
          <w:p w14:paraId="288CB18D" w14:textId="0631D04A" w:rsidR="00973851" w:rsidRPr="0019210F" w:rsidRDefault="00973851" w:rsidP="00002D1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>Ability to work independently and pro-actively</w:t>
            </w:r>
          </w:p>
          <w:p w14:paraId="67B4FF87" w14:textId="5A8C0650" w:rsidR="00002D15" w:rsidRPr="007F1D15" w:rsidRDefault="00002D15" w:rsidP="007F1D1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D15">
              <w:rPr>
                <w:rFonts w:ascii="Arial" w:eastAsia="Times New Roman" w:hAnsi="Arial" w:cs="Arial"/>
                <w:sz w:val="20"/>
                <w:szCs w:val="20"/>
              </w:rPr>
              <w:t>Negotiating skills</w:t>
            </w:r>
          </w:p>
          <w:p w14:paraId="25BBBCFB" w14:textId="26AD1F07" w:rsidR="00002D15" w:rsidRPr="007F1D15" w:rsidRDefault="00002D15" w:rsidP="007F1D1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D15">
              <w:rPr>
                <w:rFonts w:ascii="Arial" w:eastAsia="Times New Roman" w:hAnsi="Arial" w:cs="Arial"/>
                <w:sz w:val="20"/>
                <w:szCs w:val="20"/>
              </w:rPr>
              <w:t>Self-motivated</w:t>
            </w:r>
          </w:p>
          <w:p w14:paraId="2E4DA1FB" w14:textId="0B7BC7D0" w:rsidR="00002D15" w:rsidRPr="007F1D15" w:rsidRDefault="00002D15" w:rsidP="007F1D1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D15">
              <w:rPr>
                <w:rFonts w:ascii="Arial" w:eastAsia="Times New Roman" w:hAnsi="Arial" w:cs="Arial"/>
                <w:sz w:val="20"/>
                <w:szCs w:val="20"/>
              </w:rPr>
              <w:t>High integrity</w:t>
            </w:r>
          </w:p>
          <w:p w14:paraId="54E7FAF1" w14:textId="1258B4BF" w:rsidR="00186F1A" w:rsidRPr="007F1D15" w:rsidRDefault="00186F1A" w:rsidP="007F1D1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1D15">
              <w:rPr>
                <w:rFonts w:ascii="Arial" w:eastAsia="Times New Roman" w:hAnsi="Arial" w:cs="Arial"/>
                <w:sz w:val="20"/>
                <w:szCs w:val="20"/>
              </w:rPr>
              <w:t xml:space="preserve">CTPAT and/or AEO experience a plus </w:t>
            </w:r>
          </w:p>
          <w:p w14:paraId="7F3DD8E8" w14:textId="4F7C44C6" w:rsidR="00DB168D" w:rsidRDefault="00973851" w:rsidP="00002D15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Ability to </w:t>
            </w:r>
            <w:r w:rsidR="001279CA" w:rsidRPr="0019210F">
              <w:rPr>
                <w:rFonts w:ascii="Arial" w:eastAsia="Times New Roman" w:hAnsi="Arial" w:cs="Arial"/>
                <w:sz w:val="20"/>
                <w:szCs w:val="20"/>
              </w:rPr>
              <w:t>travel as</w:t>
            </w:r>
            <w:r w:rsidRPr="0019210F">
              <w:rPr>
                <w:rFonts w:ascii="Arial" w:eastAsia="Times New Roman" w:hAnsi="Arial" w:cs="Arial"/>
                <w:sz w:val="20"/>
                <w:szCs w:val="20"/>
              </w:rPr>
              <w:t xml:space="preserve"> required (approximately </w:t>
            </w:r>
            <w:r w:rsidR="00186F1A">
              <w:rPr>
                <w:rFonts w:ascii="Arial" w:eastAsia="Times New Roman" w:hAnsi="Arial" w:cs="Arial"/>
                <w:sz w:val="20"/>
                <w:szCs w:val="20"/>
              </w:rPr>
              <w:t>10-15%)</w:t>
            </w:r>
          </w:p>
          <w:p w14:paraId="7E3C207B" w14:textId="39835AC4" w:rsidR="0031098A" w:rsidRPr="0019210F" w:rsidRDefault="0031098A" w:rsidP="007F1D15">
            <w:pPr>
              <w:spacing w:before="100" w:beforeAutospacing="1" w:after="100" w:afterAutospacing="1" w:line="240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721E5D3" w14:textId="2E5DFB7E" w:rsidR="003A5651" w:rsidRDefault="003A5651" w:rsidP="003A56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85CDD7" w14:textId="5ED0726A" w:rsidR="00B151EB" w:rsidRDefault="00B151EB" w:rsidP="003A56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INTERESTED CANDIDATES SHOULD APPLY BY:</w:t>
      </w:r>
    </w:p>
    <w:p w14:paraId="7DC22392" w14:textId="77777777" w:rsidR="00B151EB" w:rsidRDefault="00B151EB" w:rsidP="003A56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D9E65AB" w14:textId="6DC451B5" w:rsidR="00B151EB" w:rsidRDefault="00B151EB" w:rsidP="003A56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8" w:history="1">
        <w:r w:rsidRPr="003F7545">
          <w:rPr>
            <w:rStyle w:val="Hyperlink"/>
            <w:rFonts w:ascii="Arial" w:eastAsia="Times New Roman" w:hAnsi="Arial" w:cs="Arial"/>
            <w:sz w:val="20"/>
            <w:szCs w:val="20"/>
          </w:rPr>
          <w:t>https://sjobs.brassring.com/TGnewUI/Search/home/HomeWithPreLoad?partnerid=26486&amp;siteid=6988&amp;PageType=JobDetails&amp;jobid=1076918</w:t>
        </w:r>
      </w:hyperlink>
    </w:p>
    <w:p w14:paraId="3C950724" w14:textId="77777777" w:rsidR="00B151EB" w:rsidRPr="0019210F" w:rsidRDefault="00B151EB" w:rsidP="003A565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p w14:paraId="2A7AAD17" w14:textId="77777777" w:rsidR="00EE0488" w:rsidRPr="0019210F" w:rsidRDefault="00EE0488">
      <w:pPr>
        <w:rPr>
          <w:rFonts w:ascii="Arial" w:hAnsi="Arial" w:cs="Arial"/>
          <w:sz w:val="20"/>
          <w:szCs w:val="20"/>
        </w:rPr>
      </w:pPr>
    </w:p>
    <w:sectPr w:rsidR="00EE0488" w:rsidRPr="00192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7B15"/>
    <w:multiLevelType w:val="hybridMultilevel"/>
    <w:tmpl w:val="6834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3874"/>
    <w:multiLevelType w:val="hybridMultilevel"/>
    <w:tmpl w:val="0B7E3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3293C"/>
    <w:multiLevelType w:val="hybridMultilevel"/>
    <w:tmpl w:val="CBBC7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C0B10"/>
    <w:multiLevelType w:val="multilevel"/>
    <w:tmpl w:val="095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25F11"/>
    <w:multiLevelType w:val="multilevel"/>
    <w:tmpl w:val="B890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D4DDD"/>
    <w:multiLevelType w:val="hybridMultilevel"/>
    <w:tmpl w:val="F9A48B90"/>
    <w:lvl w:ilvl="0" w:tplc="75801AE2">
      <w:start w:val="961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0663D2"/>
    <w:multiLevelType w:val="multilevel"/>
    <w:tmpl w:val="93D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962587"/>
    <w:multiLevelType w:val="multilevel"/>
    <w:tmpl w:val="AEFC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47618"/>
    <w:multiLevelType w:val="hybridMultilevel"/>
    <w:tmpl w:val="F6468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42D996">
      <w:numFmt w:val="bullet"/>
      <w:lvlText w:val="•"/>
      <w:lvlJc w:val="left"/>
      <w:pPr>
        <w:ind w:left="1080" w:hanging="36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51"/>
    <w:rsid w:val="00002D15"/>
    <w:rsid w:val="00003910"/>
    <w:rsid w:val="00011E48"/>
    <w:rsid w:val="00017B90"/>
    <w:rsid w:val="00021C55"/>
    <w:rsid w:val="00031BEE"/>
    <w:rsid w:val="00043AEB"/>
    <w:rsid w:val="000468F8"/>
    <w:rsid w:val="00056BDB"/>
    <w:rsid w:val="00076586"/>
    <w:rsid w:val="000810D7"/>
    <w:rsid w:val="0009077B"/>
    <w:rsid w:val="00091AA1"/>
    <w:rsid w:val="000A686B"/>
    <w:rsid w:val="000B4E46"/>
    <w:rsid w:val="000C1D44"/>
    <w:rsid w:val="000C379A"/>
    <w:rsid w:val="000C73DF"/>
    <w:rsid w:val="000D13D3"/>
    <w:rsid w:val="000D26EE"/>
    <w:rsid w:val="000D3CC6"/>
    <w:rsid w:val="000D5170"/>
    <w:rsid w:val="000F30D7"/>
    <w:rsid w:val="0010516D"/>
    <w:rsid w:val="0010635E"/>
    <w:rsid w:val="00110B11"/>
    <w:rsid w:val="00115FF8"/>
    <w:rsid w:val="001279CA"/>
    <w:rsid w:val="001324B4"/>
    <w:rsid w:val="00134A60"/>
    <w:rsid w:val="00136E16"/>
    <w:rsid w:val="00162657"/>
    <w:rsid w:val="00186F1A"/>
    <w:rsid w:val="0019210F"/>
    <w:rsid w:val="00194334"/>
    <w:rsid w:val="001957EA"/>
    <w:rsid w:val="001B33E1"/>
    <w:rsid w:val="001C07C8"/>
    <w:rsid w:val="001E2B7F"/>
    <w:rsid w:val="001F0376"/>
    <w:rsid w:val="001F2A96"/>
    <w:rsid w:val="00215235"/>
    <w:rsid w:val="0022202D"/>
    <w:rsid w:val="00226538"/>
    <w:rsid w:val="002266C3"/>
    <w:rsid w:val="002463A1"/>
    <w:rsid w:val="0026199C"/>
    <w:rsid w:val="00264889"/>
    <w:rsid w:val="002676F4"/>
    <w:rsid w:val="00277DB4"/>
    <w:rsid w:val="00280B38"/>
    <w:rsid w:val="002912E9"/>
    <w:rsid w:val="002B7B1C"/>
    <w:rsid w:val="002C0E02"/>
    <w:rsid w:val="002C1D40"/>
    <w:rsid w:val="002E62FF"/>
    <w:rsid w:val="002E7396"/>
    <w:rsid w:val="002F4C2A"/>
    <w:rsid w:val="00302F6A"/>
    <w:rsid w:val="0031098A"/>
    <w:rsid w:val="00320268"/>
    <w:rsid w:val="00323605"/>
    <w:rsid w:val="00325B14"/>
    <w:rsid w:val="0033622F"/>
    <w:rsid w:val="00342F9E"/>
    <w:rsid w:val="003477E7"/>
    <w:rsid w:val="00356EE9"/>
    <w:rsid w:val="00357E95"/>
    <w:rsid w:val="00386515"/>
    <w:rsid w:val="00387247"/>
    <w:rsid w:val="0039209A"/>
    <w:rsid w:val="00395139"/>
    <w:rsid w:val="00395FE0"/>
    <w:rsid w:val="003A5651"/>
    <w:rsid w:val="003A7E8D"/>
    <w:rsid w:val="003C68EF"/>
    <w:rsid w:val="003D4004"/>
    <w:rsid w:val="003D572C"/>
    <w:rsid w:val="003E1FF4"/>
    <w:rsid w:val="003E5009"/>
    <w:rsid w:val="003E6B27"/>
    <w:rsid w:val="003F38B1"/>
    <w:rsid w:val="003F5E82"/>
    <w:rsid w:val="004026FE"/>
    <w:rsid w:val="0040492E"/>
    <w:rsid w:val="00406BEA"/>
    <w:rsid w:val="00407494"/>
    <w:rsid w:val="00415819"/>
    <w:rsid w:val="00423CEC"/>
    <w:rsid w:val="004309B8"/>
    <w:rsid w:val="004331EA"/>
    <w:rsid w:val="00434C43"/>
    <w:rsid w:val="00442C4E"/>
    <w:rsid w:val="00460FEC"/>
    <w:rsid w:val="00476010"/>
    <w:rsid w:val="004828F9"/>
    <w:rsid w:val="00482F10"/>
    <w:rsid w:val="00485966"/>
    <w:rsid w:val="00487704"/>
    <w:rsid w:val="004B5D66"/>
    <w:rsid w:val="004C6EF0"/>
    <w:rsid w:val="004D12FA"/>
    <w:rsid w:val="004E3902"/>
    <w:rsid w:val="00500382"/>
    <w:rsid w:val="0050283F"/>
    <w:rsid w:val="00503D4A"/>
    <w:rsid w:val="0050477A"/>
    <w:rsid w:val="00506591"/>
    <w:rsid w:val="00512330"/>
    <w:rsid w:val="00520C60"/>
    <w:rsid w:val="005237E6"/>
    <w:rsid w:val="00526540"/>
    <w:rsid w:val="00537FE9"/>
    <w:rsid w:val="00540AF7"/>
    <w:rsid w:val="0057285F"/>
    <w:rsid w:val="00573BD2"/>
    <w:rsid w:val="00596453"/>
    <w:rsid w:val="005A1783"/>
    <w:rsid w:val="005A2C8F"/>
    <w:rsid w:val="005B136B"/>
    <w:rsid w:val="005B1E97"/>
    <w:rsid w:val="005E47DC"/>
    <w:rsid w:val="00601269"/>
    <w:rsid w:val="00613387"/>
    <w:rsid w:val="006229FE"/>
    <w:rsid w:val="00624D5E"/>
    <w:rsid w:val="00627412"/>
    <w:rsid w:val="006445A8"/>
    <w:rsid w:val="00654057"/>
    <w:rsid w:val="00662EAE"/>
    <w:rsid w:val="0066680E"/>
    <w:rsid w:val="00672F5F"/>
    <w:rsid w:val="0068235D"/>
    <w:rsid w:val="00683228"/>
    <w:rsid w:val="00686C79"/>
    <w:rsid w:val="00690791"/>
    <w:rsid w:val="006C5E2A"/>
    <w:rsid w:val="006E0D23"/>
    <w:rsid w:val="006E71C7"/>
    <w:rsid w:val="007054A2"/>
    <w:rsid w:val="007075B9"/>
    <w:rsid w:val="007339E0"/>
    <w:rsid w:val="0073614E"/>
    <w:rsid w:val="00736DD2"/>
    <w:rsid w:val="00743ED1"/>
    <w:rsid w:val="00747ADA"/>
    <w:rsid w:val="007615A0"/>
    <w:rsid w:val="0076464C"/>
    <w:rsid w:val="00774E8E"/>
    <w:rsid w:val="007810A2"/>
    <w:rsid w:val="007829ED"/>
    <w:rsid w:val="00784B81"/>
    <w:rsid w:val="00795DEB"/>
    <w:rsid w:val="007B7307"/>
    <w:rsid w:val="007C5674"/>
    <w:rsid w:val="007E0040"/>
    <w:rsid w:val="007E264C"/>
    <w:rsid w:val="007F1D15"/>
    <w:rsid w:val="00801C29"/>
    <w:rsid w:val="0080455B"/>
    <w:rsid w:val="008067C5"/>
    <w:rsid w:val="00830BCF"/>
    <w:rsid w:val="00854B77"/>
    <w:rsid w:val="0085615A"/>
    <w:rsid w:val="00856203"/>
    <w:rsid w:val="00892FB0"/>
    <w:rsid w:val="008A4E74"/>
    <w:rsid w:val="008B08CE"/>
    <w:rsid w:val="008B7CAE"/>
    <w:rsid w:val="008C113D"/>
    <w:rsid w:val="008D4E48"/>
    <w:rsid w:val="008E0337"/>
    <w:rsid w:val="008E0BCA"/>
    <w:rsid w:val="008F0CFE"/>
    <w:rsid w:val="008F3F56"/>
    <w:rsid w:val="008F46AA"/>
    <w:rsid w:val="00903438"/>
    <w:rsid w:val="0090514A"/>
    <w:rsid w:val="009271FE"/>
    <w:rsid w:val="0093099A"/>
    <w:rsid w:val="00940E78"/>
    <w:rsid w:val="00946594"/>
    <w:rsid w:val="00950441"/>
    <w:rsid w:val="00953E55"/>
    <w:rsid w:val="00971DA9"/>
    <w:rsid w:val="00973851"/>
    <w:rsid w:val="00977E6A"/>
    <w:rsid w:val="00991F7E"/>
    <w:rsid w:val="009A4E5B"/>
    <w:rsid w:val="009B0086"/>
    <w:rsid w:val="009B1CAD"/>
    <w:rsid w:val="009B3EF9"/>
    <w:rsid w:val="009B551E"/>
    <w:rsid w:val="009B7FA6"/>
    <w:rsid w:val="009C1879"/>
    <w:rsid w:val="009D2BB9"/>
    <w:rsid w:val="009E242D"/>
    <w:rsid w:val="009F025E"/>
    <w:rsid w:val="009F4454"/>
    <w:rsid w:val="009F60D6"/>
    <w:rsid w:val="00A01F27"/>
    <w:rsid w:val="00A07605"/>
    <w:rsid w:val="00A15C38"/>
    <w:rsid w:val="00A1702E"/>
    <w:rsid w:val="00A3663B"/>
    <w:rsid w:val="00A517C7"/>
    <w:rsid w:val="00A542CC"/>
    <w:rsid w:val="00A64AC6"/>
    <w:rsid w:val="00A6630E"/>
    <w:rsid w:val="00A667FA"/>
    <w:rsid w:val="00A70B64"/>
    <w:rsid w:val="00A77949"/>
    <w:rsid w:val="00A809CB"/>
    <w:rsid w:val="00A82BE1"/>
    <w:rsid w:val="00A87820"/>
    <w:rsid w:val="00A95F25"/>
    <w:rsid w:val="00A9796E"/>
    <w:rsid w:val="00AA6886"/>
    <w:rsid w:val="00AB4B40"/>
    <w:rsid w:val="00AC10FD"/>
    <w:rsid w:val="00AC6521"/>
    <w:rsid w:val="00AD070C"/>
    <w:rsid w:val="00AD34B8"/>
    <w:rsid w:val="00AD7A81"/>
    <w:rsid w:val="00AF0490"/>
    <w:rsid w:val="00AF55CC"/>
    <w:rsid w:val="00B04C7E"/>
    <w:rsid w:val="00B05335"/>
    <w:rsid w:val="00B1080D"/>
    <w:rsid w:val="00B11DF3"/>
    <w:rsid w:val="00B151EB"/>
    <w:rsid w:val="00B23859"/>
    <w:rsid w:val="00B32992"/>
    <w:rsid w:val="00B36657"/>
    <w:rsid w:val="00B47019"/>
    <w:rsid w:val="00B60E07"/>
    <w:rsid w:val="00B6240F"/>
    <w:rsid w:val="00B64CE1"/>
    <w:rsid w:val="00B749AC"/>
    <w:rsid w:val="00BB0E3C"/>
    <w:rsid w:val="00BB158F"/>
    <w:rsid w:val="00C01F0E"/>
    <w:rsid w:val="00C036C9"/>
    <w:rsid w:val="00C1396B"/>
    <w:rsid w:val="00C13E11"/>
    <w:rsid w:val="00C216F8"/>
    <w:rsid w:val="00C21715"/>
    <w:rsid w:val="00C21C63"/>
    <w:rsid w:val="00C26D19"/>
    <w:rsid w:val="00C34230"/>
    <w:rsid w:val="00C409C8"/>
    <w:rsid w:val="00C44940"/>
    <w:rsid w:val="00C56561"/>
    <w:rsid w:val="00C603F9"/>
    <w:rsid w:val="00C76FDD"/>
    <w:rsid w:val="00C96153"/>
    <w:rsid w:val="00CA59DD"/>
    <w:rsid w:val="00CC60EB"/>
    <w:rsid w:val="00CF074D"/>
    <w:rsid w:val="00D053D3"/>
    <w:rsid w:val="00D057AC"/>
    <w:rsid w:val="00D11D67"/>
    <w:rsid w:val="00D222AA"/>
    <w:rsid w:val="00D27B03"/>
    <w:rsid w:val="00D309BD"/>
    <w:rsid w:val="00D31EBA"/>
    <w:rsid w:val="00D54B2A"/>
    <w:rsid w:val="00D60211"/>
    <w:rsid w:val="00D961AC"/>
    <w:rsid w:val="00DA1DD0"/>
    <w:rsid w:val="00DB168D"/>
    <w:rsid w:val="00DB59FC"/>
    <w:rsid w:val="00DD39A5"/>
    <w:rsid w:val="00E02B68"/>
    <w:rsid w:val="00E13CF3"/>
    <w:rsid w:val="00E15DF4"/>
    <w:rsid w:val="00E16514"/>
    <w:rsid w:val="00E201BD"/>
    <w:rsid w:val="00E31C56"/>
    <w:rsid w:val="00E544A3"/>
    <w:rsid w:val="00E55938"/>
    <w:rsid w:val="00E602B0"/>
    <w:rsid w:val="00E74FEC"/>
    <w:rsid w:val="00E806F9"/>
    <w:rsid w:val="00E9628B"/>
    <w:rsid w:val="00EB237F"/>
    <w:rsid w:val="00EB37A1"/>
    <w:rsid w:val="00EB3C10"/>
    <w:rsid w:val="00EB5E3C"/>
    <w:rsid w:val="00EE0488"/>
    <w:rsid w:val="00EE5141"/>
    <w:rsid w:val="00EF6980"/>
    <w:rsid w:val="00F01495"/>
    <w:rsid w:val="00F01BFE"/>
    <w:rsid w:val="00F12D8E"/>
    <w:rsid w:val="00F1425F"/>
    <w:rsid w:val="00F2157A"/>
    <w:rsid w:val="00F30185"/>
    <w:rsid w:val="00F34151"/>
    <w:rsid w:val="00F3417B"/>
    <w:rsid w:val="00F53433"/>
    <w:rsid w:val="00F61FDE"/>
    <w:rsid w:val="00F64FBA"/>
    <w:rsid w:val="00F736D9"/>
    <w:rsid w:val="00F77344"/>
    <w:rsid w:val="00F8402F"/>
    <w:rsid w:val="00F86E32"/>
    <w:rsid w:val="00F947F6"/>
    <w:rsid w:val="00FA73ED"/>
    <w:rsid w:val="00FB5CE0"/>
    <w:rsid w:val="00FC1516"/>
    <w:rsid w:val="00FC256C"/>
    <w:rsid w:val="00FF3B63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04CB"/>
  <w15:docId w15:val="{F8461C48-F17C-4278-B0CB-4840F22D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label">
    <w:name w:val="fieldlabel"/>
    <w:rsid w:val="003A5651"/>
  </w:style>
  <w:style w:type="character" w:customStyle="1" w:styleId="text">
    <w:name w:val="text"/>
    <w:rsid w:val="003A5651"/>
  </w:style>
  <w:style w:type="paragraph" w:styleId="NormalWeb">
    <w:name w:val="Normal (Web)"/>
    <w:basedOn w:val="Normal"/>
    <w:uiPriority w:val="99"/>
    <w:unhideWhenUsed/>
    <w:rsid w:val="003A5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302F6A"/>
  </w:style>
  <w:style w:type="paragraph" w:styleId="BodyText">
    <w:name w:val="Body Text"/>
    <w:basedOn w:val="Normal"/>
    <w:link w:val="BodyTextChar"/>
    <w:rsid w:val="00903438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903438"/>
    <w:rPr>
      <w:rFonts w:ascii="Arial" w:eastAsia="Times New Roman" w:hAnsi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903438"/>
    <w:pPr>
      <w:spacing w:after="0" w:line="240" w:lineRule="auto"/>
      <w:ind w:left="720"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B151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obs.brassring.com/TGnewUI/Search/home/HomeWithPreLoad?partnerid=26486&amp;siteid=6988&amp;PageType=JobDetails&amp;jobid=107691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5089176FC1547B4D72ECF816E5739" ma:contentTypeVersion="8" ma:contentTypeDescription="Create a new document." ma:contentTypeScope="" ma:versionID="4c266b111ae726e710454eb039bc3153">
  <xsd:schema xmlns:xsd="http://www.w3.org/2001/XMLSchema" xmlns:xs="http://www.w3.org/2001/XMLSchema" xmlns:p="http://schemas.microsoft.com/office/2006/metadata/properties" xmlns:ns3="2763a197-22d1-43be-ac43-54dd54f29bee" targetNamespace="http://schemas.microsoft.com/office/2006/metadata/properties" ma:root="true" ma:fieldsID="ddecc28c0231fec4a165f5cdb4925551" ns3:_="">
    <xsd:import namespace="2763a197-22d1-43be-ac43-54dd54f29b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3a197-22d1-43be-ac43-54dd54f29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769F05-5EC1-4E10-AA77-B419D050D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3a197-22d1-43be-ac43-54dd54f29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E0425-D44A-430D-AEF1-1ED0BD891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83ABE-C292-4B0F-A512-D8332F01F2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Momentive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Pirtle, Robyn</dc:creator>
  <cp:lastModifiedBy>Kloostra, Richard</cp:lastModifiedBy>
  <cp:revision>4</cp:revision>
  <cp:lastPrinted>2022-06-01T13:04:00Z</cp:lastPrinted>
  <dcterms:created xsi:type="dcterms:W3CDTF">2022-06-09T12:08:00Z</dcterms:created>
  <dcterms:modified xsi:type="dcterms:W3CDTF">2022-06-14T13:11:00Z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0x0101001F25089176FC1547B4D72ECF816E5739</vt:lpwstr>
  </property>
</Properties>
</file>