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C02DF" w14:textId="4EA7B97F" w:rsidR="00FE33A5" w:rsidRPr="00FE33A5" w:rsidRDefault="00DB2048" w:rsidP="00FE33A5">
      <w:pPr>
        <w:pStyle w:val="Heading1"/>
        <w:jc w:val="center"/>
        <w:rPr>
          <w:rFonts w:ascii="Arial" w:hAnsi="Arial" w:cs="Arial"/>
          <w:color w:val="auto"/>
        </w:rPr>
      </w:pPr>
      <w:r>
        <w:rPr>
          <w:rFonts w:ascii="Arial" w:hAnsi="Arial" w:cs="Arial"/>
          <w:color w:val="auto"/>
        </w:rPr>
        <w:t>Customs Specialist Advisor</w:t>
      </w:r>
    </w:p>
    <w:p w14:paraId="32BD28A3" w14:textId="1DCCC95D" w:rsidR="00FE33A5" w:rsidRPr="00FE33A5" w:rsidRDefault="00FE33A5" w:rsidP="00FE33A5">
      <w:pPr>
        <w:rPr>
          <w:rFonts w:ascii="Arial" w:hAnsi="Arial" w:cs="Arial"/>
        </w:rPr>
      </w:pPr>
    </w:p>
    <w:p w14:paraId="5455A796" w14:textId="0E2BAF63" w:rsidR="00FE33A5" w:rsidRPr="00881170" w:rsidRDefault="00FE33A5" w:rsidP="00423A3D">
      <w:pPr>
        <w:spacing w:after="0" w:line="240" w:lineRule="auto"/>
        <w:rPr>
          <w:rFonts w:ascii="Arial" w:hAnsi="Arial" w:cs="Arial"/>
          <w:b/>
          <w:bCs/>
          <w:sz w:val="18"/>
          <w:szCs w:val="18"/>
        </w:rPr>
      </w:pPr>
      <w:r w:rsidRPr="00881170">
        <w:rPr>
          <w:rFonts w:ascii="Arial" w:hAnsi="Arial" w:cs="Arial"/>
          <w:b/>
          <w:bCs/>
          <w:sz w:val="18"/>
          <w:szCs w:val="18"/>
        </w:rPr>
        <w:t>A Snapshot of Your Day</w:t>
      </w:r>
    </w:p>
    <w:p w14:paraId="28AD81A2" w14:textId="77777777" w:rsidR="00CC2EDB" w:rsidRPr="002D131B" w:rsidRDefault="00CC2EDB" w:rsidP="00CC2EDB">
      <w:pPr>
        <w:rPr>
          <w:rFonts w:ascii="Arial" w:hAnsi="Arial" w:cs="Arial"/>
          <w:color w:val="333333"/>
          <w:sz w:val="20"/>
          <w:szCs w:val="20"/>
        </w:rPr>
      </w:pPr>
      <w:r w:rsidRPr="002D131B">
        <w:rPr>
          <w:rFonts w:ascii="Arial" w:hAnsi="Arial" w:cs="Arial"/>
          <w:sz w:val="20"/>
          <w:szCs w:val="20"/>
        </w:rPr>
        <w:t>The Siemens Energy U.S. Customs Team supports in all customs related matters, ensuring full compliance with applicable customs regulations and internal requirements in an optimal and efficient manner. The Customs Advisor provides regulatory guidance and support to businesses and internal customers, utilizes automated data driven applications and systems to capitalize on duty saving programs and brings awareness to possible risks of non-compliance.</w:t>
      </w:r>
    </w:p>
    <w:p w14:paraId="2352E8A3" w14:textId="77777777" w:rsidR="00CC2EDB" w:rsidRPr="002D131B" w:rsidRDefault="00CC2EDB" w:rsidP="00CC2EDB">
      <w:pPr>
        <w:rPr>
          <w:rFonts w:ascii="Arial" w:hAnsi="Arial" w:cs="Arial"/>
          <w:sz w:val="20"/>
          <w:szCs w:val="20"/>
        </w:rPr>
      </w:pPr>
      <w:r w:rsidRPr="002D131B">
        <w:rPr>
          <w:rFonts w:ascii="Arial" w:hAnsi="Arial" w:cs="Arial"/>
          <w:sz w:val="20"/>
          <w:szCs w:val="20"/>
        </w:rPr>
        <w:t xml:space="preserve">This position reports to the manager of U.S. Customs Operations and can </w:t>
      </w:r>
      <w:proofErr w:type="gramStart"/>
      <w:r w:rsidRPr="002D131B">
        <w:rPr>
          <w:rFonts w:ascii="Arial" w:hAnsi="Arial" w:cs="Arial"/>
          <w:sz w:val="20"/>
          <w:szCs w:val="20"/>
        </w:rPr>
        <w:t>be located in</w:t>
      </w:r>
      <w:proofErr w:type="gramEnd"/>
      <w:r w:rsidRPr="002D131B">
        <w:rPr>
          <w:rFonts w:ascii="Arial" w:hAnsi="Arial" w:cs="Arial"/>
          <w:sz w:val="20"/>
          <w:szCs w:val="20"/>
        </w:rPr>
        <w:t xml:space="preserve"> Orlando or Charlotte.</w:t>
      </w:r>
    </w:p>
    <w:p w14:paraId="2B0F3960" w14:textId="77777777" w:rsidR="00423A3D" w:rsidRPr="00423A3D" w:rsidRDefault="00423A3D" w:rsidP="00881170">
      <w:pPr>
        <w:spacing w:line="240" w:lineRule="auto"/>
        <w:rPr>
          <w:sz w:val="24"/>
          <w:szCs w:val="24"/>
          <w:highlight w:val="yellow"/>
        </w:rPr>
      </w:pPr>
    </w:p>
    <w:p w14:paraId="16BEEBE4" w14:textId="27091E6A" w:rsidR="00FE33A5" w:rsidRDefault="00FE33A5" w:rsidP="00423A3D">
      <w:pPr>
        <w:spacing w:after="0" w:line="240" w:lineRule="auto"/>
        <w:rPr>
          <w:rFonts w:ascii="Arial" w:hAnsi="Arial" w:cs="Arial"/>
          <w:b/>
          <w:bCs/>
          <w:sz w:val="18"/>
          <w:szCs w:val="18"/>
        </w:rPr>
      </w:pPr>
      <w:r w:rsidRPr="00881170">
        <w:rPr>
          <w:rFonts w:ascii="Arial" w:hAnsi="Arial" w:cs="Arial"/>
          <w:b/>
          <w:bCs/>
          <w:sz w:val="18"/>
          <w:szCs w:val="18"/>
        </w:rPr>
        <w:t xml:space="preserve">How </w:t>
      </w:r>
      <w:proofErr w:type="gramStart"/>
      <w:r w:rsidRPr="00881170">
        <w:rPr>
          <w:rFonts w:ascii="Arial" w:hAnsi="Arial" w:cs="Arial"/>
          <w:b/>
          <w:bCs/>
          <w:sz w:val="18"/>
          <w:szCs w:val="18"/>
        </w:rPr>
        <w:t>You’ll</w:t>
      </w:r>
      <w:proofErr w:type="gramEnd"/>
      <w:r w:rsidRPr="00881170">
        <w:rPr>
          <w:rFonts w:ascii="Arial" w:hAnsi="Arial" w:cs="Arial"/>
          <w:b/>
          <w:bCs/>
          <w:sz w:val="18"/>
          <w:szCs w:val="18"/>
        </w:rPr>
        <w:t xml:space="preserve"> Make an Impact</w:t>
      </w:r>
    </w:p>
    <w:p w14:paraId="7F72ED35" w14:textId="22FC3DF8" w:rsidR="00CC2EDB" w:rsidRPr="00D35513" w:rsidRDefault="00CC2EDB" w:rsidP="00D35513">
      <w:pPr>
        <w:pStyle w:val="ListParagraph"/>
        <w:numPr>
          <w:ilvl w:val="1"/>
          <w:numId w:val="11"/>
        </w:numPr>
        <w:spacing w:after="200"/>
        <w:ind w:left="1080"/>
        <w:rPr>
          <w:sz w:val="20"/>
          <w:szCs w:val="20"/>
        </w:rPr>
      </w:pPr>
      <w:r>
        <w:rPr>
          <w:sz w:val="20"/>
          <w:szCs w:val="20"/>
        </w:rPr>
        <w:t xml:space="preserve">Support in the implementation of standards of U.S. import and export compliance per Siemens Energy Internal Control Program </w:t>
      </w:r>
      <w:r w:rsidR="00D35513">
        <w:rPr>
          <w:sz w:val="20"/>
          <w:szCs w:val="20"/>
        </w:rPr>
        <w:t xml:space="preserve">and </w:t>
      </w:r>
      <w:r w:rsidRPr="00D35513">
        <w:rPr>
          <w:sz w:val="20"/>
          <w:szCs w:val="20"/>
        </w:rPr>
        <w:t xml:space="preserve">U.S. laws governing import, </w:t>
      </w:r>
      <w:proofErr w:type="gramStart"/>
      <w:r w:rsidRPr="00D35513">
        <w:rPr>
          <w:sz w:val="20"/>
          <w:szCs w:val="20"/>
        </w:rPr>
        <w:t>export</w:t>
      </w:r>
      <w:proofErr w:type="gramEnd"/>
      <w:r w:rsidRPr="00D35513">
        <w:rPr>
          <w:sz w:val="20"/>
          <w:szCs w:val="20"/>
        </w:rPr>
        <w:t xml:space="preserve"> and trade agreement activities</w:t>
      </w:r>
    </w:p>
    <w:p w14:paraId="770308A8" w14:textId="311141F5" w:rsidR="00CC2EDB" w:rsidRPr="00D35513" w:rsidRDefault="00CC2EDB" w:rsidP="00D35513">
      <w:pPr>
        <w:pStyle w:val="ListParagraph"/>
        <w:numPr>
          <w:ilvl w:val="1"/>
          <w:numId w:val="11"/>
        </w:numPr>
        <w:ind w:left="1080"/>
        <w:rPr>
          <w:szCs w:val="20"/>
        </w:rPr>
      </w:pPr>
      <w:r>
        <w:rPr>
          <w:sz w:val="20"/>
          <w:szCs w:val="20"/>
        </w:rPr>
        <w:t xml:space="preserve">Interface and collaborate with </w:t>
      </w:r>
      <w:r w:rsidR="002D131B">
        <w:rPr>
          <w:sz w:val="20"/>
          <w:szCs w:val="20"/>
        </w:rPr>
        <w:t>various departments</w:t>
      </w:r>
      <w:r>
        <w:rPr>
          <w:sz w:val="20"/>
          <w:szCs w:val="20"/>
        </w:rPr>
        <w:t xml:space="preserve"> regarding import/export procedures and requirements</w:t>
      </w:r>
      <w:r w:rsidR="00D35513">
        <w:rPr>
          <w:sz w:val="20"/>
          <w:szCs w:val="20"/>
        </w:rPr>
        <w:t xml:space="preserve">, developing </w:t>
      </w:r>
      <w:r w:rsidR="00D35513">
        <w:rPr>
          <w:rFonts w:eastAsia="Times New Roman"/>
          <w:sz w:val="20"/>
        </w:rPr>
        <w:t>strategies to facilitate compliant and cost-effective operations</w:t>
      </w:r>
    </w:p>
    <w:p w14:paraId="3C3E1123" w14:textId="5685A661" w:rsidR="002D131B" w:rsidRPr="00CC2EDB" w:rsidRDefault="002D131B" w:rsidP="002D131B">
      <w:pPr>
        <w:pStyle w:val="ListParagraph"/>
        <w:numPr>
          <w:ilvl w:val="1"/>
          <w:numId w:val="11"/>
        </w:numPr>
        <w:ind w:left="1080"/>
        <w:rPr>
          <w:szCs w:val="20"/>
        </w:rPr>
      </w:pPr>
      <w:r>
        <w:rPr>
          <w:rFonts w:eastAsia="Times New Roman"/>
          <w:sz w:val="20"/>
        </w:rPr>
        <w:t xml:space="preserve">Develop and provide training to peers, </w:t>
      </w:r>
      <w:proofErr w:type="gramStart"/>
      <w:r>
        <w:rPr>
          <w:rFonts w:eastAsia="Times New Roman"/>
          <w:sz w:val="20"/>
        </w:rPr>
        <w:t>colleagues</w:t>
      </w:r>
      <w:proofErr w:type="gramEnd"/>
      <w:r>
        <w:rPr>
          <w:rFonts w:eastAsia="Times New Roman"/>
          <w:sz w:val="20"/>
        </w:rPr>
        <w:t xml:space="preserve"> and stakeholders, as necessary to maintain a high level of compliance awareness and knowledge within Siemens Energy</w:t>
      </w:r>
    </w:p>
    <w:p w14:paraId="275373FA" w14:textId="77777777" w:rsidR="002D131B" w:rsidRDefault="002D131B" w:rsidP="002D131B">
      <w:pPr>
        <w:pStyle w:val="ListParagraph"/>
        <w:numPr>
          <w:ilvl w:val="1"/>
          <w:numId w:val="11"/>
        </w:numPr>
        <w:spacing w:after="200"/>
        <w:ind w:left="1080"/>
        <w:rPr>
          <w:sz w:val="20"/>
          <w:szCs w:val="20"/>
        </w:rPr>
      </w:pPr>
      <w:r>
        <w:rPr>
          <w:sz w:val="20"/>
          <w:szCs w:val="20"/>
        </w:rPr>
        <w:t>Collaborate in external and internal audits</w:t>
      </w:r>
    </w:p>
    <w:p w14:paraId="4A6FFF5B" w14:textId="7811E576" w:rsidR="00CC2EDB" w:rsidRPr="00F666FF" w:rsidRDefault="00D35513" w:rsidP="00CC2EDB">
      <w:pPr>
        <w:pStyle w:val="ListParagraph"/>
        <w:numPr>
          <w:ilvl w:val="1"/>
          <w:numId w:val="11"/>
        </w:numPr>
        <w:spacing w:after="200"/>
        <w:ind w:left="1080"/>
        <w:rPr>
          <w:sz w:val="20"/>
          <w:szCs w:val="20"/>
        </w:rPr>
      </w:pPr>
      <w:r>
        <w:rPr>
          <w:sz w:val="20"/>
          <w:szCs w:val="20"/>
        </w:rPr>
        <w:t>Analyze data and implement action plans to a</w:t>
      </w:r>
      <w:r w:rsidR="00CC2EDB">
        <w:rPr>
          <w:rFonts w:eastAsia="Times New Roman"/>
          <w:sz w:val="20"/>
        </w:rPr>
        <w:t>ddress compliance findings to remediate and reduce non-compliance</w:t>
      </w:r>
      <w:r w:rsidR="002D131B">
        <w:rPr>
          <w:rFonts w:eastAsia="Times New Roman"/>
          <w:sz w:val="20"/>
        </w:rPr>
        <w:t xml:space="preserve"> and improve processes</w:t>
      </w:r>
    </w:p>
    <w:p w14:paraId="3EECF0E9" w14:textId="77777777" w:rsidR="00CC2EDB" w:rsidRDefault="00CC2EDB" w:rsidP="00CC2EDB">
      <w:pPr>
        <w:pStyle w:val="ListParagraph"/>
        <w:numPr>
          <w:ilvl w:val="1"/>
          <w:numId w:val="11"/>
        </w:numPr>
        <w:spacing w:after="200"/>
        <w:ind w:left="1080"/>
        <w:rPr>
          <w:sz w:val="20"/>
          <w:szCs w:val="20"/>
        </w:rPr>
      </w:pPr>
      <w:r>
        <w:rPr>
          <w:sz w:val="20"/>
          <w:szCs w:val="20"/>
        </w:rPr>
        <w:t>Support security risk assessments (C-TPAT)</w:t>
      </w:r>
    </w:p>
    <w:p w14:paraId="2E7122FA" w14:textId="2A20A5BC" w:rsidR="00CC2EDB" w:rsidRPr="00CC2EDB" w:rsidRDefault="00CC2EDB" w:rsidP="00CC2EDB">
      <w:pPr>
        <w:pStyle w:val="ListParagraph"/>
        <w:numPr>
          <w:ilvl w:val="1"/>
          <w:numId w:val="11"/>
        </w:numPr>
        <w:ind w:left="1080"/>
        <w:rPr>
          <w:szCs w:val="20"/>
        </w:rPr>
      </w:pPr>
      <w:r>
        <w:rPr>
          <w:rFonts w:eastAsia="Times New Roman"/>
          <w:sz w:val="20"/>
        </w:rPr>
        <w:t>Support import/export clearance and tracking of shipments</w:t>
      </w:r>
    </w:p>
    <w:p w14:paraId="31197917" w14:textId="3444FE69" w:rsidR="00423A3D" w:rsidRPr="00CC2EDB" w:rsidRDefault="00CC2EDB" w:rsidP="00CC2EDB">
      <w:pPr>
        <w:pStyle w:val="ListParagraph"/>
        <w:numPr>
          <w:ilvl w:val="1"/>
          <w:numId w:val="11"/>
        </w:numPr>
        <w:ind w:left="1080"/>
        <w:rPr>
          <w:szCs w:val="20"/>
        </w:rPr>
      </w:pPr>
      <w:r>
        <w:rPr>
          <w:rFonts w:eastAsia="Times New Roman"/>
          <w:sz w:val="20"/>
        </w:rPr>
        <w:t>Support SE Customs Classifica</w:t>
      </w:r>
      <w:r w:rsidR="002D131B">
        <w:rPr>
          <w:rFonts w:eastAsia="Times New Roman"/>
          <w:sz w:val="20"/>
        </w:rPr>
        <w:t>ti</w:t>
      </w:r>
      <w:r>
        <w:rPr>
          <w:rFonts w:eastAsia="Times New Roman"/>
          <w:sz w:val="20"/>
        </w:rPr>
        <w:t>on team in obtaining technical details required to determine HTS codes</w:t>
      </w:r>
    </w:p>
    <w:p w14:paraId="03725422" w14:textId="1362D104" w:rsidR="001B7B48" w:rsidRPr="001B7B48" w:rsidRDefault="001B7B48" w:rsidP="00423A3D">
      <w:pPr>
        <w:pStyle w:val="ListParagraph"/>
        <w:spacing w:line="240" w:lineRule="auto"/>
        <w:rPr>
          <w:sz w:val="18"/>
          <w:szCs w:val="18"/>
        </w:rPr>
      </w:pPr>
      <w:r w:rsidRPr="00423A3D">
        <w:rPr>
          <w:sz w:val="18"/>
          <w:szCs w:val="18"/>
        </w:rPr>
        <w:t xml:space="preserve"> </w:t>
      </w:r>
    </w:p>
    <w:p w14:paraId="2D38C328" w14:textId="0615FB48" w:rsidR="00FE33A5" w:rsidRDefault="00FE33A5" w:rsidP="00423A3D">
      <w:pPr>
        <w:spacing w:after="0" w:line="240" w:lineRule="auto"/>
        <w:rPr>
          <w:rFonts w:ascii="Arial" w:hAnsi="Arial" w:cs="Arial"/>
          <w:b/>
          <w:bCs/>
          <w:sz w:val="18"/>
          <w:szCs w:val="18"/>
        </w:rPr>
      </w:pPr>
      <w:r w:rsidRPr="00881170">
        <w:rPr>
          <w:rFonts w:ascii="Arial" w:hAnsi="Arial" w:cs="Arial"/>
          <w:b/>
          <w:bCs/>
          <w:sz w:val="18"/>
          <w:szCs w:val="18"/>
        </w:rPr>
        <w:t xml:space="preserve">What You Bring  </w:t>
      </w:r>
    </w:p>
    <w:p w14:paraId="41069E9F" w14:textId="77777777" w:rsidR="0080576F" w:rsidRDefault="0080576F" w:rsidP="0080576F">
      <w:pPr>
        <w:pStyle w:val="ListParagraph"/>
        <w:numPr>
          <w:ilvl w:val="0"/>
          <w:numId w:val="8"/>
        </w:numPr>
        <w:rPr>
          <w:rStyle w:val="wgt-textwidget"/>
          <w:sz w:val="20"/>
          <w:szCs w:val="20"/>
        </w:rPr>
      </w:pPr>
      <w:r>
        <w:rPr>
          <w:rStyle w:val="wgt-textwidget"/>
          <w:sz w:val="20"/>
          <w:szCs w:val="20"/>
        </w:rPr>
        <w:t>Bachelor’s degree or equivalent of education and experience in related field</w:t>
      </w:r>
    </w:p>
    <w:p w14:paraId="36000C69" w14:textId="77777777" w:rsidR="0080576F" w:rsidRDefault="0080576F" w:rsidP="0080576F">
      <w:pPr>
        <w:pStyle w:val="ListParagraph"/>
        <w:numPr>
          <w:ilvl w:val="0"/>
          <w:numId w:val="8"/>
        </w:numPr>
        <w:spacing w:after="200"/>
        <w:rPr>
          <w:rFonts w:eastAsia="Times New Roman"/>
          <w:sz w:val="20"/>
          <w:szCs w:val="20"/>
        </w:rPr>
      </w:pPr>
      <w:r>
        <w:rPr>
          <w:rFonts w:eastAsia="Times New Roman"/>
          <w:sz w:val="20"/>
          <w:szCs w:val="20"/>
        </w:rPr>
        <w:t>Minimum of 5+ years of successful experience in U.S. customs work</w:t>
      </w:r>
    </w:p>
    <w:p w14:paraId="3AE8D908" w14:textId="77777777" w:rsidR="0080576F" w:rsidRDefault="0080576F" w:rsidP="0080576F">
      <w:pPr>
        <w:pStyle w:val="ListParagraph"/>
        <w:numPr>
          <w:ilvl w:val="0"/>
          <w:numId w:val="8"/>
        </w:numPr>
        <w:spacing w:after="200"/>
        <w:rPr>
          <w:rFonts w:eastAsia="Times New Roman"/>
          <w:sz w:val="20"/>
          <w:szCs w:val="20"/>
        </w:rPr>
      </w:pPr>
      <w:r>
        <w:rPr>
          <w:rFonts w:eastAsia="Times New Roman"/>
          <w:sz w:val="20"/>
          <w:szCs w:val="20"/>
        </w:rPr>
        <w:t>Licensed Customs House Broker is required</w:t>
      </w:r>
    </w:p>
    <w:p w14:paraId="11DAED4A" w14:textId="77777777" w:rsidR="0080576F" w:rsidRDefault="0080576F" w:rsidP="0080576F">
      <w:pPr>
        <w:pStyle w:val="ListParagraph"/>
        <w:numPr>
          <w:ilvl w:val="0"/>
          <w:numId w:val="8"/>
        </w:numPr>
        <w:spacing w:after="200"/>
        <w:rPr>
          <w:rFonts w:eastAsia="Times New Roman"/>
          <w:sz w:val="20"/>
          <w:szCs w:val="20"/>
        </w:rPr>
      </w:pPr>
      <w:r>
        <w:rPr>
          <w:rFonts w:eastAsia="Times New Roman"/>
          <w:sz w:val="20"/>
          <w:szCs w:val="20"/>
        </w:rPr>
        <w:t>In-depth knowledge of 19 CFR, complex customs valuation topics including value reconciliation and assists, and U.S. HTS classification</w:t>
      </w:r>
    </w:p>
    <w:p w14:paraId="16CDDA25" w14:textId="77777777" w:rsidR="0080576F" w:rsidRPr="00E36844" w:rsidRDefault="0080576F" w:rsidP="0080576F">
      <w:pPr>
        <w:pStyle w:val="ListParagraph"/>
        <w:numPr>
          <w:ilvl w:val="0"/>
          <w:numId w:val="8"/>
        </w:numPr>
        <w:spacing w:after="200"/>
        <w:rPr>
          <w:rFonts w:eastAsia="Times New Roman"/>
          <w:sz w:val="20"/>
          <w:szCs w:val="20"/>
        </w:rPr>
      </w:pPr>
      <w:r w:rsidRPr="00E36844">
        <w:rPr>
          <w:color w:val="2F373C"/>
          <w:sz w:val="20"/>
          <w:szCs w:val="20"/>
          <w:shd w:val="clear" w:color="auto" w:fill="FFFFFF"/>
        </w:rPr>
        <w:t xml:space="preserve">Successfully applies complex knowledge of fundamental concepts, practices, and procedures of </w:t>
      </w:r>
      <w:proofErr w:type="gramStart"/>
      <w:r w:rsidRPr="00E36844">
        <w:rPr>
          <w:color w:val="2F373C"/>
          <w:sz w:val="20"/>
          <w:szCs w:val="20"/>
          <w:shd w:val="clear" w:color="auto" w:fill="FFFFFF"/>
        </w:rPr>
        <w:t>particular area</w:t>
      </w:r>
      <w:proofErr w:type="gramEnd"/>
      <w:r w:rsidRPr="00E36844">
        <w:rPr>
          <w:color w:val="2F373C"/>
          <w:sz w:val="20"/>
          <w:szCs w:val="20"/>
          <w:shd w:val="clear" w:color="auto" w:fill="FFFFFF"/>
        </w:rPr>
        <w:t xml:space="preserve"> of specialization</w:t>
      </w:r>
    </w:p>
    <w:p w14:paraId="72368200" w14:textId="77777777" w:rsidR="0080576F" w:rsidRDefault="0080576F" w:rsidP="0080576F">
      <w:pPr>
        <w:pStyle w:val="ListParagraph"/>
        <w:numPr>
          <w:ilvl w:val="0"/>
          <w:numId w:val="8"/>
        </w:numPr>
        <w:spacing w:after="200"/>
        <w:rPr>
          <w:rFonts w:eastAsia="Times New Roman"/>
          <w:sz w:val="20"/>
          <w:szCs w:val="20"/>
        </w:rPr>
      </w:pPr>
      <w:r>
        <w:rPr>
          <w:bCs/>
          <w:sz w:val="20"/>
          <w:szCs w:val="20"/>
        </w:rPr>
        <w:t>Hands-on experience with ERPs,</w:t>
      </w:r>
      <w:r w:rsidRPr="00F52649">
        <w:rPr>
          <w:bCs/>
          <w:sz w:val="20"/>
          <w:szCs w:val="20"/>
        </w:rPr>
        <w:t xml:space="preserve"> </w:t>
      </w:r>
      <w:r>
        <w:rPr>
          <w:bCs/>
          <w:sz w:val="20"/>
          <w:szCs w:val="20"/>
        </w:rPr>
        <w:t xml:space="preserve">preferably SAP, and global trade management software </w:t>
      </w:r>
    </w:p>
    <w:p w14:paraId="30261B8F" w14:textId="77777777" w:rsidR="0080576F" w:rsidRPr="00E36844" w:rsidRDefault="0080576F" w:rsidP="0080576F">
      <w:pPr>
        <w:pStyle w:val="ListParagraph"/>
        <w:numPr>
          <w:ilvl w:val="0"/>
          <w:numId w:val="8"/>
        </w:numPr>
        <w:rPr>
          <w:sz w:val="20"/>
          <w:szCs w:val="20"/>
        </w:rPr>
      </w:pPr>
      <w:r>
        <w:rPr>
          <w:rFonts w:eastAsia="Times New Roman"/>
          <w:sz w:val="20"/>
          <w:szCs w:val="20"/>
        </w:rPr>
        <w:t xml:space="preserve">Expertise in Microsoft Office applications such as Word, Excel, </w:t>
      </w:r>
      <w:proofErr w:type="gramStart"/>
      <w:r>
        <w:rPr>
          <w:rFonts w:eastAsia="Times New Roman"/>
          <w:sz w:val="20"/>
          <w:szCs w:val="20"/>
        </w:rPr>
        <w:t>Outlook</w:t>
      </w:r>
      <w:proofErr w:type="gramEnd"/>
      <w:r>
        <w:rPr>
          <w:rFonts w:eastAsia="Times New Roman"/>
          <w:sz w:val="20"/>
          <w:szCs w:val="20"/>
        </w:rPr>
        <w:t xml:space="preserve"> and PowerPoint</w:t>
      </w:r>
    </w:p>
    <w:p w14:paraId="40FC039B" w14:textId="77777777" w:rsidR="0080576F" w:rsidRPr="00E36844" w:rsidRDefault="0080576F" w:rsidP="0080576F">
      <w:pPr>
        <w:pStyle w:val="ListParagraph"/>
        <w:numPr>
          <w:ilvl w:val="0"/>
          <w:numId w:val="8"/>
        </w:numPr>
        <w:rPr>
          <w:sz w:val="20"/>
          <w:szCs w:val="20"/>
        </w:rPr>
      </w:pPr>
      <w:r>
        <w:rPr>
          <w:rStyle w:val="wgt-textwidget"/>
          <w:sz w:val="20"/>
          <w:szCs w:val="20"/>
        </w:rPr>
        <w:t>Ability to work with a team and independently, with an organized disciplined approach</w:t>
      </w:r>
      <w:r w:rsidRPr="00E36844">
        <w:rPr>
          <w:rFonts w:eastAsia="Times New Roman"/>
          <w:sz w:val="20"/>
          <w:szCs w:val="20"/>
        </w:rPr>
        <w:t xml:space="preserve"> </w:t>
      </w:r>
    </w:p>
    <w:p w14:paraId="1E59748E" w14:textId="6A755A62" w:rsidR="0074316D" w:rsidRPr="0080576F" w:rsidRDefault="0080576F" w:rsidP="0080576F">
      <w:pPr>
        <w:pStyle w:val="ListParagraph"/>
        <w:numPr>
          <w:ilvl w:val="0"/>
          <w:numId w:val="8"/>
        </w:numPr>
        <w:rPr>
          <w:sz w:val="20"/>
          <w:szCs w:val="20"/>
        </w:rPr>
      </w:pPr>
      <w:r>
        <w:rPr>
          <w:rFonts w:eastAsia="Times New Roman"/>
          <w:sz w:val="20"/>
          <w:szCs w:val="20"/>
        </w:rPr>
        <w:t>Excellent communication skills, both verbal and written</w:t>
      </w:r>
    </w:p>
    <w:p w14:paraId="31CC0F91" w14:textId="77777777" w:rsidR="00881170" w:rsidRPr="00881170" w:rsidRDefault="00881170" w:rsidP="00881170">
      <w:pPr>
        <w:spacing w:line="240" w:lineRule="auto"/>
        <w:rPr>
          <w:sz w:val="18"/>
          <w:szCs w:val="18"/>
        </w:rPr>
      </w:pPr>
    </w:p>
    <w:p w14:paraId="22DE9E87" w14:textId="099B8816" w:rsidR="00FE33A5" w:rsidRDefault="00FE33A5" w:rsidP="00423A3D">
      <w:pPr>
        <w:widowControl w:val="0"/>
        <w:spacing w:after="0" w:line="240" w:lineRule="auto"/>
        <w:rPr>
          <w:rFonts w:ascii="Arial" w:hAnsi="Arial" w:cs="Arial"/>
          <w:b/>
          <w:bCs/>
          <w:sz w:val="18"/>
          <w:szCs w:val="18"/>
        </w:rPr>
      </w:pPr>
      <w:r w:rsidRPr="00B2757F">
        <w:rPr>
          <w:rFonts w:ascii="Arial" w:hAnsi="Arial" w:cs="Arial"/>
          <w:b/>
          <w:bCs/>
          <w:sz w:val="18"/>
          <w:szCs w:val="18"/>
        </w:rPr>
        <w:t xml:space="preserve">About the Team </w:t>
      </w:r>
    </w:p>
    <w:p w14:paraId="2F8035B6" w14:textId="50EA8484" w:rsidR="00EA3DA4" w:rsidRPr="00EA3DA4" w:rsidRDefault="000607A9" w:rsidP="00423A3D">
      <w:pPr>
        <w:spacing w:after="0"/>
        <w:rPr>
          <w:rFonts w:ascii="Arial" w:hAnsi="Arial" w:cs="Arial"/>
          <w:sz w:val="20"/>
          <w:szCs w:val="20"/>
        </w:rPr>
      </w:pPr>
      <w:r>
        <w:rPr>
          <w:rFonts w:ascii="Arial" w:hAnsi="Arial" w:cs="Arial"/>
          <w:sz w:val="20"/>
          <w:szCs w:val="20"/>
        </w:rPr>
        <w:t xml:space="preserve">Our </w:t>
      </w:r>
      <w:r w:rsidR="00EA3DA4" w:rsidRPr="00EA3DA4">
        <w:rPr>
          <w:rFonts w:ascii="Arial" w:hAnsi="Arial" w:cs="Arial"/>
          <w:sz w:val="20"/>
          <w:szCs w:val="20"/>
        </w:rPr>
        <w:t xml:space="preserve">Customs team </w:t>
      </w:r>
      <w:r w:rsidR="002B1495">
        <w:rPr>
          <w:rFonts w:ascii="Arial" w:hAnsi="Arial" w:cs="Arial"/>
          <w:sz w:val="20"/>
          <w:szCs w:val="20"/>
        </w:rPr>
        <w:t>of experienced professionals a</w:t>
      </w:r>
      <w:r w:rsidR="00EA3DA4" w:rsidRPr="00EA3DA4">
        <w:rPr>
          <w:rFonts w:ascii="Arial" w:hAnsi="Arial" w:cs="Arial"/>
          <w:sz w:val="20"/>
          <w:szCs w:val="20"/>
        </w:rPr>
        <w:t xml:space="preserve">verage 10 years with the company.  We strive to maintain compliance while supporting on-time deliveries to customers.  </w:t>
      </w:r>
    </w:p>
    <w:p w14:paraId="6923FFF4" w14:textId="77777777" w:rsidR="00EA3DA4" w:rsidRDefault="00EA3DA4" w:rsidP="00423A3D">
      <w:pPr>
        <w:spacing w:after="0"/>
        <w:rPr>
          <w:rFonts w:ascii="Arial" w:hAnsi="Arial" w:cs="Arial"/>
          <w:sz w:val="18"/>
          <w:szCs w:val="18"/>
        </w:rPr>
      </w:pPr>
    </w:p>
    <w:p w14:paraId="4DC7E388" w14:textId="344B31AA" w:rsidR="00FE33A5" w:rsidRPr="00B2757F" w:rsidRDefault="0069336E" w:rsidP="00881170">
      <w:pPr>
        <w:widowControl w:val="0"/>
        <w:spacing w:line="240" w:lineRule="auto"/>
        <w:rPr>
          <w:rFonts w:ascii="Arial" w:hAnsi="Arial" w:cs="Arial"/>
          <w:sz w:val="18"/>
          <w:szCs w:val="18"/>
        </w:rPr>
      </w:pPr>
      <w:proofErr w:type="gramStart"/>
      <w:r w:rsidRPr="000607A9">
        <w:rPr>
          <w:rFonts w:ascii="Arial" w:hAnsi="Arial" w:cs="Arial"/>
          <w:sz w:val="20"/>
          <w:szCs w:val="20"/>
        </w:rPr>
        <w:t>What’s</w:t>
      </w:r>
      <w:proofErr w:type="gramEnd"/>
      <w:r w:rsidRPr="000607A9">
        <w:rPr>
          <w:rFonts w:ascii="Arial" w:hAnsi="Arial" w:cs="Arial"/>
          <w:sz w:val="20"/>
          <w:szCs w:val="20"/>
        </w:rPr>
        <w:t xml:space="preserve"> it like to work at Siemens Energy? </w:t>
      </w:r>
      <w:proofErr w:type="gramStart"/>
      <w:r w:rsidRPr="000607A9">
        <w:rPr>
          <w:rFonts w:ascii="Arial" w:hAnsi="Arial" w:cs="Arial"/>
          <w:sz w:val="20"/>
          <w:szCs w:val="20"/>
        </w:rPr>
        <w:t>Take a look</w:t>
      </w:r>
      <w:proofErr w:type="gramEnd"/>
      <w:r w:rsidRPr="000607A9">
        <w:rPr>
          <w:rFonts w:ascii="Arial" w:hAnsi="Arial" w:cs="Arial"/>
          <w:sz w:val="20"/>
          <w:szCs w:val="20"/>
        </w:rPr>
        <w:t>:</w:t>
      </w:r>
      <w:r w:rsidRPr="0069336E">
        <w:rPr>
          <w:rFonts w:ascii="Arial" w:hAnsi="Arial" w:cs="Arial"/>
          <w:sz w:val="18"/>
          <w:szCs w:val="18"/>
        </w:rPr>
        <w:t xml:space="preserve"> </w:t>
      </w:r>
      <w:hyperlink r:id="rId8" w:history="1">
        <w:r w:rsidRPr="000462C9">
          <w:rPr>
            <w:color w:val="0000FF"/>
            <w:u w:val="single"/>
          </w:rPr>
          <w:t>https://bit.ly/3hD9pvK</w:t>
        </w:r>
      </w:hyperlink>
    </w:p>
    <w:p w14:paraId="0870A55C" w14:textId="77777777" w:rsidR="00FE33A5" w:rsidRPr="00B2757F" w:rsidRDefault="00FE33A5" w:rsidP="00881170">
      <w:pPr>
        <w:widowControl w:val="0"/>
        <w:spacing w:line="240" w:lineRule="auto"/>
        <w:rPr>
          <w:rFonts w:ascii="Arial" w:hAnsi="Arial" w:cs="Arial"/>
          <w:b/>
          <w:bCs/>
          <w:sz w:val="18"/>
          <w:szCs w:val="18"/>
        </w:rPr>
      </w:pPr>
      <w:r w:rsidRPr="00B2757F">
        <w:rPr>
          <w:rFonts w:ascii="Arial" w:hAnsi="Arial" w:cs="Arial"/>
          <w:b/>
          <w:bCs/>
          <w:sz w:val="18"/>
          <w:szCs w:val="18"/>
        </w:rPr>
        <w:lastRenderedPageBreak/>
        <w:t>Who is Siemens Energy?</w:t>
      </w:r>
    </w:p>
    <w:p w14:paraId="648482CD" w14:textId="77777777" w:rsidR="00FE33A5" w:rsidRPr="000607A9" w:rsidRDefault="00FE33A5" w:rsidP="007557E3">
      <w:pPr>
        <w:spacing w:after="0" w:line="240" w:lineRule="auto"/>
        <w:rPr>
          <w:rFonts w:ascii="Arial" w:hAnsi="Arial" w:cs="Arial"/>
          <w:sz w:val="20"/>
          <w:szCs w:val="20"/>
        </w:rPr>
      </w:pPr>
      <w:r w:rsidRPr="000607A9">
        <w:rPr>
          <w:rFonts w:ascii="Arial" w:hAnsi="Arial" w:cs="Arial"/>
          <w:sz w:val="20"/>
          <w:szCs w:val="20"/>
        </w:rPr>
        <w:t xml:space="preserve">At Siemens Energy, we are more than just an energy technology company. We meet the growing energy demand across 90+ countries while ensuring our climate is protected. With more than 92,000 dedicated employees, we not only generate electricity for over 16% of the global community, but </w:t>
      </w:r>
      <w:proofErr w:type="gramStart"/>
      <w:r w:rsidRPr="000607A9">
        <w:rPr>
          <w:rFonts w:ascii="Arial" w:hAnsi="Arial" w:cs="Arial"/>
          <w:sz w:val="20"/>
          <w:szCs w:val="20"/>
        </w:rPr>
        <w:t>we’re</w:t>
      </w:r>
      <w:proofErr w:type="gramEnd"/>
      <w:r w:rsidRPr="000607A9">
        <w:rPr>
          <w:rFonts w:ascii="Arial" w:hAnsi="Arial" w:cs="Arial"/>
          <w:sz w:val="20"/>
          <w:szCs w:val="20"/>
        </w:rPr>
        <w:t xml:space="preserve"> also using our technology to help protect people and the environment.</w:t>
      </w:r>
    </w:p>
    <w:p w14:paraId="4A9ADE25" w14:textId="77777777" w:rsidR="00FE33A5" w:rsidRPr="000607A9" w:rsidRDefault="00FE33A5" w:rsidP="007557E3">
      <w:pPr>
        <w:spacing w:after="0" w:line="240" w:lineRule="auto"/>
        <w:rPr>
          <w:rFonts w:ascii="Arial" w:hAnsi="Arial" w:cs="Arial"/>
          <w:sz w:val="20"/>
          <w:szCs w:val="20"/>
        </w:rPr>
      </w:pPr>
    </w:p>
    <w:p w14:paraId="32490BF5" w14:textId="77777777" w:rsidR="00FE33A5" w:rsidRPr="000607A9" w:rsidRDefault="00FE33A5" w:rsidP="007557E3">
      <w:pPr>
        <w:spacing w:after="0" w:line="240" w:lineRule="auto"/>
        <w:rPr>
          <w:rFonts w:ascii="Arial" w:hAnsi="Arial" w:cs="Arial"/>
          <w:sz w:val="20"/>
          <w:szCs w:val="20"/>
        </w:rPr>
      </w:pPr>
      <w:r w:rsidRPr="000607A9">
        <w:rPr>
          <w:rFonts w:ascii="Arial" w:hAnsi="Arial" w:cs="Arial"/>
          <w:sz w:val="20"/>
          <w:szCs w:val="20"/>
        </w:rPr>
        <w:t>Our global team is committed to making sustainable, reliable, and affordable energy a reality by pushing the boundaries of what is possible. We uphold a 150-year legacy of innovation that encourages our search for people who will support our focus on decarbonization, new technologies, and energy transformation.</w:t>
      </w:r>
    </w:p>
    <w:p w14:paraId="375C79AA" w14:textId="77777777" w:rsidR="00FE33A5" w:rsidRPr="00B2757F" w:rsidRDefault="00FE33A5" w:rsidP="00881170">
      <w:pPr>
        <w:spacing w:line="240" w:lineRule="auto"/>
        <w:rPr>
          <w:rFonts w:ascii="Arial" w:hAnsi="Arial" w:cs="Arial"/>
          <w:sz w:val="18"/>
          <w:szCs w:val="18"/>
        </w:rPr>
      </w:pPr>
    </w:p>
    <w:p w14:paraId="3A87E113" w14:textId="77777777" w:rsidR="00423A3D" w:rsidRDefault="00423A3D" w:rsidP="00881170">
      <w:pPr>
        <w:spacing w:line="240" w:lineRule="auto"/>
        <w:rPr>
          <w:rFonts w:ascii="Arial" w:hAnsi="Arial" w:cs="Arial"/>
          <w:b/>
          <w:bCs/>
          <w:color w:val="000000" w:themeColor="text1"/>
          <w:sz w:val="18"/>
          <w:szCs w:val="18"/>
        </w:rPr>
      </w:pPr>
    </w:p>
    <w:p w14:paraId="68972362" w14:textId="77777777" w:rsidR="00423A3D" w:rsidRDefault="00423A3D" w:rsidP="00881170">
      <w:pPr>
        <w:spacing w:line="240" w:lineRule="auto"/>
        <w:rPr>
          <w:rFonts w:ascii="Arial" w:hAnsi="Arial" w:cs="Arial"/>
          <w:b/>
          <w:bCs/>
          <w:color w:val="000000" w:themeColor="text1"/>
          <w:sz w:val="18"/>
          <w:szCs w:val="18"/>
        </w:rPr>
      </w:pPr>
    </w:p>
    <w:p w14:paraId="71B4496B" w14:textId="09D26C73" w:rsidR="00FE33A5" w:rsidRPr="00B2757F" w:rsidRDefault="00FE33A5" w:rsidP="00881170">
      <w:pPr>
        <w:spacing w:line="240" w:lineRule="auto"/>
        <w:rPr>
          <w:rFonts w:ascii="Arial" w:hAnsi="Arial" w:cs="Arial"/>
          <w:b/>
          <w:bCs/>
          <w:color w:val="000000" w:themeColor="text1"/>
          <w:sz w:val="18"/>
          <w:szCs w:val="18"/>
        </w:rPr>
      </w:pPr>
      <w:r w:rsidRPr="00B2757F">
        <w:rPr>
          <w:rFonts w:ascii="Arial" w:hAnsi="Arial" w:cs="Arial"/>
          <w:b/>
          <w:bCs/>
          <w:color w:val="000000" w:themeColor="text1"/>
          <w:sz w:val="18"/>
          <w:szCs w:val="18"/>
        </w:rPr>
        <w:t>Our Commitment to Diversity</w:t>
      </w:r>
    </w:p>
    <w:p w14:paraId="447241B6" w14:textId="51ECFDA9" w:rsidR="00FE33A5" w:rsidRPr="000607A9" w:rsidRDefault="00FE33A5" w:rsidP="007557E3">
      <w:pPr>
        <w:spacing w:after="0" w:line="240" w:lineRule="auto"/>
        <w:rPr>
          <w:rFonts w:ascii="Arial" w:hAnsi="Arial" w:cs="Arial"/>
          <w:color w:val="000000" w:themeColor="text1"/>
          <w:sz w:val="20"/>
          <w:szCs w:val="20"/>
        </w:rPr>
      </w:pPr>
      <w:r w:rsidRPr="000607A9">
        <w:rPr>
          <w:rFonts w:ascii="Arial" w:hAnsi="Arial" w:cs="Arial"/>
          <w:color w:val="000000" w:themeColor="text1"/>
          <w:sz w:val="20"/>
          <w:szCs w:val="20"/>
        </w:rPr>
        <w:t>Lucky for us, we are not all the same. Through diversity we generate power. We run on inclusion and our combined creative energy is fueled by over 130 nationalities. Siemens Energy celebrates character – no matter what ethnic background, gender, age, religion, identity, or disability. We energize society, all of society, and we do not discriminate based on our differences.</w:t>
      </w:r>
    </w:p>
    <w:p w14:paraId="0BCC29F1" w14:textId="77777777" w:rsidR="00FE33A5" w:rsidRPr="00B2757F" w:rsidRDefault="00FE33A5" w:rsidP="007557E3">
      <w:pPr>
        <w:spacing w:after="0" w:line="240" w:lineRule="auto"/>
        <w:rPr>
          <w:rFonts w:ascii="Arial" w:hAnsi="Arial" w:cs="Arial"/>
          <w:sz w:val="18"/>
          <w:szCs w:val="18"/>
        </w:rPr>
      </w:pPr>
    </w:p>
    <w:p w14:paraId="31BBB809" w14:textId="280EF4B8" w:rsidR="00FE33A5" w:rsidRPr="00423A3D" w:rsidRDefault="00FE33A5" w:rsidP="00423A3D">
      <w:pPr>
        <w:widowControl w:val="0"/>
        <w:spacing w:after="0" w:line="240" w:lineRule="auto"/>
        <w:rPr>
          <w:rFonts w:ascii="Arial" w:hAnsi="Arial" w:cs="Arial"/>
          <w:b/>
          <w:bCs/>
          <w:sz w:val="18"/>
          <w:szCs w:val="18"/>
        </w:rPr>
      </w:pPr>
      <w:r w:rsidRPr="00B2757F">
        <w:rPr>
          <w:rFonts w:ascii="Arial" w:hAnsi="Arial" w:cs="Arial"/>
          <w:b/>
          <w:bCs/>
          <w:sz w:val="18"/>
          <w:szCs w:val="18"/>
        </w:rPr>
        <w:t>Rewards</w:t>
      </w:r>
    </w:p>
    <w:p w14:paraId="09900C89" w14:textId="77777777" w:rsidR="00FE33A5" w:rsidRPr="000607A9" w:rsidRDefault="00FE33A5" w:rsidP="00881170">
      <w:pPr>
        <w:pStyle w:val="ListParagraph"/>
        <w:numPr>
          <w:ilvl w:val="0"/>
          <w:numId w:val="9"/>
        </w:numPr>
        <w:spacing w:line="240" w:lineRule="auto"/>
        <w:rPr>
          <w:sz w:val="20"/>
          <w:szCs w:val="20"/>
        </w:rPr>
      </w:pPr>
      <w:r w:rsidRPr="000607A9">
        <w:rPr>
          <w:sz w:val="20"/>
          <w:szCs w:val="20"/>
        </w:rPr>
        <w:t>Career growth and development opportunities</w:t>
      </w:r>
    </w:p>
    <w:p w14:paraId="763DA062" w14:textId="77777777" w:rsidR="00FE33A5" w:rsidRPr="000607A9" w:rsidRDefault="00FE33A5" w:rsidP="00881170">
      <w:pPr>
        <w:pStyle w:val="ListParagraph"/>
        <w:numPr>
          <w:ilvl w:val="0"/>
          <w:numId w:val="9"/>
        </w:numPr>
        <w:spacing w:line="240" w:lineRule="auto"/>
        <w:rPr>
          <w:sz w:val="20"/>
          <w:szCs w:val="20"/>
        </w:rPr>
      </w:pPr>
      <w:r w:rsidRPr="000607A9">
        <w:rPr>
          <w:sz w:val="20"/>
          <w:szCs w:val="20"/>
        </w:rPr>
        <w:t>Supportive work culture</w:t>
      </w:r>
    </w:p>
    <w:p w14:paraId="353ECDC8" w14:textId="77777777" w:rsidR="00FE33A5" w:rsidRPr="000607A9" w:rsidRDefault="00FE33A5" w:rsidP="00881170">
      <w:pPr>
        <w:pStyle w:val="ListParagraph"/>
        <w:numPr>
          <w:ilvl w:val="0"/>
          <w:numId w:val="9"/>
        </w:numPr>
        <w:spacing w:line="240" w:lineRule="auto"/>
        <w:rPr>
          <w:sz w:val="20"/>
          <w:szCs w:val="20"/>
        </w:rPr>
      </w:pPr>
      <w:r w:rsidRPr="000607A9">
        <w:rPr>
          <w:sz w:val="20"/>
          <w:szCs w:val="20"/>
        </w:rPr>
        <w:t xml:space="preserve">Company paid Health and wellness benefits </w:t>
      </w:r>
    </w:p>
    <w:p w14:paraId="45694700" w14:textId="77777777" w:rsidR="00FE33A5" w:rsidRPr="000607A9" w:rsidRDefault="00FE33A5" w:rsidP="00881170">
      <w:pPr>
        <w:pStyle w:val="ListParagraph"/>
        <w:numPr>
          <w:ilvl w:val="0"/>
          <w:numId w:val="9"/>
        </w:numPr>
        <w:spacing w:line="240" w:lineRule="auto"/>
        <w:rPr>
          <w:sz w:val="20"/>
          <w:szCs w:val="20"/>
        </w:rPr>
      </w:pPr>
      <w:r w:rsidRPr="000607A9">
        <w:rPr>
          <w:sz w:val="20"/>
          <w:szCs w:val="20"/>
        </w:rPr>
        <w:t>Paid Time Off and paid holidays</w:t>
      </w:r>
    </w:p>
    <w:p w14:paraId="72D5A091" w14:textId="77777777" w:rsidR="00FE33A5" w:rsidRPr="000607A9" w:rsidRDefault="00FE33A5" w:rsidP="00881170">
      <w:pPr>
        <w:pStyle w:val="ListParagraph"/>
        <w:numPr>
          <w:ilvl w:val="0"/>
          <w:numId w:val="9"/>
        </w:numPr>
        <w:spacing w:line="240" w:lineRule="auto"/>
        <w:rPr>
          <w:sz w:val="20"/>
          <w:szCs w:val="20"/>
        </w:rPr>
      </w:pPr>
      <w:r w:rsidRPr="000607A9">
        <w:rPr>
          <w:sz w:val="20"/>
          <w:szCs w:val="20"/>
        </w:rPr>
        <w:t>401K savings plan with company match</w:t>
      </w:r>
    </w:p>
    <w:p w14:paraId="087DC527" w14:textId="77777777" w:rsidR="00FE33A5" w:rsidRPr="000607A9" w:rsidRDefault="00FE33A5" w:rsidP="00881170">
      <w:pPr>
        <w:pStyle w:val="ListParagraph"/>
        <w:numPr>
          <w:ilvl w:val="0"/>
          <w:numId w:val="9"/>
        </w:numPr>
        <w:spacing w:line="240" w:lineRule="auto"/>
        <w:rPr>
          <w:sz w:val="20"/>
          <w:szCs w:val="20"/>
        </w:rPr>
      </w:pPr>
      <w:r w:rsidRPr="000607A9">
        <w:rPr>
          <w:sz w:val="20"/>
          <w:szCs w:val="20"/>
        </w:rPr>
        <w:t>Family building benefits</w:t>
      </w:r>
    </w:p>
    <w:p w14:paraId="01C94EEF" w14:textId="09355BDE" w:rsidR="00FE33A5" w:rsidRPr="000607A9" w:rsidRDefault="00FE33A5" w:rsidP="00881170">
      <w:pPr>
        <w:pStyle w:val="ListParagraph"/>
        <w:numPr>
          <w:ilvl w:val="0"/>
          <w:numId w:val="9"/>
        </w:numPr>
        <w:spacing w:line="240" w:lineRule="auto"/>
        <w:rPr>
          <w:sz w:val="20"/>
          <w:szCs w:val="20"/>
        </w:rPr>
      </w:pPr>
      <w:r w:rsidRPr="000607A9">
        <w:rPr>
          <w:sz w:val="20"/>
          <w:szCs w:val="20"/>
        </w:rPr>
        <w:t>Parental leave</w:t>
      </w:r>
    </w:p>
    <w:p w14:paraId="5F121163" w14:textId="2C1A8F9C" w:rsidR="00423A3D" w:rsidRDefault="00423A3D" w:rsidP="00423A3D">
      <w:pPr>
        <w:spacing w:line="240" w:lineRule="auto"/>
        <w:rPr>
          <w:sz w:val="18"/>
          <w:szCs w:val="18"/>
        </w:rPr>
      </w:pPr>
    </w:p>
    <w:p w14:paraId="12040D5F" w14:textId="77777777" w:rsidR="00423A3D" w:rsidRPr="00423A3D" w:rsidRDefault="00423A3D" w:rsidP="00423A3D">
      <w:pPr>
        <w:spacing w:line="240" w:lineRule="auto"/>
        <w:rPr>
          <w:sz w:val="18"/>
          <w:szCs w:val="18"/>
        </w:rPr>
      </w:pPr>
    </w:p>
    <w:p w14:paraId="48769B8B" w14:textId="760D5C0D" w:rsidR="00FE33A5" w:rsidRDefault="006E251D" w:rsidP="00881170">
      <w:pPr>
        <w:spacing w:line="240" w:lineRule="auto"/>
        <w:rPr>
          <w:rFonts w:ascii="Arial" w:hAnsi="Arial" w:cs="Arial"/>
          <w:color w:val="000000" w:themeColor="text1"/>
          <w:sz w:val="18"/>
          <w:szCs w:val="18"/>
        </w:rPr>
      </w:pPr>
      <w:hyperlink r:id="rId9" w:history="1">
        <w:r w:rsidR="00423A3D" w:rsidRPr="00705330">
          <w:rPr>
            <w:rStyle w:val="Hyperlink"/>
            <w:rFonts w:ascii="Arial" w:hAnsi="Arial" w:cs="Arial"/>
            <w:sz w:val="18"/>
            <w:szCs w:val="18"/>
          </w:rPr>
          <w:t>https://jobs.siemens-energy.com/jobs</w:t>
        </w:r>
      </w:hyperlink>
    </w:p>
    <w:p w14:paraId="2BFB3A25" w14:textId="5FF2594F" w:rsidR="00423A3D" w:rsidRDefault="00423A3D" w:rsidP="00881170">
      <w:pPr>
        <w:spacing w:line="240" w:lineRule="auto"/>
        <w:rPr>
          <w:rFonts w:ascii="Arial" w:hAnsi="Arial" w:cs="Arial"/>
          <w:color w:val="000000" w:themeColor="text1"/>
          <w:sz w:val="18"/>
          <w:szCs w:val="18"/>
        </w:rPr>
      </w:pPr>
    </w:p>
    <w:p w14:paraId="6F590A8E" w14:textId="3541E211" w:rsidR="00423A3D" w:rsidRDefault="00423A3D" w:rsidP="00881170">
      <w:pPr>
        <w:spacing w:line="240" w:lineRule="auto"/>
        <w:rPr>
          <w:rFonts w:ascii="Arial" w:hAnsi="Arial" w:cs="Arial"/>
          <w:color w:val="000000" w:themeColor="text1"/>
          <w:sz w:val="18"/>
          <w:szCs w:val="18"/>
        </w:rPr>
      </w:pPr>
      <w:r>
        <w:rPr>
          <w:rFonts w:ascii="Arial" w:hAnsi="Arial" w:cs="Arial"/>
          <w:color w:val="000000" w:themeColor="text1"/>
          <w:sz w:val="18"/>
          <w:szCs w:val="18"/>
        </w:rPr>
        <w:t>#LI-BM1</w:t>
      </w:r>
    </w:p>
    <w:p w14:paraId="3B8A7C32" w14:textId="4ACB51B8" w:rsidR="00A15D54" w:rsidRDefault="00A15D54" w:rsidP="00881170">
      <w:pPr>
        <w:spacing w:line="240" w:lineRule="auto"/>
        <w:rPr>
          <w:rFonts w:ascii="Arial" w:hAnsi="Arial" w:cs="Arial"/>
          <w:color w:val="000000" w:themeColor="text1"/>
          <w:sz w:val="18"/>
          <w:szCs w:val="18"/>
        </w:rPr>
      </w:pPr>
    </w:p>
    <w:p w14:paraId="197BC651" w14:textId="77777777" w:rsidR="00A15D54" w:rsidRPr="00A15D54" w:rsidRDefault="00A15D54" w:rsidP="00A15D54">
      <w:pPr>
        <w:spacing w:line="240" w:lineRule="auto"/>
        <w:rPr>
          <w:rFonts w:ascii="Arial" w:hAnsi="Arial" w:cs="Arial"/>
          <w:sz w:val="18"/>
          <w:szCs w:val="18"/>
        </w:rPr>
      </w:pPr>
      <w:r w:rsidRPr="00A15D54">
        <w:rPr>
          <w:rFonts w:ascii="Arial" w:hAnsi="Arial" w:cs="Arial"/>
          <w:b/>
          <w:bCs/>
          <w:sz w:val="18"/>
          <w:szCs w:val="18"/>
        </w:rPr>
        <w:t>Equal Employment Opportunity Statement</w:t>
      </w:r>
      <w:r w:rsidRPr="00A15D54">
        <w:rPr>
          <w:rFonts w:ascii="Arial" w:hAnsi="Arial" w:cs="Arial"/>
          <w:sz w:val="18"/>
          <w:szCs w:val="18"/>
        </w:rPr>
        <w:br/>
      </w:r>
      <w:r w:rsidRPr="00A15D54">
        <w:rPr>
          <w:rFonts w:ascii="Arial" w:hAnsi="Arial" w:cs="Arial"/>
          <w:sz w:val="18"/>
          <w:szCs w:val="18"/>
        </w:rPr>
        <w:br/>
        <w:t>Siemens Energy is an Equal Opportunity and Affirmative Action Employer encouraging diversity in the workplace. All qualified applicants will receive consideration for employment without regard to their race, color, creed, religion, national origin, citizenship status, ancestry, sex, age, physical or mental disability unrelated to ability, marital status, family responsibilities, pregnancy, genetic information, sexual orientation, gender expression, gender identity, transgender, sex stereotyping, order of protection status, protected veteran or military status, or an unfavorable discharge from military service, and other categories protected by federal, state or local</w:t>
      </w:r>
      <w:r w:rsidRPr="00A15D54">
        <w:rPr>
          <w:rFonts w:ascii="Arial" w:hAnsi="Arial" w:cs="Arial"/>
          <w:sz w:val="18"/>
          <w:szCs w:val="18"/>
        </w:rPr>
        <w:br/>
        <w:t>law.</w:t>
      </w:r>
      <w:r w:rsidRPr="00A15D54">
        <w:rPr>
          <w:rFonts w:ascii="Arial" w:hAnsi="Arial" w:cs="Arial"/>
          <w:sz w:val="18"/>
          <w:szCs w:val="18"/>
        </w:rPr>
        <w:br/>
      </w:r>
      <w:r w:rsidRPr="00A15D54">
        <w:rPr>
          <w:rFonts w:ascii="Arial" w:hAnsi="Arial" w:cs="Arial"/>
          <w:sz w:val="18"/>
          <w:szCs w:val="18"/>
        </w:rPr>
        <w:br/>
      </w:r>
      <w:r w:rsidRPr="00A15D54">
        <w:rPr>
          <w:rFonts w:ascii="Arial" w:hAnsi="Arial" w:cs="Arial"/>
          <w:b/>
          <w:bCs/>
          <w:sz w:val="18"/>
          <w:szCs w:val="18"/>
        </w:rPr>
        <w:t>EEO is the Law</w:t>
      </w:r>
      <w:r w:rsidRPr="00A15D54">
        <w:rPr>
          <w:rFonts w:ascii="Arial" w:hAnsi="Arial" w:cs="Arial"/>
          <w:sz w:val="18"/>
          <w:szCs w:val="18"/>
        </w:rPr>
        <w:br/>
        <w:t xml:space="preserve">Applicants and employees are protected under Federal law from discrimination. To learn more, </w:t>
      </w:r>
      <w:proofErr w:type="gramStart"/>
      <w:r w:rsidRPr="00A15D54">
        <w:rPr>
          <w:rFonts w:ascii="Arial" w:hAnsi="Arial" w:cs="Arial"/>
          <w:sz w:val="18"/>
          <w:szCs w:val="18"/>
        </w:rPr>
        <w:t>Click</w:t>
      </w:r>
      <w:proofErr w:type="gramEnd"/>
      <w:r w:rsidRPr="00A15D54">
        <w:rPr>
          <w:rFonts w:ascii="Arial" w:hAnsi="Arial" w:cs="Arial"/>
          <w:sz w:val="18"/>
          <w:szCs w:val="18"/>
        </w:rPr>
        <w:t> </w:t>
      </w:r>
      <w:hyperlink r:id="rId10" w:tgtFrame="_blank" w:history="1">
        <w:r w:rsidRPr="00A15D54">
          <w:rPr>
            <w:rStyle w:val="Hyperlink"/>
            <w:rFonts w:ascii="Arial" w:hAnsi="Arial" w:cs="Arial"/>
            <w:sz w:val="18"/>
            <w:szCs w:val="18"/>
          </w:rPr>
          <w:t>here</w:t>
        </w:r>
      </w:hyperlink>
      <w:r w:rsidRPr="00A15D54">
        <w:rPr>
          <w:rFonts w:ascii="Arial" w:hAnsi="Arial" w:cs="Arial"/>
          <w:sz w:val="18"/>
          <w:szCs w:val="18"/>
        </w:rPr>
        <w:t>.</w:t>
      </w:r>
      <w:r w:rsidRPr="00A15D54">
        <w:rPr>
          <w:rFonts w:ascii="Arial" w:hAnsi="Arial" w:cs="Arial"/>
          <w:sz w:val="18"/>
          <w:szCs w:val="18"/>
        </w:rPr>
        <w:br/>
      </w:r>
      <w:r w:rsidRPr="00A15D54">
        <w:rPr>
          <w:rFonts w:ascii="Arial" w:hAnsi="Arial" w:cs="Arial"/>
          <w:sz w:val="18"/>
          <w:szCs w:val="18"/>
        </w:rPr>
        <w:br/>
      </w:r>
      <w:r w:rsidRPr="00A15D54">
        <w:rPr>
          <w:rFonts w:ascii="Arial" w:hAnsi="Arial" w:cs="Arial"/>
          <w:b/>
          <w:bCs/>
          <w:sz w:val="18"/>
          <w:szCs w:val="18"/>
        </w:rPr>
        <w:t>Pay Transparency Non-Discrimination Provision</w:t>
      </w:r>
      <w:r w:rsidRPr="00A15D54">
        <w:rPr>
          <w:rFonts w:ascii="Arial" w:hAnsi="Arial" w:cs="Arial"/>
          <w:sz w:val="18"/>
          <w:szCs w:val="18"/>
        </w:rPr>
        <w:br/>
        <w:t>Siemens follows Executive Order 11246, including the Pay Transparency Nondiscrimination Provision. To learn more, Click </w:t>
      </w:r>
      <w:hyperlink r:id="rId11" w:tgtFrame="_blank" w:history="1">
        <w:r w:rsidRPr="00A15D54">
          <w:rPr>
            <w:rStyle w:val="Hyperlink"/>
            <w:rFonts w:ascii="Arial" w:hAnsi="Arial" w:cs="Arial"/>
            <w:sz w:val="18"/>
            <w:szCs w:val="18"/>
          </w:rPr>
          <w:t>here</w:t>
        </w:r>
      </w:hyperlink>
      <w:r w:rsidRPr="00A15D54">
        <w:rPr>
          <w:rFonts w:ascii="Arial" w:hAnsi="Arial" w:cs="Arial"/>
          <w:sz w:val="18"/>
          <w:szCs w:val="18"/>
        </w:rPr>
        <w:t>.</w:t>
      </w:r>
      <w:r w:rsidRPr="00A15D54">
        <w:rPr>
          <w:rFonts w:ascii="Arial" w:hAnsi="Arial" w:cs="Arial"/>
          <w:sz w:val="18"/>
          <w:szCs w:val="18"/>
        </w:rPr>
        <w:br/>
      </w:r>
      <w:r w:rsidRPr="00A15D54">
        <w:rPr>
          <w:rFonts w:ascii="Arial" w:hAnsi="Arial" w:cs="Arial"/>
          <w:sz w:val="18"/>
          <w:szCs w:val="18"/>
        </w:rPr>
        <w:br/>
      </w:r>
      <w:r w:rsidRPr="00A15D54">
        <w:rPr>
          <w:rFonts w:ascii="Arial" w:hAnsi="Arial" w:cs="Arial"/>
          <w:b/>
          <w:bCs/>
          <w:sz w:val="18"/>
          <w:szCs w:val="18"/>
        </w:rPr>
        <w:t>California Privacy Notice</w:t>
      </w:r>
      <w:r w:rsidRPr="00A15D54">
        <w:rPr>
          <w:rFonts w:ascii="Arial" w:hAnsi="Arial" w:cs="Arial"/>
          <w:sz w:val="18"/>
          <w:szCs w:val="18"/>
        </w:rPr>
        <w:br/>
      </w:r>
      <w:r w:rsidRPr="00A15D54">
        <w:rPr>
          <w:rFonts w:ascii="Arial" w:hAnsi="Arial" w:cs="Arial"/>
          <w:sz w:val="18"/>
          <w:szCs w:val="18"/>
        </w:rPr>
        <w:lastRenderedPageBreak/>
        <w:t>California residents have the right to receive additional notices about their personal information. To learn more, click </w:t>
      </w:r>
      <w:hyperlink r:id="rId12" w:tgtFrame="_blank" w:history="1">
        <w:r w:rsidRPr="00A15D54">
          <w:rPr>
            <w:rStyle w:val="Hyperlink"/>
            <w:rFonts w:ascii="Arial" w:hAnsi="Arial" w:cs="Arial"/>
            <w:sz w:val="18"/>
            <w:szCs w:val="18"/>
          </w:rPr>
          <w:t>here</w:t>
        </w:r>
      </w:hyperlink>
      <w:r w:rsidRPr="00A15D54">
        <w:rPr>
          <w:rFonts w:ascii="Arial" w:hAnsi="Arial" w:cs="Arial"/>
          <w:sz w:val="18"/>
          <w:szCs w:val="18"/>
        </w:rPr>
        <w:t>.</w:t>
      </w:r>
    </w:p>
    <w:p w14:paraId="750AEB96" w14:textId="77777777" w:rsidR="00A15D54" w:rsidRPr="00B2757F" w:rsidRDefault="00A15D54" w:rsidP="00881170">
      <w:pPr>
        <w:spacing w:line="240" w:lineRule="auto"/>
        <w:rPr>
          <w:rFonts w:ascii="Arial" w:hAnsi="Arial" w:cs="Arial"/>
          <w:sz w:val="18"/>
          <w:szCs w:val="18"/>
        </w:rPr>
      </w:pPr>
    </w:p>
    <w:sectPr w:rsidR="00A15D54" w:rsidRPr="00B2757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41C7" w14:textId="77777777" w:rsidR="006E251D" w:rsidRDefault="006E251D" w:rsidP="00FE33A5">
      <w:pPr>
        <w:spacing w:after="0" w:line="240" w:lineRule="auto"/>
      </w:pPr>
      <w:r>
        <w:separator/>
      </w:r>
    </w:p>
  </w:endnote>
  <w:endnote w:type="continuationSeparator" w:id="0">
    <w:p w14:paraId="7CE6829F" w14:textId="77777777" w:rsidR="006E251D" w:rsidRDefault="006E251D" w:rsidP="00FE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0C86" w14:textId="77777777" w:rsidR="00CC2EDB" w:rsidRDefault="00CC2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8929" w14:textId="3497AEF2" w:rsidR="00CC2EDB" w:rsidRDefault="00B95428">
    <w:pPr>
      <w:pStyle w:val="Footer"/>
    </w:pPr>
    <w:fldSimple w:instr=" DOCPROPERTY sodocoClasLang \* MERGEFORMAT ">
      <w:r w:rsidR="00CC2EDB">
        <w:t>Unrestricted</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CC2B" w14:textId="77777777" w:rsidR="00CC2EDB" w:rsidRDefault="00CC2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177E5" w14:textId="77777777" w:rsidR="006E251D" w:rsidRDefault="006E251D" w:rsidP="00FE33A5">
      <w:pPr>
        <w:spacing w:after="0" w:line="240" w:lineRule="auto"/>
      </w:pPr>
      <w:r>
        <w:separator/>
      </w:r>
    </w:p>
  </w:footnote>
  <w:footnote w:type="continuationSeparator" w:id="0">
    <w:p w14:paraId="4967A07D" w14:textId="77777777" w:rsidR="006E251D" w:rsidRDefault="006E251D" w:rsidP="00FE3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8F44" w14:textId="77777777" w:rsidR="00CC2EDB" w:rsidRDefault="00CC2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5D85" w14:textId="0D3AB6A9" w:rsidR="00FE33A5" w:rsidRDefault="00FE33A5" w:rsidP="00FE33A5">
    <w:pPr>
      <w:pStyle w:val="Header"/>
      <w:jc w:val="right"/>
    </w:pPr>
    <w:r>
      <w:rPr>
        <w:noProof/>
        <w:color w:val="2B579A"/>
        <w:shd w:val="clear" w:color="auto" w:fill="E6E6E6"/>
      </w:rPr>
      <w:drawing>
        <wp:anchor distT="0" distB="0" distL="114300" distR="114300" simplePos="0" relativeHeight="251659264" behindDoc="1" locked="0" layoutInCell="1" allowOverlap="1" wp14:anchorId="4BC75EC0" wp14:editId="5EB98D3F">
          <wp:simplePos x="0" y="0"/>
          <wp:positionH relativeFrom="column">
            <wp:posOffset>5276850</wp:posOffset>
          </wp:positionH>
          <wp:positionV relativeFrom="paragraph">
            <wp:posOffset>-165100</wp:posOffset>
          </wp:positionV>
          <wp:extent cx="1122045" cy="383034"/>
          <wp:effectExtent l="0" t="0" r="1905" b="0"/>
          <wp:wrapNone/>
          <wp:docPr id="2" name="Picture 2" descr="A picture containing text, clipart, plate,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plate, table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2045" cy="383034"/>
                  </a:xfrm>
                  <a:prstGeom prst="rect">
                    <a:avLst/>
                  </a:prstGeom>
                </pic:spPr>
              </pic:pic>
            </a:graphicData>
          </a:graphic>
          <wp14:sizeRelH relativeFrom="margin">
            <wp14:pctWidth>0</wp14:pctWidth>
          </wp14:sizeRelH>
          <wp14:sizeRelV relativeFrom="margin">
            <wp14:pctHeight>0</wp14:pctHeight>
          </wp14:sizeRelV>
        </wp:anchor>
      </w:drawing>
    </w:r>
  </w:p>
  <w:p w14:paraId="326EC81F" w14:textId="4D6DED70" w:rsidR="00FE33A5" w:rsidRDefault="00FE33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BF20" w14:textId="77777777" w:rsidR="00CC2EDB" w:rsidRDefault="00CC2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668"/>
    <w:multiLevelType w:val="multilevel"/>
    <w:tmpl w:val="C2305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2752BB"/>
    <w:multiLevelType w:val="multilevel"/>
    <w:tmpl w:val="2BA0E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5809EF"/>
    <w:multiLevelType w:val="hybridMultilevel"/>
    <w:tmpl w:val="A5F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056D4"/>
    <w:multiLevelType w:val="hybridMultilevel"/>
    <w:tmpl w:val="8FAAD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33433C"/>
    <w:multiLevelType w:val="hybridMultilevel"/>
    <w:tmpl w:val="1904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C01A4"/>
    <w:multiLevelType w:val="hybridMultilevel"/>
    <w:tmpl w:val="DBBC4A96"/>
    <w:lvl w:ilvl="0" w:tplc="0942644E">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6578F"/>
    <w:multiLevelType w:val="hybridMultilevel"/>
    <w:tmpl w:val="837C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C1B31"/>
    <w:multiLevelType w:val="hybridMultilevel"/>
    <w:tmpl w:val="CC7C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047140"/>
    <w:multiLevelType w:val="hybridMultilevel"/>
    <w:tmpl w:val="C826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B7711"/>
    <w:multiLevelType w:val="hybridMultilevel"/>
    <w:tmpl w:val="3EB4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D50AB2"/>
    <w:multiLevelType w:val="multilevel"/>
    <w:tmpl w:val="059C6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8961064">
    <w:abstractNumId w:val="10"/>
  </w:num>
  <w:num w:numId="2" w16cid:durableId="1642467033">
    <w:abstractNumId w:val="1"/>
  </w:num>
  <w:num w:numId="3" w16cid:durableId="939994193">
    <w:abstractNumId w:val="0"/>
  </w:num>
  <w:num w:numId="4" w16cid:durableId="266740349">
    <w:abstractNumId w:val="8"/>
  </w:num>
  <w:num w:numId="5" w16cid:durableId="591933288">
    <w:abstractNumId w:val="4"/>
  </w:num>
  <w:num w:numId="6" w16cid:durableId="91056424">
    <w:abstractNumId w:val="6"/>
  </w:num>
  <w:num w:numId="7" w16cid:durableId="1934581696">
    <w:abstractNumId w:val="9"/>
  </w:num>
  <w:num w:numId="8" w16cid:durableId="1195313423">
    <w:abstractNumId w:val="2"/>
  </w:num>
  <w:num w:numId="9" w16cid:durableId="1332874763">
    <w:abstractNumId w:val="3"/>
  </w:num>
  <w:num w:numId="10" w16cid:durableId="1903640115">
    <w:abstractNumId w:val="7"/>
  </w:num>
  <w:num w:numId="11" w16cid:durableId="2095469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A5"/>
    <w:rsid w:val="000607A9"/>
    <w:rsid w:val="001816FE"/>
    <w:rsid w:val="00195B29"/>
    <w:rsid w:val="001B7B48"/>
    <w:rsid w:val="001C5DAB"/>
    <w:rsid w:val="001F7CD6"/>
    <w:rsid w:val="002B1495"/>
    <w:rsid w:val="002D131B"/>
    <w:rsid w:val="00373694"/>
    <w:rsid w:val="00380292"/>
    <w:rsid w:val="00420790"/>
    <w:rsid w:val="00423A3D"/>
    <w:rsid w:val="00553994"/>
    <w:rsid w:val="0069336E"/>
    <w:rsid w:val="006D5227"/>
    <w:rsid w:val="006E251D"/>
    <w:rsid w:val="0074316D"/>
    <w:rsid w:val="007557E3"/>
    <w:rsid w:val="0080576F"/>
    <w:rsid w:val="00881170"/>
    <w:rsid w:val="00933BA1"/>
    <w:rsid w:val="00A15D54"/>
    <w:rsid w:val="00B2757F"/>
    <w:rsid w:val="00B50EEA"/>
    <w:rsid w:val="00B75015"/>
    <w:rsid w:val="00B95428"/>
    <w:rsid w:val="00CC2EDB"/>
    <w:rsid w:val="00D21D54"/>
    <w:rsid w:val="00D35513"/>
    <w:rsid w:val="00D653AB"/>
    <w:rsid w:val="00DB2048"/>
    <w:rsid w:val="00EA3DA4"/>
    <w:rsid w:val="00EF4A51"/>
    <w:rsid w:val="00F22067"/>
    <w:rsid w:val="00FB57D7"/>
    <w:rsid w:val="00FE3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BBA0"/>
  <w15:chartTrackingRefBased/>
  <w15:docId w15:val="{ABC92510-8B43-49C6-A153-597F43CC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3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3A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E3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3A5"/>
  </w:style>
  <w:style w:type="paragraph" w:styleId="Footer">
    <w:name w:val="footer"/>
    <w:basedOn w:val="Normal"/>
    <w:link w:val="FooterChar"/>
    <w:uiPriority w:val="99"/>
    <w:unhideWhenUsed/>
    <w:rsid w:val="00FE3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3A5"/>
  </w:style>
  <w:style w:type="character" w:styleId="Hyperlink">
    <w:name w:val="Hyperlink"/>
    <w:basedOn w:val="DefaultParagraphFont"/>
    <w:uiPriority w:val="99"/>
    <w:unhideWhenUsed/>
    <w:rsid w:val="00FE33A5"/>
    <w:rPr>
      <w:color w:val="0563C1" w:themeColor="hyperlink"/>
      <w:u w:val="single"/>
    </w:rPr>
  </w:style>
  <w:style w:type="paragraph" w:styleId="ListParagraph">
    <w:name w:val="List Paragraph"/>
    <w:basedOn w:val="Normal"/>
    <w:uiPriority w:val="34"/>
    <w:qFormat/>
    <w:rsid w:val="00FE33A5"/>
    <w:pPr>
      <w:spacing w:after="0" w:line="276" w:lineRule="auto"/>
      <w:ind w:left="720"/>
      <w:contextualSpacing/>
    </w:pPr>
    <w:rPr>
      <w:rFonts w:ascii="Arial" w:eastAsia="Arial" w:hAnsi="Arial" w:cs="Arial"/>
      <w:lang w:val="en"/>
    </w:rPr>
  </w:style>
  <w:style w:type="character" w:styleId="UnresolvedMention">
    <w:name w:val="Unresolved Mention"/>
    <w:basedOn w:val="DefaultParagraphFont"/>
    <w:uiPriority w:val="99"/>
    <w:semiHidden/>
    <w:unhideWhenUsed/>
    <w:rsid w:val="00423A3D"/>
    <w:rPr>
      <w:color w:val="605E5C"/>
      <w:shd w:val="clear" w:color="auto" w:fill="E1DFDD"/>
    </w:rPr>
  </w:style>
  <w:style w:type="character" w:customStyle="1" w:styleId="wgt-textwidget">
    <w:name w:val="wgt-textwidget"/>
    <w:basedOn w:val="DefaultParagraphFont"/>
    <w:rsid w:val="00805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2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hD9pv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emens-energy.com/us/en/general/privacy-notice.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sites/dolgov/files/OFCCP/pdf/pay-transp_%20English_formattedESQA508c.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l.gov/agencies/ofccp/post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bs.siemens-energy.com/job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F2F56-3490-464F-89CA-E04384B7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716</Words>
  <Characters>4432</Characters>
  <Application>Microsoft Office Word</Application>
  <DocSecurity>0</DocSecurity>
  <Lines>98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Cristy (SE HR TM TA NA)</dc:creator>
  <cp:keywords>C_Unrestricted</cp:keywords>
  <dc:description/>
  <cp:lastModifiedBy>Krause, Stacey</cp:lastModifiedBy>
  <cp:revision>4</cp:revision>
  <dcterms:created xsi:type="dcterms:W3CDTF">2022-06-22T16:03:00Z</dcterms:created>
  <dcterms:modified xsi:type="dcterms:W3CDTF">2022-06-29T00:30:00Z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791f77-3d39-4d72-9277-ac879ec799ed_Enabled">
    <vt:lpwstr>true</vt:lpwstr>
  </property>
  <property fmtid="{D5CDD505-2E9C-101B-9397-08002B2CF9AE}" pid="3" name="MSIP_Label_36791f77-3d39-4d72-9277-ac879ec799ed_SetDate">
    <vt:lpwstr>2022-04-01T15:10:46Z</vt:lpwstr>
  </property>
  <property fmtid="{D5CDD505-2E9C-101B-9397-08002B2CF9AE}" pid="4" name="MSIP_Label_36791f77-3d39-4d72-9277-ac879ec799ed_Method">
    <vt:lpwstr>Standard</vt:lpwstr>
  </property>
  <property fmtid="{D5CDD505-2E9C-101B-9397-08002B2CF9AE}" pid="5" name="MSIP_Label_36791f77-3d39-4d72-9277-ac879ec799ed_Name">
    <vt:lpwstr>restricted-default</vt:lpwstr>
  </property>
  <property fmtid="{D5CDD505-2E9C-101B-9397-08002B2CF9AE}" pid="6" name="MSIP_Label_36791f77-3d39-4d72-9277-ac879ec799ed_SiteId">
    <vt:lpwstr>254ba93e-1f6f-48f3-90e6-e2766664b477</vt:lpwstr>
  </property>
  <property fmtid="{D5CDD505-2E9C-101B-9397-08002B2CF9AE}" pid="7" name="MSIP_Label_36791f77-3d39-4d72-9277-ac879ec799ed_ActionId">
    <vt:lpwstr>809ac96a-3fbe-4a71-a97b-a2ee9c6dc663</vt:lpwstr>
  </property>
  <property fmtid="{D5CDD505-2E9C-101B-9397-08002B2CF9AE}" pid="8" name="MSIP_Label_36791f77-3d39-4d72-9277-ac879ec799ed_ContentBits">
    <vt:lpwstr>0</vt:lpwstr>
  </property>
  <property fmtid="{D5CDD505-2E9C-101B-9397-08002B2CF9AE}" pid="9" name="Document Confidentiality">
    <vt:lpwstr>Unrestricted</vt:lpwstr>
  </property>
  <property fmtid="{D5CDD505-2E9C-101B-9397-08002B2CF9AE}" pid="10" name="Document_Confidentiality">
    <vt:lpwstr>Unrestricted</vt:lpwstr>
  </property>
  <property fmtid="{D5CDD505-2E9C-101B-9397-08002B2CF9AE}" pid="11" name="sodocoClasLang">
    <vt:lpwstr>Unrestricted</vt:lpwstr>
  </property>
  <property fmtid="{D5CDD505-2E9C-101B-9397-08002B2CF9AE}" pid="12" name="sodocoClasLangId">
    <vt:i4>0</vt:i4>
  </property>
  <property fmtid="{D5CDD505-2E9C-101B-9397-08002B2CF9AE}" pid="13" name="sodocoClasId">
    <vt:i4>0</vt:i4>
  </property>
</Properties>
</file>