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1770" w14:textId="77777777" w:rsidR="00E95AD8" w:rsidRPr="00A105E4" w:rsidRDefault="00C96880" w:rsidP="00A105E4">
      <w:pPr>
        <w:spacing w:after="0" w:line="360" w:lineRule="auto"/>
        <w:jc w:val="center"/>
        <w:outlineLvl w:val="0"/>
        <w:rPr>
          <w:rFonts w:ascii="Arial" w:hAnsi="Arial" w:cs="Arial"/>
          <w:b/>
          <w:noProof/>
        </w:rPr>
      </w:pPr>
      <w:r w:rsidRPr="00A105E4">
        <w:rPr>
          <w:rFonts w:ascii="Arial" w:hAnsi="Arial" w:cs="Arial"/>
          <w:b/>
          <w:noProof/>
        </w:rPr>
        <w:drawing>
          <wp:inline distT="0" distB="0" distL="0" distR="0" wp14:anchorId="45BA41B7" wp14:editId="1577D935">
            <wp:extent cx="1968254" cy="6349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tec_Logo.png"/>
                    <pic:cNvPicPr/>
                  </pic:nvPicPr>
                  <pic:blipFill>
                    <a:blip r:embed="rId11">
                      <a:extLst>
                        <a:ext uri="{28A0092B-C50C-407E-A947-70E740481C1C}">
                          <a14:useLocalDpi xmlns:a14="http://schemas.microsoft.com/office/drawing/2010/main" val="0"/>
                        </a:ext>
                      </a:extLst>
                    </a:blip>
                    <a:stretch>
                      <a:fillRect/>
                    </a:stretch>
                  </pic:blipFill>
                  <pic:spPr>
                    <a:xfrm>
                      <a:off x="0" y="0"/>
                      <a:ext cx="1968254" cy="634921"/>
                    </a:xfrm>
                    <a:prstGeom prst="rect">
                      <a:avLst/>
                    </a:prstGeom>
                  </pic:spPr>
                </pic:pic>
              </a:graphicData>
            </a:graphic>
          </wp:inline>
        </w:drawing>
      </w:r>
    </w:p>
    <w:p w14:paraId="5D24C9C0" w14:textId="77777777" w:rsidR="00E95AD8" w:rsidRPr="00A105E4" w:rsidRDefault="00E95AD8" w:rsidP="00A105E4">
      <w:pPr>
        <w:spacing w:after="0" w:line="360" w:lineRule="auto"/>
        <w:jc w:val="center"/>
        <w:outlineLvl w:val="0"/>
        <w:rPr>
          <w:rFonts w:ascii="Arial" w:hAnsi="Arial" w:cs="Arial"/>
          <w:b/>
          <w:noProof/>
        </w:rPr>
      </w:pPr>
      <w:r w:rsidRPr="00A105E4">
        <w:rPr>
          <w:rFonts w:ascii="Arial" w:hAnsi="Arial" w:cs="Arial"/>
          <w:b/>
          <w:noProof/>
        </w:rPr>
        <w:t>SAMTEC INC.</w:t>
      </w:r>
    </w:p>
    <w:p w14:paraId="675CAF14" w14:textId="10F17B2B" w:rsidR="00E7248C" w:rsidRPr="00A105E4" w:rsidRDefault="00E7248C" w:rsidP="00A105E4">
      <w:pPr>
        <w:spacing w:after="0" w:line="360" w:lineRule="auto"/>
        <w:jc w:val="center"/>
        <w:outlineLvl w:val="0"/>
        <w:rPr>
          <w:rFonts w:ascii="Arial" w:eastAsia="Times New Roman" w:hAnsi="Arial" w:cs="Arial"/>
          <w:b/>
          <w:bCs/>
          <w:kern w:val="36"/>
        </w:rPr>
      </w:pPr>
    </w:p>
    <w:p w14:paraId="2013F8A7" w14:textId="77777777" w:rsidR="0044575F" w:rsidRPr="0044575F" w:rsidRDefault="0044575F" w:rsidP="0044575F">
      <w:pPr>
        <w:spacing w:after="0" w:line="240" w:lineRule="auto"/>
        <w:rPr>
          <w:rFonts w:ascii="Arial" w:eastAsia="Times New Roman" w:hAnsi="Arial" w:cs="Arial"/>
          <w:color w:val="0E101A"/>
        </w:rPr>
      </w:pPr>
      <w:r w:rsidRPr="0044575F">
        <w:rPr>
          <w:rFonts w:ascii="Arial" w:eastAsia="Times New Roman" w:hAnsi="Arial" w:cs="Arial"/>
          <w:b/>
          <w:bCs/>
          <w:color w:val="0E101A"/>
        </w:rPr>
        <w:t>Job Title:</w:t>
      </w:r>
      <w:r w:rsidRPr="0044575F">
        <w:rPr>
          <w:rFonts w:ascii="Arial" w:eastAsia="Times New Roman" w:hAnsi="Arial" w:cs="Arial"/>
          <w:color w:val="0E101A"/>
        </w:rPr>
        <w:t>  Global Trade Compliance Manager</w:t>
      </w:r>
    </w:p>
    <w:p w14:paraId="3936E720" w14:textId="77777777" w:rsidR="0044575F" w:rsidRPr="0044575F" w:rsidRDefault="0044575F" w:rsidP="0044575F">
      <w:pPr>
        <w:spacing w:after="0" w:line="240" w:lineRule="auto"/>
        <w:rPr>
          <w:rFonts w:ascii="Arial" w:eastAsia="Times New Roman" w:hAnsi="Arial" w:cs="Arial"/>
          <w:color w:val="0E101A"/>
        </w:rPr>
      </w:pPr>
    </w:p>
    <w:p w14:paraId="0A4D82E8" w14:textId="77777777" w:rsidR="0044575F" w:rsidRPr="0044575F" w:rsidRDefault="0044575F" w:rsidP="0044575F">
      <w:pPr>
        <w:spacing w:after="0" w:line="240" w:lineRule="auto"/>
        <w:rPr>
          <w:rFonts w:ascii="Arial" w:eastAsia="Times New Roman" w:hAnsi="Arial" w:cs="Arial"/>
          <w:color w:val="0E101A"/>
        </w:rPr>
      </w:pPr>
      <w:r w:rsidRPr="0044575F">
        <w:rPr>
          <w:rFonts w:ascii="Arial" w:eastAsia="Times New Roman" w:hAnsi="Arial" w:cs="Arial"/>
          <w:b/>
          <w:bCs/>
          <w:color w:val="0E101A"/>
        </w:rPr>
        <w:t>Summary/Objective:</w:t>
      </w:r>
      <w:r w:rsidRPr="0044575F">
        <w:rPr>
          <w:rFonts w:ascii="Arial" w:eastAsia="Times New Roman" w:hAnsi="Arial" w:cs="Arial"/>
          <w:color w:val="0E101A"/>
        </w:rPr>
        <w:t> </w:t>
      </w:r>
    </w:p>
    <w:p w14:paraId="5AA3AE4F" w14:textId="77777777" w:rsidR="0044575F" w:rsidRPr="0044575F" w:rsidRDefault="0044575F" w:rsidP="0044575F">
      <w:pPr>
        <w:numPr>
          <w:ilvl w:val="0"/>
          <w:numId w:val="27"/>
        </w:numPr>
        <w:spacing w:after="0" w:line="240" w:lineRule="auto"/>
        <w:rPr>
          <w:rFonts w:ascii="Arial" w:eastAsia="Times New Roman" w:hAnsi="Arial" w:cs="Arial"/>
          <w:color w:val="0E101A"/>
        </w:rPr>
      </w:pPr>
      <w:r w:rsidRPr="0044575F">
        <w:rPr>
          <w:rFonts w:ascii="Arial" w:eastAsia="Times New Roman" w:hAnsi="Arial" w:cs="Arial"/>
          <w:color w:val="0E101A"/>
        </w:rPr>
        <w:t>Developing, implementing, and managing Samtec’s global trade compliance projects and programs, and leading the global trade compliance team. </w:t>
      </w:r>
    </w:p>
    <w:p w14:paraId="5462F719" w14:textId="77777777" w:rsidR="0044575F" w:rsidRPr="0044575F" w:rsidRDefault="0044575F" w:rsidP="0044575F">
      <w:pPr>
        <w:numPr>
          <w:ilvl w:val="0"/>
          <w:numId w:val="27"/>
        </w:numPr>
        <w:spacing w:after="0" w:line="240" w:lineRule="auto"/>
        <w:rPr>
          <w:rFonts w:ascii="Arial" w:eastAsia="Times New Roman" w:hAnsi="Arial" w:cs="Arial"/>
          <w:color w:val="0E101A"/>
        </w:rPr>
      </w:pPr>
      <w:r w:rsidRPr="0044575F">
        <w:rPr>
          <w:rFonts w:ascii="Arial" w:eastAsia="Times New Roman" w:hAnsi="Arial" w:cs="Arial"/>
          <w:color w:val="0E101A"/>
        </w:rPr>
        <w:t>Assessing the risk of global trade activities to ensure Samtec remains compliant with all applicable current and future government rules and regulations. </w:t>
      </w:r>
    </w:p>
    <w:p w14:paraId="73AE5139" w14:textId="77777777" w:rsidR="0044575F" w:rsidRPr="0044575F" w:rsidRDefault="0044575F" w:rsidP="0044575F">
      <w:pPr>
        <w:numPr>
          <w:ilvl w:val="0"/>
          <w:numId w:val="27"/>
        </w:numPr>
        <w:spacing w:after="0" w:line="240" w:lineRule="auto"/>
        <w:rPr>
          <w:rFonts w:ascii="Arial" w:eastAsia="Times New Roman" w:hAnsi="Arial" w:cs="Arial"/>
          <w:color w:val="0E101A"/>
        </w:rPr>
      </w:pPr>
      <w:r w:rsidRPr="0044575F">
        <w:rPr>
          <w:rFonts w:ascii="Arial" w:eastAsia="Times New Roman" w:hAnsi="Arial" w:cs="Arial"/>
          <w:color w:val="0E101A"/>
        </w:rPr>
        <w:t>“Looking around the corner” to anticipate, plan for, mitigate/accommodate regulatory trends, changes, and geopolitical issues that may impact our business. </w:t>
      </w:r>
    </w:p>
    <w:p w14:paraId="016EDB11" w14:textId="77777777" w:rsidR="0044575F" w:rsidRPr="0044575F" w:rsidRDefault="0044575F" w:rsidP="0044575F">
      <w:pPr>
        <w:numPr>
          <w:ilvl w:val="0"/>
          <w:numId w:val="27"/>
        </w:numPr>
        <w:spacing w:after="0" w:line="240" w:lineRule="auto"/>
        <w:rPr>
          <w:rFonts w:ascii="Arial" w:eastAsia="Times New Roman" w:hAnsi="Arial" w:cs="Arial"/>
          <w:color w:val="0E101A"/>
        </w:rPr>
      </w:pPr>
      <w:r w:rsidRPr="0044575F">
        <w:rPr>
          <w:rFonts w:ascii="Arial" w:eastAsia="Times New Roman" w:hAnsi="Arial" w:cs="Arial"/>
          <w:color w:val="0E101A"/>
        </w:rPr>
        <w:t>Implementation of innovative and creative solutions that will help protect and grow the company’s revenue.</w:t>
      </w:r>
    </w:p>
    <w:p w14:paraId="14D6C942" w14:textId="77777777" w:rsidR="0044575F" w:rsidRPr="0044575F" w:rsidRDefault="0044575F" w:rsidP="0044575F">
      <w:pPr>
        <w:numPr>
          <w:ilvl w:val="0"/>
          <w:numId w:val="27"/>
        </w:numPr>
        <w:spacing w:after="0" w:line="240" w:lineRule="auto"/>
        <w:rPr>
          <w:rFonts w:ascii="Arial" w:eastAsia="Times New Roman" w:hAnsi="Arial" w:cs="Arial"/>
          <w:color w:val="0E101A"/>
        </w:rPr>
      </w:pPr>
      <w:r w:rsidRPr="0044575F">
        <w:rPr>
          <w:rFonts w:ascii="Arial" w:eastAsia="Times New Roman" w:hAnsi="Arial" w:cs="Arial"/>
          <w:color w:val="0E101A"/>
        </w:rPr>
        <w:t>Developing world-class empowered talent within the trade compliance organization. </w:t>
      </w:r>
    </w:p>
    <w:p w14:paraId="0EF3B7A8" w14:textId="77777777" w:rsidR="0044575F" w:rsidRPr="0044575F" w:rsidRDefault="0044575F" w:rsidP="0044575F">
      <w:pPr>
        <w:spacing w:after="0" w:line="240" w:lineRule="auto"/>
        <w:rPr>
          <w:rFonts w:ascii="Arial" w:eastAsia="Times New Roman" w:hAnsi="Arial" w:cs="Arial"/>
          <w:color w:val="0E101A"/>
        </w:rPr>
      </w:pPr>
    </w:p>
    <w:p w14:paraId="36D95C5F" w14:textId="72D993E0" w:rsidR="0044575F" w:rsidRPr="0044575F" w:rsidRDefault="0044575F" w:rsidP="0044575F">
      <w:pPr>
        <w:spacing w:after="0" w:line="240" w:lineRule="auto"/>
        <w:rPr>
          <w:rFonts w:ascii="Arial" w:eastAsia="Times New Roman" w:hAnsi="Arial" w:cs="Arial"/>
          <w:color w:val="0E101A"/>
        </w:rPr>
      </w:pPr>
      <w:r w:rsidRPr="0044575F">
        <w:rPr>
          <w:rFonts w:ascii="Arial" w:eastAsia="Times New Roman" w:hAnsi="Arial" w:cs="Arial"/>
          <w:b/>
          <w:bCs/>
          <w:color w:val="0E101A"/>
        </w:rPr>
        <w:t>Essential Functions/Responsibilities</w:t>
      </w:r>
      <w:r w:rsidR="00D87F4C">
        <w:rPr>
          <w:rFonts w:ascii="Arial" w:eastAsia="Times New Roman" w:hAnsi="Arial" w:cs="Arial"/>
          <w:b/>
          <w:bCs/>
          <w:color w:val="0E101A"/>
        </w:rPr>
        <w:t>:</w:t>
      </w:r>
    </w:p>
    <w:p w14:paraId="4BB96A69"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Extensive knowledge of U.S. trade regulations is a must.</w:t>
      </w:r>
    </w:p>
    <w:p w14:paraId="233421A7" w14:textId="3BFEFE78"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 xml:space="preserve">Assuring compliance </w:t>
      </w:r>
      <w:r w:rsidR="00603656">
        <w:rPr>
          <w:rFonts w:ascii="Arial" w:eastAsia="Times New Roman" w:hAnsi="Arial" w:cs="Arial"/>
          <w:color w:val="0E101A"/>
        </w:rPr>
        <w:t>across trade</w:t>
      </w:r>
      <w:r w:rsidRPr="0044575F">
        <w:rPr>
          <w:rFonts w:ascii="Arial" w:eastAsia="Times New Roman" w:hAnsi="Arial" w:cs="Arial"/>
          <w:color w:val="0E101A"/>
        </w:rPr>
        <w:t xml:space="preserve"> activities at all current and future Samtec global facilities.</w:t>
      </w:r>
    </w:p>
    <w:p w14:paraId="21FBBF8A"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Synchronizing global trade compliance teams to ensure that all local projects and programs support company objectives and foster enhanced collaboration between teams. </w:t>
      </w:r>
    </w:p>
    <w:p w14:paraId="51EFC9A1"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Responsible for analysis of compliance effectiveness, reporting areas of risk/weakness to the senior management team, recommending solutions, and implementation of approved processes and programs.</w:t>
      </w:r>
    </w:p>
    <w:p w14:paraId="7716FDAD"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Building a talent bench that can support the future needs of our organization. </w:t>
      </w:r>
    </w:p>
    <w:p w14:paraId="480ECE08"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Establish metrics/scorecards to monitor all aspects of the company’s global trade compliance and security programs to maintain efficiencies and drive improvements. </w:t>
      </w:r>
    </w:p>
    <w:p w14:paraId="7B02F03B" w14:textId="77777777" w:rsidR="0044575F" w:rsidRPr="0098042E"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 xml:space="preserve">Responsible for developing and implementing internal controls over the company’s trade </w:t>
      </w:r>
      <w:r w:rsidRPr="0098042E">
        <w:rPr>
          <w:rFonts w:ascii="Arial" w:eastAsia="Times New Roman" w:hAnsi="Arial" w:cs="Arial"/>
          <w:color w:val="0E101A"/>
        </w:rPr>
        <w:t>compliance programs.</w:t>
      </w:r>
    </w:p>
    <w:p w14:paraId="3AC6F3C8" w14:textId="0DE94D7F" w:rsidR="0044575F" w:rsidRPr="0098042E" w:rsidRDefault="00355D6A" w:rsidP="0044575F">
      <w:pPr>
        <w:numPr>
          <w:ilvl w:val="0"/>
          <w:numId w:val="28"/>
        </w:numPr>
        <w:spacing w:after="0" w:line="240" w:lineRule="auto"/>
        <w:rPr>
          <w:rFonts w:ascii="Arial" w:eastAsia="Times New Roman" w:hAnsi="Arial" w:cs="Arial"/>
          <w:color w:val="0E101A"/>
        </w:rPr>
      </w:pPr>
      <w:r w:rsidRPr="0098042E">
        <w:rPr>
          <w:rFonts w:ascii="Arial" w:eastAsia="Times New Roman" w:hAnsi="Arial" w:cs="Arial"/>
          <w:color w:val="0E101A"/>
        </w:rPr>
        <w:t xml:space="preserve">Oversight </w:t>
      </w:r>
      <w:r w:rsidR="00903D9D" w:rsidRPr="0098042E">
        <w:rPr>
          <w:rFonts w:ascii="Arial" w:eastAsia="Times New Roman" w:hAnsi="Arial" w:cs="Arial"/>
          <w:color w:val="0E101A"/>
        </w:rPr>
        <w:t xml:space="preserve">of the </w:t>
      </w:r>
      <w:r w:rsidR="0044575F" w:rsidRPr="0098042E">
        <w:rPr>
          <w:rFonts w:ascii="Arial" w:eastAsia="Times New Roman" w:hAnsi="Arial" w:cs="Arial"/>
          <w:color w:val="0E101A"/>
        </w:rPr>
        <w:t xml:space="preserve">continued maintenance </w:t>
      </w:r>
      <w:r w:rsidR="00E5443C">
        <w:rPr>
          <w:rFonts w:ascii="Arial" w:eastAsia="Times New Roman" w:hAnsi="Arial" w:cs="Arial"/>
          <w:color w:val="0E101A"/>
        </w:rPr>
        <w:t xml:space="preserve">and </w:t>
      </w:r>
      <w:r w:rsidR="00590399">
        <w:rPr>
          <w:rFonts w:ascii="Arial" w:eastAsia="Times New Roman" w:hAnsi="Arial" w:cs="Arial"/>
          <w:color w:val="0E101A"/>
        </w:rPr>
        <w:t>implementation</w:t>
      </w:r>
      <w:r w:rsidR="00E5443C">
        <w:rPr>
          <w:rFonts w:ascii="Arial" w:eastAsia="Times New Roman" w:hAnsi="Arial" w:cs="Arial"/>
          <w:color w:val="0E101A"/>
        </w:rPr>
        <w:t xml:space="preserve"> </w:t>
      </w:r>
      <w:r w:rsidR="0044575F" w:rsidRPr="0098042E">
        <w:rPr>
          <w:rFonts w:ascii="Arial" w:eastAsia="Times New Roman" w:hAnsi="Arial" w:cs="Arial"/>
          <w:color w:val="0E101A"/>
        </w:rPr>
        <w:t>of internal work instructions, SOPs, and training material content.</w:t>
      </w:r>
      <w:r w:rsidR="00884117" w:rsidRPr="0098042E">
        <w:rPr>
          <w:rFonts w:ascii="Arial" w:eastAsia="Times New Roman" w:hAnsi="Arial" w:cs="Arial"/>
          <w:color w:val="0E101A"/>
        </w:rPr>
        <w:t xml:space="preserve"> </w:t>
      </w:r>
    </w:p>
    <w:p w14:paraId="7D830C4E" w14:textId="005FFBA9" w:rsidR="0044575F" w:rsidRPr="0098042E" w:rsidRDefault="00903D9D" w:rsidP="0044575F">
      <w:pPr>
        <w:numPr>
          <w:ilvl w:val="0"/>
          <w:numId w:val="28"/>
        </w:numPr>
        <w:spacing w:after="0" w:line="240" w:lineRule="auto"/>
        <w:rPr>
          <w:rFonts w:ascii="Arial" w:eastAsia="Times New Roman" w:hAnsi="Arial" w:cs="Arial"/>
          <w:color w:val="0E101A"/>
        </w:rPr>
      </w:pPr>
      <w:r w:rsidRPr="0098042E">
        <w:rPr>
          <w:rFonts w:ascii="Arial" w:eastAsia="Times New Roman" w:hAnsi="Arial" w:cs="Arial"/>
          <w:color w:val="0E101A"/>
        </w:rPr>
        <w:t>Oversight</w:t>
      </w:r>
      <w:r w:rsidR="0098042E" w:rsidRPr="0098042E">
        <w:rPr>
          <w:rFonts w:ascii="Arial" w:eastAsia="Times New Roman" w:hAnsi="Arial" w:cs="Arial"/>
          <w:color w:val="0E101A"/>
        </w:rPr>
        <w:t xml:space="preserve"> and/or completion of </w:t>
      </w:r>
      <w:r w:rsidR="0044575F" w:rsidRPr="0098042E">
        <w:rPr>
          <w:rFonts w:ascii="Arial" w:eastAsia="Times New Roman" w:hAnsi="Arial" w:cs="Arial"/>
          <w:color w:val="0E101A"/>
        </w:rPr>
        <w:t>internal trade compliance audits and other assessments to verify compliance with regulations at all Samtec facilities. </w:t>
      </w:r>
    </w:p>
    <w:p w14:paraId="277C0592"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Responsible for record-keeping requirements as dictated by the rules/regulations that apply to each Samtec facility.</w:t>
      </w:r>
    </w:p>
    <w:p w14:paraId="5BEE87FB"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Leading cross-functional training and communication to ensure compliance with global trade regulations.</w:t>
      </w:r>
    </w:p>
    <w:p w14:paraId="68E38F22"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Engaging external customers in trade compliance matters when necessary.</w:t>
      </w:r>
    </w:p>
    <w:p w14:paraId="7CF6FB37"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Leading and/or directly supporting all government inquiries and audits.</w:t>
      </w:r>
    </w:p>
    <w:p w14:paraId="2A107474"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Determining proper valuation, classification, country of origin, and marking requirements of all Samtec products in all customs jurisdictions.</w:t>
      </w:r>
    </w:p>
    <w:p w14:paraId="54504933" w14:textId="205BC479"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Ensure global compliance with all special trade programs such as USMCA, CAFTA,</w:t>
      </w:r>
      <w:r w:rsidR="006D19F2">
        <w:rPr>
          <w:rFonts w:ascii="Arial" w:eastAsia="Times New Roman" w:hAnsi="Arial" w:cs="Arial"/>
          <w:color w:val="0E101A"/>
        </w:rPr>
        <w:t xml:space="preserve"> FTZs,</w:t>
      </w:r>
      <w:r w:rsidRPr="0044575F">
        <w:rPr>
          <w:rFonts w:ascii="Arial" w:eastAsia="Times New Roman" w:hAnsi="Arial" w:cs="Arial"/>
          <w:color w:val="0E101A"/>
        </w:rPr>
        <w:t xml:space="preserve"> and EUR1/GSP.</w:t>
      </w:r>
    </w:p>
    <w:p w14:paraId="2715192C"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lastRenderedPageBreak/>
        <w:t>Comprehensive working knowledge of C-TPAT/AEO, EAR, AES, MEU/MIEU, SNAP-R, ITAR, duty drawback, reconciliation program, Chapter 98 U.S. Good Returned, OFAC, Section 301, and CJ’s/binding rulings.  </w:t>
      </w:r>
    </w:p>
    <w:p w14:paraId="6F73792F"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Ability to work with various government agencies such as BIS, OFAC, DOC, DOS, DOJ, etc. </w:t>
      </w:r>
    </w:p>
    <w:p w14:paraId="7270E770" w14:textId="77777777" w:rsidR="0044575F" w:rsidRPr="0044575F" w:rsidRDefault="0044575F" w:rsidP="0044575F">
      <w:pPr>
        <w:numPr>
          <w:ilvl w:val="0"/>
          <w:numId w:val="28"/>
        </w:numPr>
        <w:spacing w:after="0" w:line="240" w:lineRule="auto"/>
        <w:rPr>
          <w:rFonts w:ascii="Arial" w:eastAsia="Times New Roman" w:hAnsi="Arial" w:cs="Arial"/>
          <w:color w:val="0E101A"/>
        </w:rPr>
      </w:pPr>
      <w:r w:rsidRPr="0044575F">
        <w:rPr>
          <w:rFonts w:ascii="Arial" w:eastAsia="Times New Roman" w:hAnsi="Arial" w:cs="Arial"/>
          <w:color w:val="0E101A"/>
        </w:rPr>
        <w:t>Work closely with our primary transportation carriers and approved customs brokers to support Samtec’s objectives.</w:t>
      </w:r>
    </w:p>
    <w:p w14:paraId="706BB0D1" w14:textId="77777777" w:rsidR="0044575F" w:rsidRPr="0044575F" w:rsidRDefault="0044575F" w:rsidP="0044575F">
      <w:pPr>
        <w:spacing w:after="0" w:line="240" w:lineRule="auto"/>
        <w:rPr>
          <w:rFonts w:ascii="Arial" w:eastAsia="Times New Roman" w:hAnsi="Arial" w:cs="Arial"/>
          <w:color w:val="0E101A"/>
        </w:rPr>
      </w:pPr>
      <w:r w:rsidRPr="0044575F">
        <w:rPr>
          <w:rFonts w:ascii="Arial" w:eastAsia="Times New Roman" w:hAnsi="Arial" w:cs="Arial"/>
          <w:color w:val="0E101A"/>
        </w:rPr>
        <w:t> </w:t>
      </w:r>
    </w:p>
    <w:p w14:paraId="6E6B28F3" w14:textId="77777777" w:rsidR="0044575F" w:rsidRPr="0044575F" w:rsidRDefault="0044575F" w:rsidP="0044575F">
      <w:pPr>
        <w:spacing w:after="0" w:line="240" w:lineRule="auto"/>
        <w:rPr>
          <w:rFonts w:ascii="Arial" w:eastAsia="Times New Roman" w:hAnsi="Arial" w:cs="Arial"/>
          <w:color w:val="0E101A"/>
        </w:rPr>
      </w:pPr>
      <w:r w:rsidRPr="0044575F">
        <w:rPr>
          <w:rFonts w:ascii="Arial" w:eastAsia="Times New Roman" w:hAnsi="Arial" w:cs="Arial"/>
          <w:b/>
          <w:bCs/>
          <w:color w:val="0E101A"/>
        </w:rPr>
        <w:t>Minimum Qualifications: </w:t>
      </w:r>
    </w:p>
    <w:p w14:paraId="200EE931" w14:textId="77777777" w:rsidR="0044575F" w:rsidRPr="0044575F" w:rsidRDefault="0044575F" w:rsidP="0044575F">
      <w:pPr>
        <w:numPr>
          <w:ilvl w:val="0"/>
          <w:numId w:val="29"/>
        </w:numPr>
        <w:spacing w:after="0" w:line="240" w:lineRule="auto"/>
        <w:rPr>
          <w:rFonts w:ascii="Arial" w:eastAsia="Times New Roman" w:hAnsi="Arial" w:cs="Arial"/>
          <w:color w:val="0E101A"/>
        </w:rPr>
      </w:pPr>
      <w:r w:rsidRPr="0044575F">
        <w:rPr>
          <w:rFonts w:ascii="Arial" w:eastAsia="Times New Roman" w:hAnsi="Arial" w:cs="Arial"/>
          <w:color w:val="0E101A"/>
        </w:rPr>
        <w:t>5+ years of operational experience in a global organization managing trade compliance and customs brokerage operations. Global high-tech industry experience is a plus.</w:t>
      </w:r>
    </w:p>
    <w:p w14:paraId="7714BA77" w14:textId="77777777" w:rsidR="0044575F" w:rsidRPr="0044575F" w:rsidRDefault="0044575F" w:rsidP="0044575F">
      <w:pPr>
        <w:numPr>
          <w:ilvl w:val="0"/>
          <w:numId w:val="29"/>
        </w:numPr>
        <w:spacing w:after="0" w:line="240" w:lineRule="auto"/>
        <w:rPr>
          <w:rFonts w:ascii="Arial" w:eastAsia="Times New Roman" w:hAnsi="Arial" w:cs="Arial"/>
          <w:color w:val="0E101A"/>
        </w:rPr>
      </w:pPr>
      <w:r w:rsidRPr="0044575F">
        <w:rPr>
          <w:rFonts w:ascii="Arial" w:eastAsia="Times New Roman" w:hAnsi="Arial" w:cs="Arial"/>
          <w:color w:val="0E101A"/>
        </w:rPr>
        <w:t>Global logistics experience is a plus.</w:t>
      </w:r>
    </w:p>
    <w:p w14:paraId="714253E0" w14:textId="77777777" w:rsidR="0044575F" w:rsidRPr="0044575F" w:rsidRDefault="0044575F" w:rsidP="0044575F">
      <w:pPr>
        <w:numPr>
          <w:ilvl w:val="0"/>
          <w:numId w:val="29"/>
        </w:numPr>
        <w:spacing w:after="0" w:line="240" w:lineRule="auto"/>
        <w:rPr>
          <w:rFonts w:ascii="Arial" w:eastAsia="Times New Roman" w:hAnsi="Arial" w:cs="Arial"/>
          <w:color w:val="0E101A"/>
        </w:rPr>
      </w:pPr>
      <w:r w:rsidRPr="0044575F">
        <w:rPr>
          <w:rFonts w:ascii="Arial" w:eastAsia="Times New Roman" w:hAnsi="Arial" w:cs="Arial"/>
          <w:color w:val="0E101A"/>
        </w:rPr>
        <w:t>U.S. Customs Broker License a plus.</w:t>
      </w:r>
    </w:p>
    <w:p w14:paraId="1898A0E7" w14:textId="77777777" w:rsidR="0044575F" w:rsidRPr="0044575F" w:rsidRDefault="0044575F" w:rsidP="0044575F">
      <w:pPr>
        <w:numPr>
          <w:ilvl w:val="0"/>
          <w:numId w:val="29"/>
        </w:numPr>
        <w:spacing w:after="0" w:line="240" w:lineRule="auto"/>
        <w:rPr>
          <w:rFonts w:ascii="Arial" w:eastAsia="Times New Roman" w:hAnsi="Arial" w:cs="Arial"/>
          <w:color w:val="0E101A"/>
        </w:rPr>
      </w:pPr>
      <w:r w:rsidRPr="0044575F">
        <w:rPr>
          <w:rFonts w:ascii="Arial" w:eastAsia="Times New Roman" w:hAnsi="Arial" w:cs="Arial"/>
          <w:color w:val="0E101A"/>
        </w:rPr>
        <w:t>Proven track record of innovation, problem-solving, and project execution within stated deadlines.</w:t>
      </w:r>
    </w:p>
    <w:p w14:paraId="32618061" w14:textId="77777777" w:rsidR="0044575F" w:rsidRPr="0044575F" w:rsidRDefault="0044575F" w:rsidP="0044575F">
      <w:pPr>
        <w:numPr>
          <w:ilvl w:val="0"/>
          <w:numId w:val="29"/>
        </w:numPr>
        <w:spacing w:after="0" w:line="240" w:lineRule="auto"/>
        <w:rPr>
          <w:rFonts w:ascii="Arial" w:eastAsia="Times New Roman" w:hAnsi="Arial" w:cs="Arial"/>
          <w:color w:val="0E101A"/>
        </w:rPr>
      </w:pPr>
      <w:r w:rsidRPr="0044575F">
        <w:rPr>
          <w:rFonts w:ascii="Arial" w:eastAsia="Times New Roman" w:hAnsi="Arial" w:cs="Arial"/>
          <w:color w:val="0E101A"/>
        </w:rPr>
        <w:t>Strong data analysis to action abilities.</w:t>
      </w:r>
    </w:p>
    <w:p w14:paraId="6186E77F" w14:textId="77777777" w:rsidR="0044575F" w:rsidRPr="0044575F" w:rsidRDefault="0044575F" w:rsidP="0044575F">
      <w:pPr>
        <w:numPr>
          <w:ilvl w:val="0"/>
          <w:numId w:val="29"/>
        </w:numPr>
        <w:spacing w:after="0" w:line="240" w:lineRule="auto"/>
        <w:rPr>
          <w:rFonts w:ascii="Arial" w:eastAsia="Times New Roman" w:hAnsi="Arial" w:cs="Arial"/>
          <w:color w:val="0E101A"/>
        </w:rPr>
      </w:pPr>
      <w:r w:rsidRPr="0044575F">
        <w:rPr>
          <w:rFonts w:ascii="Arial" w:eastAsia="Times New Roman" w:hAnsi="Arial" w:cs="Arial"/>
          <w:color w:val="0E101A"/>
        </w:rPr>
        <w:t>Self-starter and able to perform duties with little supervision, willing to make decisions, proven leadership abilities.</w:t>
      </w:r>
    </w:p>
    <w:p w14:paraId="0F6BE04F" w14:textId="77777777" w:rsidR="0044575F" w:rsidRPr="0044575F" w:rsidRDefault="0044575F" w:rsidP="0044575F">
      <w:pPr>
        <w:numPr>
          <w:ilvl w:val="0"/>
          <w:numId w:val="29"/>
        </w:numPr>
        <w:spacing w:after="0" w:line="240" w:lineRule="auto"/>
        <w:rPr>
          <w:rFonts w:ascii="Arial" w:eastAsia="Times New Roman" w:hAnsi="Arial" w:cs="Arial"/>
          <w:color w:val="0E101A"/>
        </w:rPr>
      </w:pPr>
      <w:r w:rsidRPr="0044575F">
        <w:rPr>
          <w:rFonts w:ascii="Arial" w:eastAsia="Times New Roman" w:hAnsi="Arial" w:cs="Arial"/>
          <w:color w:val="0E101A"/>
        </w:rPr>
        <w:t>Ability to pay close attention to detail and coordinate various activities simultaneously.</w:t>
      </w:r>
    </w:p>
    <w:p w14:paraId="38890320" w14:textId="77777777" w:rsidR="0044575F" w:rsidRPr="0044575F" w:rsidRDefault="0044575F" w:rsidP="0044575F">
      <w:pPr>
        <w:numPr>
          <w:ilvl w:val="0"/>
          <w:numId w:val="29"/>
        </w:numPr>
        <w:spacing w:after="0" w:line="240" w:lineRule="auto"/>
        <w:rPr>
          <w:rFonts w:ascii="Arial" w:eastAsia="Times New Roman" w:hAnsi="Arial" w:cs="Arial"/>
          <w:color w:val="0E101A"/>
        </w:rPr>
      </w:pPr>
      <w:r w:rsidRPr="0044575F">
        <w:rPr>
          <w:rFonts w:ascii="Arial" w:eastAsia="Times New Roman" w:hAnsi="Arial" w:cs="Arial"/>
          <w:color w:val="0E101A"/>
        </w:rPr>
        <w:t>Must have strong organization skills.</w:t>
      </w:r>
    </w:p>
    <w:p w14:paraId="7B49C6F3" w14:textId="4168EC3F" w:rsidR="0044575F" w:rsidRPr="0044575F" w:rsidRDefault="0044575F" w:rsidP="0044575F">
      <w:pPr>
        <w:numPr>
          <w:ilvl w:val="0"/>
          <w:numId w:val="29"/>
        </w:numPr>
        <w:spacing w:after="0" w:line="240" w:lineRule="auto"/>
        <w:rPr>
          <w:rFonts w:ascii="Arial" w:eastAsia="Times New Roman" w:hAnsi="Arial" w:cs="Arial"/>
          <w:color w:val="0E101A"/>
        </w:rPr>
      </w:pPr>
      <w:r w:rsidRPr="0044575F">
        <w:rPr>
          <w:rFonts w:ascii="Arial" w:eastAsia="Times New Roman" w:hAnsi="Arial" w:cs="Arial"/>
          <w:color w:val="0E101A"/>
        </w:rPr>
        <w:t>Experience with IT/system integration, use of trade compliance, and maintenance automation software tools (TMS/GTM, etc</w:t>
      </w:r>
      <w:r w:rsidR="00F87B1C">
        <w:rPr>
          <w:rFonts w:ascii="Arial" w:eastAsia="Times New Roman" w:hAnsi="Arial" w:cs="Arial"/>
          <w:color w:val="0E101A"/>
        </w:rPr>
        <w:t>.</w:t>
      </w:r>
      <w:r w:rsidRPr="0044575F">
        <w:rPr>
          <w:rFonts w:ascii="Arial" w:eastAsia="Times New Roman" w:hAnsi="Arial" w:cs="Arial"/>
          <w:color w:val="0E101A"/>
        </w:rPr>
        <w:t>). Ability to work with technology to develop innovative solutions.  </w:t>
      </w:r>
    </w:p>
    <w:p w14:paraId="586260CC" w14:textId="77777777" w:rsidR="0044575F" w:rsidRPr="0044575F" w:rsidRDefault="0044575F" w:rsidP="0044575F">
      <w:pPr>
        <w:numPr>
          <w:ilvl w:val="0"/>
          <w:numId w:val="29"/>
        </w:numPr>
        <w:spacing w:after="0" w:line="240" w:lineRule="auto"/>
        <w:rPr>
          <w:rFonts w:ascii="Arial" w:eastAsia="Times New Roman" w:hAnsi="Arial" w:cs="Arial"/>
          <w:color w:val="0E101A"/>
        </w:rPr>
      </w:pPr>
      <w:r w:rsidRPr="0044575F">
        <w:rPr>
          <w:rFonts w:ascii="Arial" w:eastAsia="Times New Roman" w:hAnsi="Arial" w:cs="Arial"/>
          <w:color w:val="0E101A"/>
        </w:rPr>
        <w:t>Ability to travel domestically and internationally between 2 to 4 weeks per year. </w:t>
      </w:r>
    </w:p>
    <w:p w14:paraId="51284A26" w14:textId="77777777" w:rsidR="0044575F" w:rsidRPr="0044575F" w:rsidRDefault="0044575F" w:rsidP="0044575F">
      <w:pPr>
        <w:spacing w:after="0" w:line="240" w:lineRule="auto"/>
        <w:rPr>
          <w:rFonts w:ascii="Arial" w:eastAsia="Times New Roman" w:hAnsi="Arial" w:cs="Arial"/>
          <w:color w:val="0E101A"/>
        </w:rPr>
      </w:pPr>
    </w:p>
    <w:p w14:paraId="11B17E0E" w14:textId="5CB8FC80" w:rsidR="0044575F" w:rsidRPr="0044575F" w:rsidRDefault="0044575F" w:rsidP="0044575F">
      <w:pPr>
        <w:spacing w:after="0" w:line="240" w:lineRule="auto"/>
        <w:rPr>
          <w:rFonts w:ascii="Arial" w:eastAsia="Times New Roman" w:hAnsi="Arial" w:cs="Arial"/>
          <w:color w:val="0E101A"/>
        </w:rPr>
      </w:pPr>
      <w:r w:rsidRPr="0044575F">
        <w:rPr>
          <w:rFonts w:ascii="Arial" w:eastAsia="Times New Roman" w:hAnsi="Arial" w:cs="Arial"/>
          <w:b/>
          <w:bCs/>
          <w:color w:val="0E101A"/>
        </w:rPr>
        <w:t>Preferred Education</w:t>
      </w:r>
      <w:r w:rsidR="00D87F4C">
        <w:rPr>
          <w:rFonts w:ascii="Arial" w:eastAsia="Times New Roman" w:hAnsi="Arial" w:cs="Arial"/>
          <w:b/>
          <w:bCs/>
          <w:color w:val="0E101A"/>
        </w:rPr>
        <w:t>:</w:t>
      </w:r>
    </w:p>
    <w:p w14:paraId="613DA84A" w14:textId="77777777" w:rsidR="0044575F" w:rsidRPr="0044575F" w:rsidRDefault="0044575F" w:rsidP="0044575F">
      <w:pPr>
        <w:numPr>
          <w:ilvl w:val="0"/>
          <w:numId w:val="30"/>
        </w:numPr>
        <w:spacing w:after="0" w:line="240" w:lineRule="auto"/>
        <w:rPr>
          <w:rFonts w:ascii="Arial" w:eastAsia="Times New Roman" w:hAnsi="Arial" w:cs="Arial"/>
          <w:color w:val="0E101A"/>
        </w:rPr>
      </w:pPr>
      <w:r w:rsidRPr="0044575F">
        <w:rPr>
          <w:rFonts w:ascii="Arial" w:eastAsia="Times New Roman" w:hAnsi="Arial" w:cs="Arial"/>
          <w:color w:val="0E101A"/>
        </w:rPr>
        <w:t>Bachelor’s degree or higher from a credited university is required.  </w:t>
      </w:r>
    </w:p>
    <w:p w14:paraId="156E0A7C" w14:textId="77777777" w:rsidR="0044575F" w:rsidRPr="0044575F" w:rsidRDefault="0044575F" w:rsidP="0044575F">
      <w:pPr>
        <w:numPr>
          <w:ilvl w:val="0"/>
          <w:numId w:val="30"/>
        </w:numPr>
        <w:spacing w:after="0" w:line="240" w:lineRule="auto"/>
        <w:rPr>
          <w:rFonts w:ascii="Arial" w:eastAsia="Times New Roman" w:hAnsi="Arial" w:cs="Arial"/>
          <w:color w:val="0E101A"/>
        </w:rPr>
      </w:pPr>
      <w:r w:rsidRPr="0044575F">
        <w:rPr>
          <w:rFonts w:ascii="Arial" w:eastAsia="Times New Roman" w:hAnsi="Arial" w:cs="Arial"/>
          <w:color w:val="0E101A"/>
        </w:rPr>
        <w:t>U.S. Customs Broker License a plus.</w:t>
      </w:r>
    </w:p>
    <w:p w14:paraId="3994E43B" w14:textId="77777777" w:rsidR="0044575F" w:rsidRPr="0044575F" w:rsidRDefault="0044575F" w:rsidP="0044575F">
      <w:pPr>
        <w:numPr>
          <w:ilvl w:val="0"/>
          <w:numId w:val="30"/>
        </w:numPr>
        <w:spacing w:after="0" w:line="240" w:lineRule="auto"/>
        <w:rPr>
          <w:rFonts w:ascii="Arial" w:eastAsia="Times New Roman" w:hAnsi="Arial" w:cs="Arial"/>
          <w:color w:val="0E101A"/>
        </w:rPr>
      </w:pPr>
      <w:r w:rsidRPr="0044575F">
        <w:rPr>
          <w:rFonts w:ascii="Arial" w:eastAsia="Times New Roman" w:hAnsi="Arial" w:cs="Arial"/>
          <w:color w:val="0E101A"/>
        </w:rPr>
        <w:t>Any global trade certifications are a plus.</w:t>
      </w:r>
    </w:p>
    <w:p w14:paraId="0C68C44C" w14:textId="77777777" w:rsidR="00C85347" w:rsidRPr="0044575F" w:rsidRDefault="00C85347" w:rsidP="00A105E4">
      <w:pPr>
        <w:spacing w:after="0" w:line="256" w:lineRule="auto"/>
        <w:rPr>
          <w:rFonts w:ascii="Arial" w:hAnsi="Arial" w:cs="Arial"/>
        </w:rPr>
      </w:pPr>
    </w:p>
    <w:sectPr w:rsidR="00C85347" w:rsidRPr="0044575F" w:rsidSect="009E4A86">
      <w:footerReference w:type="default" r:id="rId12"/>
      <w:pgSz w:w="12240" w:h="15840"/>
      <w:pgMar w:top="864"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DE8F" w14:textId="77777777" w:rsidR="00BC5FC1" w:rsidRDefault="00BC5FC1" w:rsidP="008242AF">
      <w:pPr>
        <w:spacing w:after="0" w:line="240" w:lineRule="auto"/>
      </w:pPr>
      <w:r>
        <w:separator/>
      </w:r>
    </w:p>
  </w:endnote>
  <w:endnote w:type="continuationSeparator" w:id="0">
    <w:p w14:paraId="50FDB3D8" w14:textId="77777777" w:rsidR="00BC5FC1" w:rsidRDefault="00BC5FC1" w:rsidP="0082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0351" w14:textId="77777777" w:rsidR="00E95AD8" w:rsidRDefault="00E95AD8" w:rsidP="00E95AD8">
    <w:pPr>
      <w:pStyle w:val="Footer"/>
    </w:pPr>
    <w:r w:rsidRPr="00C36E81">
      <w:rPr>
        <w:b/>
        <w:sz w:val="18"/>
        <w:szCs w:val="18"/>
      </w:rPr>
      <w:t xml:space="preserve">SAMTEC, Inc. is an Equal Opportunity Employer </w:t>
    </w:r>
    <w:r w:rsidRPr="00C36E81">
      <w:rPr>
        <w:sz w:val="18"/>
        <w:szCs w:val="18"/>
      </w:rPr>
      <w:t>and committed to creating a diverse environment. All employment decisions at Samtec are based in business needs, job requirements and individual qualifications, without regard to race, color, religion or belief, national, social or ethnic origin, pregnancy or parental status, age, disability, sexual orientation, gender and/or gender identity/expression, marital status, past or present military service, family medical history or genetic information, or any other status protected by applicable laws.</w:t>
    </w:r>
  </w:p>
  <w:p w14:paraId="68CB0E0B" w14:textId="77777777" w:rsidR="00E95AD8" w:rsidRDefault="00E95AD8">
    <w:pPr>
      <w:pStyle w:val="Footer"/>
    </w:pPr>
  </w:p>
  <w:p w14:paraId="50E6B11C" w14:textId="77777777" w:rsidR="00E95AD8" w:rsidRDefault="00E95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F683" w14:textId="77777777" w:rsidR="00BC5FC1" w:rsidRDefault="00BC5FC1" w:rsidP="008242AF">
      <w:pPr>
        <w:spacing w:after="0" w:line="240" w:lineRule="auto"/>
      </w:pPr>
      <w:r>
        <w:separator/>
      </w:r>
    </w:p>
  </w:footnote>
  <w:footnote w:type="continuationSeparator" w:id="0">
    <w:p w14:paraId="30A0949C" w14:textId="77777777" w:rsidR="00BC5FC1" w:rsidRDefault="00BC5FC1" w:rsidP="00824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864"/>
    <w:multiLevelType w:val="multilevel"/>
    <w:tmpl w:val="0CE6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41A92"/>
    <w:multiLevelType w:val="hybridMultilevel"/>
    <w:tmpl w:val="AE8A629C"/>
    <w:lvl w:ilvl="0" w:tplc="FF841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275F5"/>
    <w:multiLevelType w:val="hybridMultilevel"/>
    <w:tmpl w:val="B7CA5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D59E2"/>
    <w:multiLevelType w:val="multilevel"/>
    <w:tmpl w:val="0FBC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F2797"/>
    <w:multiLevelType w:val="hybridMultilevel"/>
    <w:tmpl w:val="0A42FF6E"/>
    <w:lvl w:ilvl="0" w:tplc="F89E76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7275F"/>
    <w:multiLevelType w:val="multilevel"/>
    <w:tmpl w:val="55A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32CD6"/>
    <w:multiLevelType w:val="multilevel"/>
    <w:tmpl w:val="83AE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C70CD"/>
    <w:multiLevelType w:val="singleLevel"/>
    <w:tmpl w:val="4D368EB4"/>
    <w:lvl w:ilvl="0">
      <w:numFmt w:val="bullet"/>
      <w:lvlText w:val="-"/>
      <w:lvlJc w:val="left"/>
      <w:pPr>
        <w:tabs>
          <w:tab w:val="num" w:pos="360"/>
        </w:tabs>
        <w:ind w:left="360" w:hanging="360"/>
      </w:pPr>
    </w:lvl>
  </w:abstractNum>
  <w:abstractNum w:abstractNumId="8" w15:restartNumberingAfterBreak="0">
    <w:nsid w:val="125D31F8"/>
    <w:multiLevelType w:val="hybridMultilevel"/>
    <w:tmpl w:val="57EA4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274FFB"/>
    <w:multiLevelType w:val="hybridMultilevel"/>
    <w:tmpl w:val="3AD8F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B2333"/>
    <w:multiLevelType w:val="hybridMultilevel"/>
    <w:tmpl w:val="BC98ADB2"/>
    <w:lvl w:ilvl="0" w:tplc="F6861D3A">
      <w:start w:val="1"/>
      <w:numFmt w:val="decimal"/>
      <w:lvlText w:val="%1."/>
      <w:lvlJc w:val="left"/>
      <w:pPr>
        <w:ind w:left="720" w:hanging="360"/>
      </w:pPr>
      <w:rPr>
        <w:rFonts w:eastAsia="Times New Roman"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B2A24"/>
    <w:multiLevelType w:val="hybridMultilevel"/>
    <w:tmpl w:val="AC802FF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A27B35"/>
    <w:multiLevelType w:val="hybridMultilevel"/>
    <w:tmpl w:val="032CE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E73B2"/>
    <w:multiLevelType w:val="hybridMultilevel"/>
    <w:tmpl w:val="72E65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9E3D27"/>
    <w:multiLevelType w:val="hybridMultilevel"/>
    <w:tmpl w:val="6890F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E77A3"/>
    <w:multiLevelType w:val="hybridMultilevel"/>
    <w:tmpl w:val="B1EC2E2E"/>
    <w:lvl w:ilvl="0" w:tplc="F14EC250">
      <w:start w:val="1"/>
      <w:numFmt w:val="bullet"/>
      <w:lvlText w:val=""/>
      <w:lvlJc w:val="left"/>
      <w:pPr>
        <w:ind w:left="720" w:hanging="360"/>
      </w:pPr>
      <w:rPr>
        <w:rFonts w:ascii="Symbol" w:hAnsi="Symbol" w:hint="default"/>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B1A23"/>
    <w:multiLevelType w:val="multilevel"/>
    <w:tmpl w:val="C7F8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E31B0A"/>
    <w:multiLevelType w:val="hybridMultilevel"/>
    <w:tmpl w:val="EF4A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320CE"/>
    <w:multiLevelType w:val="multilevel"/>
    <w:tmpl w:val="7FAC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45DC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F6F57BE"/>
    <w:multiLevelType w:val="hybridMultilevel"/>
    <w:tmpl w:val="591028EA"/>
    <w:lvl w:ilvl="0" w:tplc="40D80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A75B1"/>
    <w:multiLevelType w:val="multilevel"/>
    <w:tmpl w:val="C20CB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60520C"/>
    <w:multiLevelType w:val="hybridMultilevel"/>
    <w:tmpl w:val="BCD83722"/>
    <w:lvl w:ilvl="0" w:tplc="BF140B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B5664"/>
    <w:multiLevelType w:val="hybridMultilevel"/>
    <w:tmpl w:val="036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37FD2"/>
    <w:multiLevelType w:val="multilevel"/>
    <w:tmpl w:val="EBFA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186570"/>
    <w:multiLevelType w:val="hybridMultilevel"/>
    <w:tmpl w:val="85C0B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891D7F"/>
    <w:multiLevelType w:val="multilevel"/>
    <w:tmpl w:val="A7001910"/>
    <w:lvl w:ilvl="0">
      <w:start w:val="1"/>
      <w:numFmt w:val="decimal"/>
      <w:lvlText w:val="%1."/>
      <w:lvlJc w:val="left"/>
      <w:pPr>
        <w:tabs>
          <w:tab w:val="num" w:pos="450"/>
        </w:tabs>
        <w:ind w:left="450" w:hanging="360"/>
      </w:pPr>
      <w:rPr>
        <w:rFonts w:hint="default"/>
      </w:rPr>
    </w:lvl>
    <w:lvl w:ilvl="1">
      <w:start w:val="1"/>
      <w:numFmt w:val="decimal"/>
      <w:lvlText w:val="%2."/>
      <w:lvlJc w:val="left"/>
      <w:pPr>
        <w:tabs>
          <w:tab w:val="num" w:pos="1170"/>
        </w:tabs>
        <w:ind w:left="117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610"/>
        </w:tabs>
        <w:ind w:left="2610" w:hanging="360"/>
      </w:pPr>
      <w:rPr>
        <w:rFonts w:hint="default"/>
      </w:rPr>
    </w:lvl>
    <w:lvl w:ilvl="4">
      <w:start w:val="1"/>
      <w:numFmt w:val="decimal"/>
      <w:lvlText w:val="%5."/>
      <w:lvlJc w:val="left"/>
      <w:pPr>
        <w:tabs>
          <w:tab w:val="num" w:pos="3330"/>
        </w:tabs>
        <w:ind w:left="3330" w:hanging="360"/>
      </w:pPr>
      <w:rPr>
        <w:rFonts w:hint="default"/>
      </w:rPr>
    </w:lvl>
    <w:lvl w:ilvl="5">
      <w:start w:val="1"/>
      <w:numFmt w:val="decimal"/>
      <w:lvlText w:val="%6."/>
      <w:lvlJc w:val="left"/>
      <w:pPr>
        <w:tabs>
          <w:tab w:val="num" w:pos="4050"/>
        </w:tabs>
        <w:ind w:left="4050" w:hanging="360"/>
      </w:pPr>
      <w:rPr>
        <w:rFonts w:hint="default"/>
      </w:rPr>
    </w:lvl>
    <w:lvl w:ilvl="6">
      <w:start w:val="1"/>
      <w:numFmt w:val="decimal"/>
      <w:lvlText w:val="%7."/>
      <w:lvlJc w:val="left"/>
      <w:pPr>
        <w:tabs>
          <w:tab w:val="num" w:pos="4770"/>
        </w:tabs>
        <w:ind w:left="4770" w:hanging="360"/>
      </w:pPr>
      <w:rPr>
        <w:rFonts w:hint="default"/>
      </w:rPr>
    </w:lvl>
    <w:lvl w:ilvl="7">
      <w:start w:val="1"/>
      <w:numFmt w:val="decimal"/>
      <w:lvlText w:val="%8."/>
      <w:lvlJc w:val="left"/>
      <w:pPr>
        <w:tabs>
          <w:tab w:val="num" w:pos="5490"/>
        </w:tabs>
        <w:ind w:left="5490" w:hanging="360"/>
      </w:pPr>
      <w:rPr>
        <w:rFonts w:hint="default"/>
      </w:rPr>
    </w:lvl>
    <w:lvl w:ilvl="8">
      <w:start w:val="1"/>
      <w:numFmt w:val="decimal"/>
      <w:lvlText w:val="%9."/>
      <w:lvlJc w:val="left"/>
      <w:pPr>
        <w:tabs>
          <w:tab w:val="num" w:pos="6210"/>
        </w:tabs>
        <w:ind w:left="6210" w:hanging="360"/>
      </w:pPr>
      <w:rPr>
        <w:rFonts w:hint="default"/>
      </w:rPr>
    </w:lvl>
  </w:abstractNum>
  <w:abstractNum w:abstractNumId="27" w15:restartNumberingAfterBreak="0">
    <w:nsid w:val="79162616"/>
    <w:multiLevelType w:val="singleLevel"/>
    <w:tmpl w:val="9A2E7962"/>
    <w:lvl w:ilvl="0">
      <w:numFmt w:val="bullet"/>
      <w:lvlText w:val="-"/>
      <w:lvlJc w:val="left"/>
      <w:pPr>
        <w:tabs>
          <w:tab w:val="num" w:pos="720"/>
        </w:tabs>
        <w:ind w:left="720" w:hanging="720"/>
      </w:pPr>
      <w:rPr>
        <w:rFonts w:ascii="Times New Roman" w:hAnsi="Times New Roman" w:cs="Times New Roman" w:hint="default"/>
      </w:rPr>
    </w:lvl>
  </w:abstractNum>
  <w:abstractNum w:abstractNumId="28" w15:restartNumberingAfterBreak="0">
    <w:nsid w:val="7BB17A2A"/>
    <w:multiLevelType w:val="hybridMultilevel"/>
    <w:tmpl w:val="D2AA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D4880"/>
    <w:multiLevelType w:val="hybridMultilevel"/>
    <w:tmpl w:val="C9A8CA6A"/>
    <w:lvl w:ilvl="0" w:tplc="0292D3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21"/>
  </w:num>
  <w:num w:numId="4">
    <w:abstractNumId w:val="5"/>
  </w:num>
  <w:num w:numId="5">
    <w:abstractNumId w:val="19"/>
    <w:lvlOverride w:ilvl="0">
      <w:startOverride w:val="1"/>
    </w:lvlOverride>
  </w:num>
  <w:num w:numId="6">
    <w:abstractNumId w:val="1"/>
  </w:num>
  <w:num w:numId="7">
    <w:abstractNumId w:val="20"/>
  </w:num>
  <w:num w:numId="8">
    <w:abstractNumId w:val="2"/>
  </w:num>
  <w:num w:numId="9">
    <w:abstractNumId w:val="10"/>
  </w:num>
  <w:num w:numId="10">
    <w:abstractNumId w:val="22"/>
  </w:num>
  <w:num w:numId="11">
    <w:abstractNumId w:val="26"/>
  </w:num>
  <w:num w:numId="12">
    <w:abstractNumId w:val="25"/>
  </w:num>
  <w:num w:numId="13">
    <w:abstractNumId w:val="11"/>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14"/>
  </w:num>
  <w:num w:numId="19">
    <w:abstractNumId w:val="12"/>
  </w:num>
  <w:num w:numId="20">
    <w:abstractNumId w:val="8"/>
  </w:num>
  <w:num w:numId="21">
    <w:abstractNumId w:val="27"/>
  </w:num>
  <w:num w:numId="22">
    <w:abstractNumId w:val="7"/>
  </w:num>
  <w:num w:numId="23">
    <w:abstractNumId w:val="15"/>
  </w:num>
  <w:num w:numId="24">
    <w:abstractNumId w:val="29"/>
  </w:num>
  <w:num w:numId="25">
    <w:abstractNumId w:val="28"/>
  </w:num>
  <w:num w:numId="26">
    <w:abstractNumId w:val="23"/>
  </w:num>
  <w:num w:numId="27">
    <w:abstractNumId w:val="18"/>
  </w:num>
  <w:num w:numId="28">
    <w:abstractNumId w:val="24"/>
  </w:num>
  <w:num w:numId="29">
    <w:abstractNumId w:val="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34"/>
    <w:rsid w:val="00003356"/>
    <w:rsid w:val="00005DA8"/>
    <w:rsid w:val="000070C0"/>
    <w:rsid w:val="000173C1"/>
    <w:rsid w:val="00020B9A"/>
    <w:rsid w:val="0002155C"/>
    <w:rsid w:val="00025070"/>
    <w:rsid w:val="00034155"/>
    <w:rsid w:val="0003649B"/>
    <w:rsid w:val="0005048C"/>
    <w:rsid w:val="0005086B"/>
    <w:rsid w:val="000555BB"/>
    <w:rsid w:val="0005560D"/>
    <w:rsid w:val="00063E8C"/>
    <w:rsid w:val="00084301"/>
    <w:rsid w:val="00084BEF"/>
    <w:rsid w:val="00092A36"/>
    <w:rsid w:val="00097C5F"/>
    <w:rsid w:val="000A3D9F"/>
    <w:rsid w:val="000A4463"/>
    <w:rsid w:val="000B6980"/>
    <w:rsid w:val="000C3C10"/>
    <w:rsid w:val="000D1D2F"/>
    <w:rsid w:val="000E2667"/>
    <w:rsid w:val="000F1807"/>
    <w:rsid w:val="000F4D7E"/>
    <w:rsid w:val="0010717E"/>
    <w:rsid w:val="00111E79"/>
    <w:rsid w:val="00114DBE"/>
    <w:rsid w:val="00122AB5"/>
    <w:rsid w:val="001245FE"/>
    <w:rsid w:val="00151CBE"/>
    <w:rsid w:val="00151F32"/>
    <w:rsid w:val="00154856"/>
    <w:rsid w:val="00154F9E"/>
    <w:rsid w:val="00156E0E"/>
    <w:rsid w:val="00167928"/>
    <w:rsid w:val="001734C8"/>
    <w:rsid w:val="001916B5"/>
    <w:rsid w:val="0019602F"/>
    <w:rsid w:val="001A102C"/>
    <w:rsid w:val="001A32B9"/>
    <w:rsid w:val="001A40EC"/>
    <w:rsid w:val="001C4ECA"/>
    <w:rsid w:val="001D02E7"/>
    <w:rsid w:val="001D40E7"/>
    <w:rsid w:val="001E1D99"/>
    <w:rsid w:val="001E238B"/>
    <w:rsid w:val="001E2CF1"/>
    <w:rsid w:val="001E4E43"/>
    <w:rsid w:val="001E6940"/>
    <w:rsid w:val="00200BD0"/>
    <w:rsid w:val="002079DB"/>
    <w:rsid w:val="00214535"/>
    <w:rsid w:val="002235C5"/>
    <w:rsid w:val="00224560"/>
    <w:rsid w:val="00226254"/>
    <w:rsid w:val="00232BD1"/>
    <w:rsid w:val="002334B7"/>
    <w:rsid w:val="00235F5C"/>
    <w:rsid w:val="00242E1F"/>
    <w:rsid w:val="00244375"/>
    <w:rsid w:val="00250179"/>
    <w:rsid w:val="00256CB6"/>
    <w:rsid w:val="00256F96"/>
    <w:rsid w:val="002724DB"/>
    <w:rsid w:val="002835B2"/>
    <w:rsid w:val="00283922"/>
    <w:rsid w:val="002916C4"/>
    <w:rsid w:val="00295EB6"/>
    <w:rsid w:val="002A1ACE"/>
    <w:rsid w:val="002A6E17"/>
    <w:rsid w:val="002B1AC8"/>
    <w:rsid w:val="002B3CB3"/>
    <w:rsid w:val="002C2A86"/>
    <w:rsid w:val="002C41C5"/>
    <w:rsid w:val="002D4C3B"/>
    <w:rsid w:val="00321B15"/>
    <w:rsid w:val="00327497"/>
    <w:rsid w:val="003338C2"/>
    <w:rsid w:val="003350ED"/>
    <w:rsid w:val="00335B1B"/>
    <w:rsid w:val="00341F1A"/>
    <w:rsid w:val="003430CE"/>
    <w:rsid w:val="00355D6A"/>
    <w:rsid w:val="0036560C"/>
    <w:rsid w:val="003662E6"/>
    <w:rsid w:val="00370C5F"/>
    <w:rsid w:val="00375D08"/>
    <w:rsid w:val="00390EFB"/>
    <w:rsid w:val="003A67B9"/>
    <w:rsid w:val="003A763C"/>
    <w:rsid w:val="003B5EF3"/>
    <w:rsid w:val="003D033B"/>
    <w:rsid w:val="003D09DA"/>
    <w:rsid w:val="003D1383"/>
    <w:rsid w:val="003E2C96"/>
    <w:rsid w:val="003F7A1A"/>
    <w:rsid w:val="00410469"/>
    <w:rsid w:val="00420F26"/>
    <w:rsid w:val="00431450"/>
    <w:rsid w:val="00432EBD"/>
    <w:rsid w:val="00433A44"/>
    <w:rsid w:val="0044288E"/>
    <w:rsid w:val="0044575F"/>
    <w:rsid w:val="00446673"/>
    <w:rsid w:val="00452FB6"/>
    <w:rsid w:val="00454C02"/>
    <w:rsid w:val="00463BFF"/>
    <w:rsid w:val="004726A0"/>
    <w:rsid w:val="0047722D"/>
    <w:rsid w:val="00490126"/>
    <w:rsid w:val="00491D9A"/>
    <w:rsid w:val="004A0715"/>
    <w:rsid w:val="004A0A5F"/>
    <w:rsid w:val="004C3B73"/>
    <w:rsid w:val="004D0A75"/>
    <w:rsid w:val="004D2BB9"/>
    <w:rsid w:val="00500554"/>
    <w:rsid w:val="00511CA5"/>
    <w:rsid w:val="0052162B"/>
    <w:rsid w:val="00541069"/>
    <w:rsid w:val="0054657D"/>
    <w:rsid w:val="00553F7E"/>
    <w:rsid w:val="00560BF9"/>
    <w:rsid w:val="00561BD2"/>
    <w:rsid w:val="00562668"/>
    <w:rsid w:val="005663CB"/>
    <w:rsid w:val="00572F75"/>
    <w:rsid w:val="0058222D"/>
    <w:rsid w:val="005823A2"/>
    <w:rsid w:val="00582A03"/>
    <w:rsid w:val="005833FE"/>
    <w:rsid w:val="00590399"/>
    <w:rsid w:val="005A6D85"/>
    <w:rsid w:val="005B16FA"/>
    <w:rsid w:val="005C4CAF"/>
    <w:rsid w:val="005C54D0"/>
    <w:rsid w:val="005D4992"/>
    <w:rsid w:val="005E2D60"/>
    <w:rsid w:val="005E3684"/>
    <w:rsid w:val="005E79A4"/>
    <w:rsid w:val="005E7A8E"/>
    <w:rsid w:val="005F25B6"/>
    <w:rsid w:val="005F4636"/>
    <w:rsid w:val="005F4C2E"/>
    <w:rsid w:val="005F5192"/>
    <w:rsid w:val="006018AE"/>
    <w:rsid w:val="00603656"/>
    <w:rsid w:val="0060571E"/>
    <w:rsid w:val="00620125"/>
    <w:rsid w:val="00621E1C"/>
    <w:rsid w:val="00626E04"/>
    <w:rsid w:val="00630FD1"/>
    <w:rsid w:val="00650731"/>
    <w:rsid w:val="006515FF"/>
    <w:rsid w:val="006522B8"/>
    <w:rsid w:val="00660B9B"/>
    <w:rsid w:val="0068430A"/>
    <w:rsid w:val="0068510E"/>
    <w:rsid w:val="00692A7F"/>
    <w:rsid w:val="0069442E"/>
    <w:rsid w:val="006A7AB7"/>
    <w:rsid w:val="006B4EE7"/>
    <w:rsid w:val="006D19F2"/>
    <w:rsid w:val="006D2B97"/>
    <w:rsid w:val="006E5821"/>
    <w:rsid w:val="006F1751"/>
    <w:rsid w:val="007004CC"/>
    <w:rsid w:val="007126B7"/>
    <w:rsid w:val="00720517"/>
    <w:rsid w:val="007265C7"/>
    <w:rsid w:val="00745D31"/>
    <w:rsid w:val="007528BB"/>
    <w:rsid w:val="00763D49"/>
    <w:rsid w:val="00770C8C"/>
    <w:rsid w:val="007743D4"/>
    <w:rsid w:val="00782B24"/>
    <w:rsid w:val="00785654"/>
    <w:rsid w:val="00785AD5"/>
    <w:rsid w:val="007A646C"/>
    <w:rsid w:val="007C670F"/>
    <w:rsid w:val="007E69F3"/>
    <w:rsid w:val="007F0ADE"/>
    <w:rsid w:val="007F1D9F"/>
    <w:rsid w:val="00800CC6"/>
    <w:rsid w:val="00804C27"/>
    <w:rsid w:val="008238AD"/>
    <w:rsid w:val="008242AF"/>
    <w:rsid w:val="00844EED"/>
    <w:rsid w:val="0084667C"/>
    <w:rsid w:val="00865A6E"/>
    <w:rsid w:val="008723F6"/>
    <w:rsid w:val="00874EEA"/>
    <w:rsid w:val="008769EF"/>
    <w:rsid w:val="00881517"/>
    <w:rsid w:val="00884117"/>
    <w:rsid w:val="00885D29"/>
    <w:rsid w:val="00895059"/>
    <w:rsid w:val="008A4EB8"/>
    <w:rsid w:val="008A7228"/>
    <w:rsid w:val="008C5BC4"/>
    <w:rsid w:val="008C6CBD"/>
    <w:rsid w:val="008D1696"/>
    <w:rsid w:val="008D65F9"/>
    <w:rsid w:val="008E22CD"/>
    <w:rsid w:val="008E609E"/>
    <w:rsid w:val="008E6B5A"/>
    <w:rsid w:val="008F35C0"/>
    <w:rsid w:val="008F63A4"/>
    <w:rsid w:val="008F7853"/>
    <w:rsid w:val="009025A8"/>
    <w:rsid w:val="00903D9D"/>
    <w:rsid w:val="00905816"/>
    <w:rsid w:val="0091303F"/>
    <w:rsid w:val="009215FC"/>
    <w:rsid w:val="00944994"/>
    <w:rsid w:val="00950231"/>
    <w:rsid w:val="0095436A"/>
    <w:rsid w:val="00955FC2"/>
    <w:rsid w:val="00977454"/>
    <w:rsid w:val="0098042E"/>
    <w:rsid w:val="00983FDE"/>
    <w:rsid w:val="009904CF"/>
    <w:rsid w:val="009A49F7"/>
    <w:rsid w:val="009A5368"/>
    <w:rsid w:val="009A5DEA"/>
    <w:rsid w:val="009A70CB"/>
    <w:rsid w:val="009B50C0"/>
    <w:rsid w:val="009B72FA"/>
    <w:rsid w:val="009B7874"/>
    <w:rsid w:val="009C6401"/>
    <w:rsid w:val="009C7359"/>
    <w:rsid w:val="009D21A0"/>
    <w:rsid w:val="009E05C2"/>
    <w:rsid w:val="009E4A86"/>
    <w:rsid w:val="009E7CA1"/>
    <w:rsid w:val="009F1C81"/>
    <w:rsid w:val="009F4715"/>
    <w:rsid w:val="009F5688"/>
    <w:rsid w:val="00A03CB2"/>
    <w:rsid w:val="00A105E4"/>
    <w:rsid w:val="00A13524"/>
    <w:rsid w:val="00A17D18"/>
    <w:rsid w:val="00A556D5"/>
    <w:rsid w:val="00A6044D"/>
    <w:rsid w:val="00A62ACA"/>
    <w:rsid w:val="00A73060"/>
    <w:rsid w:val="00A80018"/>
    <w:rsid w:val="00A921DB"/>
    <w:rsid w:val="00A92661"/>
    <w:rsid w:val="00AA015F"/>
    <w:rsid w:val="00AA429C"/>
    <w:rsid w:val="00AB0330"/>
    <w:rsid w:val="00AB08B9"/>
    <w:rsid w:val="00AB0A32"/>
    <w:rsid w:val="00AB63BA"/>
    <w:rsid w:val="00AC72CF"/>
    <w:rsid w:val="00AD0A3B"/>
    <w:rsid w:val="00AD1A75"/>
    <w:rsid w:val="00AD2926"/>
    <w:rsid w:val="00AD3A01"/>
    <w:rsid w:val="00AF32A3"/>
    <w:rsid w:val="00B02BA5"/>
    <w:rsid w:val="00B02E5D"/>
    <w:rsid w:val="00B04078"/>
    <w:rsid w:val="00B13EE4"/>
    <w:rsid w:val="00B17E94"/>
    <w:rsid w:val="00B24934"/>
    <w:rsid w:val="00B32181"/>
    <w:rsid w:val="00B43C69"/>
    <w:rsid w:val="00B44A6B"/>
    <w:rsid w:val="00B60EB9"/>
    <w:rsid w:val="00B629AE"/>
    <w:rsid w:val="00B647E0"/>
    <w:rsid w:val="00B72A3E"/>
    <w:rsid w:val="00B82058"/>
    <w:rsid w:val="00B86C20"/>
    <w:rsid w:val="00B92C43"/>
    <w:rsid w:val="00B94B29"/>
    <w:rsid w:val="00BA2B5A"/>
    <w:rsid w:val="00BA4E58"/>
    <w:rsid w:val="00BA5854"/>
    <w:rsid w:val="00BA7B2F"/>
    <w:rsid w:val="00BB3B12"/>
    <w:rsid w:val="00BB64BD"/>
    <w:rsid w:val="00BC5FC1"/>
    <w:rsid w:val="00BC65F0"/>
    <w:rsid w:val="00BD493E"/>
    <w:rsid w:val="00BD4D31"/>
    <w:rsid w:val="00BE37C4"/>
    <w:rsid w:val="00C13CD3"/>
    <w:rsid w:val="00C174D6"/>
    <w:rsid w:val="00C24346"/>
    <w:rsid w:val="00C24A26"/>
    <w:rsid w:val="00C27684"/>
    <w:rsid w:val="00C35537"/>
    <w:rsid w:val="00C45AA6"/>
    <w:rsid w:val="00C5617B"/>
    <w:rsid w:val="00C6274A"/>
    <w:rsid w:val="00C659BA"/>
    <w:rsid w:val="00C732FF"/>
    <w:rsid w:val="00C85347"/>
    <w:rsid w:val="00C86A9A"/>
    <w:rsid w:val="00C96880"/>
    <w:rsid w:val="00CA1505"/>
    <w:rsid w:val="00CC178F"/>
    <w:rsid w:val="00CD5D99"/>
    <w:rsid w:val="00CD5FD1"/>
    <w:rsid w:val="00CE1F29"/>
    <w:rsid w:val="00CE3BFB"/>
    <w:rsid w:val="00CE4807"/>
    <w:rsid w:val="00CE65DC"/>
    <w:rsid w:val="00D0535A"/>
    <w:rsid w:val="00D05B7C"/>
    <w:rsid w:val="00D06377"/>
    <w:rsid w:val="00D13A2D"/>
    <w:rsid w:val="00D25438"/>
    <w:rsid w:val="00D32148"/>
    <w:rsid w:val="00D32CBC"/>
    <w:rsid w:val="00D454E4"/>
    <w:rsid w:val="00D54523"/>
    <w:rsid w:val="00D5471C"/>
    <w:rsid w:val="00D61802"/>
    <w:rsid w:val="00D63DFE"/>
    <w:rsid w:val="00D64725"/>
    <w:rsid w:val="00D810F3"/>
    <w:rsid w:val="00D87F4C"/>
    <w:rsid w:val="00DA677D"/>
    <w:rsid w:val="00DB0A7D"/>
    <w:rsid w:val="00DB5445"/>
    <w:rsid w:val="00DB6974"/>
    <w:rsid w:val="00DB7CAD"/>
    <w:rsid w:val="00DD25DA"/>
    <w:rsid w:val="00DD55AA"/>
    <w:rsid w:val="00DE7A41"/>
    <w:rsid w:val="00DF24F2"/>
    <w:rsid w:val="00E014C6"/>
    <w:rsid w:val="00E2704B"/>
    <w:rsid w:val="00E34225"/>
    <w:rsid w:val="00E43D3C"/>
    <w:rsid w:val="00E4660A"/>
    <w:rsid w:val="00E530A7"/>
    <w:rsid w:val="00E5443C"/>
    <w:rsid w:val="00E66AF5"/>
    <w:rsid w:val="00E7000E"/>
    <w:rsid w:val="00E722D7"/>
    <w:rsid w:val="00E7248C"/>
    <w:rsid w:val="00E93AD6"/>
    <w:rsid w:val="00E93FEA"/>
    <w:rsid w:val="00E95AD8"/>
    <w:rsid w:val="00E96BA9"/>
    <w:rsid w:val="00EB6956"/>
    <w:rsid w:val="00EC2C31"/>
    <w:rsid w:val="00EC4319"/>
    <w:rsid w:val="00ED1773"/>
    <w:rsid w:val="00ED620F"/>
    <w:rsid w:val="00EE0E16"/>
    <w:rsid w:val="00F05587"/>
    <w:rsid w:val="00F0639E"/>
    <w:rsid w:val="00F32461"/>
    <w:rsid w:val="00F4004A"/>
    <w:rsid w:val="00F449C2"/>
    <w:rsid w:val="00F52543"/>
    <w:rsid w:val="00F74B70"/>
    <w:rsid w:val="00F74E94"/>
    <w:rsid w:val="00F81FA5"/>
    <w:rsid w:val="00F833C2"/>
    <w:rsid w:val="00F87B1C"/>
    <w:rsid w:val="00FB475F"/>
    <w:rsid w:val="00FC00D0"/>
    <w:rsid w:val="00FC651D"/>
    <w:rsid w:val="00FD6080"/>
    <w:rsid w:val="00FE1246"/>
    <w:rsid w:val="00FE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F6BA"/>
  <w15:docId w15:val="{A516000E-FA76-496A-85D8-1054E078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4934"/>
    <w:pPr>
      <w:spacing w:before="150" w:after="150" w:line="450" w:lineRule="atLeast"/>
      <w:outlineLvl w:val="0"/>
    </w:pPr>
    <w:rPr>
      <w:rFonts w:ascii="inherit" w:eastAsia="Times New Roman" w:hAnsi="inherit" w:cs="Times New Roman"/>
      <w:b/>
      <w:bCs/>
      <w:color w:val="515151"/>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934"/>
    <w:rPr>
      <w:rFonts w:ascii="inherit" w:eastAsia="Times New Roman" w:hAnsi="inherit" w:cs="Times New Roman"/>
      <w:b/>
      <w:bCs/>
      <w:color w:val="515151"/>
      <w:kern w:val="36"/>
      <w:sz w:val="36"/>
      <w:szCs w:val="36"/>
    </w:rPr>
  </w:style>
  <w:style w:type="character" w:styleId="Hyperlink">
    <w:name w:val="Hyperlink"/>
    <w:basedOn w:val="DefaultParagraphFont"/>
    <w:uiPriority w:val="99"/>
    <w:semiHidden/>
    <w:unhideWhenUsed/>
    <w:rsid w:val="00B24934"/>
    <w:rPr>
      <w:strike w:val="0"/>
      <w:dstrike w:val="0"/>
      <w:color w:val="0088CC"/>
      <w:u w:val="none"/>
      <w:effect w:val="none"/>
    </w:rPr>
  </w:style>
  <w:style w:type="character" w:styleId="Strong">
    <w:name w:val="Strong"/>
    <w:basedOn w:val="DefaultParagraphFont"/>
    <w:uiPriority w:val="22"/>
    <w:qFormat/>
    <w:rsid w:val="00B24934"/>
    <w:rPr>
      <w:b/>
      <w:bCs/>
    </w:rPr>
  </w:style>
  <w:style w:type="paragraph" w:styleId="NormalWeb">
    <w:name w:val="Normal (Web)"/>
    <w:basedOn w:val="Normal"/>
    <w:uiPriority w:val="99"/>
    <w:semiHidden/>
    <w:unhideWhenUsed/>
    <w:rsid w:val="00B24934"/>
    <w:pPr>
      <w:spacing w:after="150"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B24934"/>
  </w:style>
  <w:style w:type="character" w:customStyle="1" w:styleId="chicklets3">
    <w:name w:val="chicklets3"/>
    <w:basedOn w:val="DefaultParagraphFont"/>
    <w:rsid w:val="00B24934"/>
    <w:rPr>
      <w:rFonts w:ascii="Verdana" w:hAnsi="Verdana" w:hint="default"/>
      <w:sz w:val="17"/>
      <w:szCs w:val="17"/>
    </w:rPr>
  </w:style>
  <w:style w:type="paragraph" w:styleId="ListParagraph">
    <w:name w:val="List Paragraph"/>
    <w:basedOn w:val="Normal"/>
    <w:uiPriority w:val="34"/>
    <w:qFormat/>
    <w:rsid w:val="002916C4"/>
    <w:pPr>
      <w:ind w:left="720"/>
      <w:contextualSpacing/>
    </w:pPr>
  </w:style>
  <w:style w:type="paragraph" w:styleId="Header">
    <w:name w:val="header"/>
    <w:basedOn w:val="Normal"/>
    <w:link w:val="HeaderChar"/>
    <w:uiPriority w:val="99"/>
    <w:unhideWhenUsed/>
    <w:rsid w:val="00824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2AF"/>
  </w:style>
  <w:style w:type="paragraph" w:styleId="Footer">
    <w:name w:val="footer"/>
    <w:basedOn w:val="Normal"/>
    <w:link w:val="FooterChar"/>
    <w:uiPriority w:val="99"/>
    <w:unhideWhenUsed/>
    <w:rsid w:val="00824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2AF"/>
  </w:style>
  <w:style w:type="paragraph" w:styleId="BodyText">
    <w:name w:val="Body Text"/>
    <w:basedOn w:val="Normal"/>
    <w:link w:val="BodyTextChar"/>
    <w:rsid w:val="00B02E5D"/>
    <w:pPr>
      <w:spacing w:after="220" w:line="18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B02E5D"/>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E95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98065">
      <w:bodyDiv w:val="1"/>
      <w:marLeft w:val="0"/>
      <w:marRight w:val="0"/>
      <w:marTop w:val="0"/>
      <w:marBottom w:val="0"/>
      <w:divBdr>
        <w:top w:val="none" w:sz="0" w:space="0" w:color="auto"/>
        <w:left w:val="none" w:sz="0" w:space="0" w:color="auto"/>
        <w:bottom w:val="none" w:sz="0" w:space="0" w:color="auto"/>
        <w:right w:val="none" w:sz="0" w:space="0" w:color="auto"/>
      </w:divBdr>
    </w:div>
    <w:div w:id="566184919">
      <w:bodyDiv w:val="1"/>
      <w:marLeft w:val="0"/>
      <w:marRight w:val="0"/>
      <w:marTop w:val="0"/>
      <w:marBottom w:val="0"/>
      <w:divBdr>
        <w:top w:val="none" w:sz="0" w:space="0" w:color="auto"/>
        <w:left w:val="none" w:sz="0" w:space="0" w:color="auto"/>
        <w:bottom w:val="none" w:sz="0" w:space="0" w:color="auto"/>
        <w:right w:val="none" w:sz="0" w:space="0" w:color="auto"/>
      </w:divBdr>
      <w:divsChild>
        <w:div w:id="935988125">
          <w:marLeft w:val="0"/>
          <w:marRight w:val="0"/>
          <w:marTop w:val="0"/>
          <w:marBottom w:val="0"/>
          <w:divBdr>
            <w:top w:val="none" w:sz="0" w:space="0" w:color="auto"/>
            <w:left w:val="none" w:sz="0" w:space="0" w:color="auto"/>
            <w:bottom w:val="none" w:sz="0" w:space="0" w:color="auto"/>
            <w:right w:val="none" w:sz="0" w:space="0" w:color="auto"/>
          </w:divBdr>
          <w:divsChild>
            <w:div w:id="505483266">
              <w:marLeft w:val="0"/>
              <w:marRight w:val="0"/>
              <w:marTop w:val="0"/>
              <w:marBottom w:val="0"/>
              <w:divBdr>
                <w:top w:val="none" w:sz="0" w:space="0" w:color="auto"/>
                <w:left w:val="none" w:sz="0" w:space="0" w:color="auto"/>
                <w:bottom w:val="none" w:sz="0" w:space="0" w:color="auto"/>
                <w:right w:val="none" w:sz="0" w:space="0" w:color="auto"/>
              </w:divBdr>
              <w:divsChild>
                <w:div w:id="930284508">
                  <w:marLeft w:val="0"/>
                  <w:marRight w:val="0"/>
                  <w:marTop w:val="60"/>
                  <w:marBottom w:val="240"/>
                  <w:divBdr>
                    <w:top w:val="single" w:sz="6" w:space="0" w:color="DDDDDD"/>
                    <w:left w:val="none" w:sz="0" w:space="0" w:color="auto"/>
                    <w:bottom w:val="single" w:sz="6" w:space="0" w:color="DDDDDD"/>
                    <w:right w:val="none" w:sz="0" w:space="0" w:color="auto"/>
                  </w:divBdr>
                </w:div>
                <w:div w:id="1519194217">
                  <w:marLeft w:val="0"/>
                  <w:marRight w:val="0"/>
                  <w:marTop w:val="0"/>
                  <w:marBottom w:val="0"/>
                  <w:divBdr>
                    <w:top w:val="none" w:sz="0" w:space="0" w:color="auto"/>
                    <w:left w:val="none" w:sz="0" w:space="0" w:color="auto"/>
                    <w:bottom w:val="single" w:sz="8" w:space="0" w:color="auto"/>
                    <w:right w:val="none" w:sz="0" w:space="0" w:color="auto"/>
                  </w:divBdr>
                </w:div>
              </w:divsChild>
            </w:div>
          </w:divsChild>
        </w:div>
      </w:divsChild>
    </w:div>
    <w:div w:id="1057900685">
      <w:bodyDiv w:val="1"/>
      <w:marLeft w:val="0"/>
      <w:marRight w:val="0"/>
      <w:marTop w:val="0"/>
      <w:marBottom w:val="0"/>
      <w:divBdr>
        <w:top w:val="none" w:sz="0" w:space="0" w:color="auto"/>
        <w:left w:val="none" w:sz="0" w:space="0" w:color="auto"/>
        <w:bottom w:val="none" w:sz="0" w:space="0" w:color="auto"/>
        <w:right w:val="none" w:sz="0" w:space="0" w:color="auto"/>
      </w:divBdr>
    </w:div>
    <w:div w:id="1472214973">
      <w:bodyDiv w:val="1"/>
      <w:marLeft w:val="0"/>
      <w:marRight w:val="0"/>
      <w:marTop w:val="0"/>
      <w:marBottom w:val="0"/>
      <w:divBdr>
        <w:top w:val="none" w:sz="0" w:space="0" w:color="auto"/>
        <w:left w:val="none" w:sz="0" w:space="0" w:color="auto"/>
        <w:bottom w:val="none" w:sz="0" w:space="0" w:color="auto"/>
        <w:right w:val="none" w:sz="0" w:space="0" w:color="auto"/>
      </w:divBdr>
      <w:divsChild>
        <w:div w:id="433015859">
          <w:marLeft w:val="0"/>
          <w:marRight w:val="0"/>
          <w:marTop w:val="0"/>
          <w:marBottom w:val="0"/>
          <w:divBdr>
            <w:top w:val="none" w:sz="0" w:space="0" w:color="auto"/>
            <w:left w:val="none" w:sz="0" w:space="0" w:color="auto"/>
            <w:bottom w:val="none" w:sz="0" w:space="0" w:color="auto"/>
            <w:right w:val="none" w:sz="0" w:space="0" w:color="auto"/>
          </w:divBdr>
          <w:divsChild>
            <w:div w:id="416631356">
              <w:marLeft w:val="0"/>
              <w:marRight w:val="0"/>
              <w:marTop w:val="0"/>
              <w:marBottom w:val="0"/>
              <w:divBdr>
                <w:top w:val="none" w:sz="0" w:space="0" w:color="auto"/>
                <w:left w:val="none" w:sz="0" w:space="0" w:color="auto"/>
                <w:bottom w:val="none" w:sz="0" w:space="0" w:color="auto"/>
                <w:right w:val="none" w:sz="0" w:space="0" w:color="auto"/>
              </w:divBdr>
            </w:div>
            <w:div w:id="2783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597CF28A09D14D80184F0FB3059632" ma:contentTypeVersion="14" ma:contentTypeDescription="Create a new document." ma:contentTypeScope="" ma:versionID="4bfaf032d1857ee5258cd900c334641d">
  <xsd:schema xmlns:xsd="http://www.w3.org/2001/XMLSchema" xmlns:xs="http://www.w3.org/2001/XMLSchema" xmlns:p="http://schemas.microsoft.com/office/2006/metadata/properties" xmlns:ns3="984fdeb8-1357-4e08-879f-ff59ea13949c" xmlns:ns4="9c5e7b03-8825-4b14-887e-4138442cf6db" targetNamespace="http://schemas.microsoft.com/office/2006/metadata/properties" ma:root="true" ma:fieldsID="ef4b1e99bee6d3306f38da7cf333d20a" ns3:_="" ns4:_="">
    <xsd:import namespace="984fdeb8-1357-4e08-879f-ff59ea13949c"/>
    <xsd:import namespace="9c5e7b03-8825-4b14-887e-4138442cf6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fdeb8-1357-4e08-879f-ff59ea139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5e7b03-8825-4b14-887e-4138442cf6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372F8-2F85-4457-B52C-3C3620CFFB15}">
  <ds:schemaRefs>
    <ds:schemaRef ds:uri="http://schemas.microsoft.com/sharepoint/v3/contenttype/forms"/>
  </ds:schemaRefs>
</ds:datastoreItem>
</file>

<file path=customXml/itemProps2.xml><?xml version="1.0" encoding="utf-8"?>
<ds:datastoreItem xmlns:ds="http://schemas.openxmlformats.org/officeDocument/2006/customXml" ds:itemID="{2BAFDD0F-9769-4535-9710-4D695987C191}">
  <ds:schemaRefs>
    <ds:schemaRef ds:uri="http://schemas.openxmlformats.org/officeDocument/2006/bibliography"/>
  </ds:schemaRefs>
</ds:datastoreItem>
</file>

<file path=customXml/itemProps3.xml><?xml version="1.0" encoding="utf-8"?>
<ds:datastoreItem xmlns:ds="http://schemas.openxmlformats.org/officeDocument/2006/customXml" ds:itemID="{5BE5963C-03E2-4E23-92A4-5299B14171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E74B7B-6D20-4855-A0F4-D0696EEAF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fdeb8-1357-4e08-879f-ff59ea13949c"/>
    <ds:schemaRef ds:uri="9c5e7b03-8825-4b14-887e-4138442cf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samtec</dc:creator>
  <cp:lastModifiedBy>Alexis N James</cp:lastModifiedBy>
  <cp:revision>2</cp:revision>
  <cp:lastPrinted>2015-10-23T21:41:00Z</cp:lastPrinted>
  <dcterms:created xsi:type="dcterms:W3CDTF">2022-05-16T12:53:00Z</dcterms:created>
  <dcterms:modified xsi:type="dcterms:W3CDTF">2022-05-16T12:53:00Z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0x01010091597CF28A09D14D80184F0FB3059632</vt:lpwstr>
  </property>
</Properties>
</file>