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F637B" w14:textId="3A7FC925" w:rsidR="00C62F66" w:rsidRDefault="00C62F66" w:rsidP="00C62F66">
      <w:pPr>
        <w:shd w:val="clear" w:color="auto" w:fill="FFFFFF"/>
        <w:rPr>
          <w:rFonts w:ascii="Arial" w:hAnsi="Arial" w:cs="Arial"/>
          <w:b/>
          <w:bCs/>
          <w:color w:val="E1261C"/>
          <w:sz w:val="32"/>
          <w:szCs w:val="32"/>
        </w:rPr>
      </w:pPr>
      <w:r w:rsidRPr="009371CB">
        <w:rPr>
          <w:rFonts w:ascii="Arial" w:hAnsi="Arial" w:cs="Arial"/>
          <w:b/>
          <w:bCs/>
          <w:color w:val="E1261C"/>
          <w:sz w:val="32"/>
          <w:szCs w:val="32"/>
        </w:rPr>
        <w:t>CUSTOMS/FOREIGN TRADE ZONE MANAGER – PHOENIX/TEMPE AZ</w:t>
      </w:r>
    </w:p>
    <w:p w14:paraId="6FF81749" w14:textId="77777777" w:rsidR="00C62F66" w:rsidRPr="009371CB" w:rsidRDefault="00C62F66" w:rsidP="00C62F66">
      <w:pPr>
        <w:shd w:val="clear" w:color="auto" w:fill="FFFFFF"/>
        <w:rPr>
          <w:rFonts w:ascii="Arial" w:hAnsi="Arial" w:cs="Arial"/>
          <w:b/>
          <w:bCs/>
          <w:color w:val="E1261C"/>
          <w:sz w:val="32"/>
          <w:szCs w:val="32"/>
        </w:rPr>
      </w:pPr>
    </w:p>
    <w:p w14:paraId="1BA22ECD" w14:textId="77777777" w:rsidR="00C62F66" w:rsidRDefault="00C62F66" w:rsidP="00C62F66">
      <w:pPr>
        <w:shd w:val="clear" w:color="auto" w:fill="FFFFFF"/>
        <w:rPr>
          <w:rFonts w:ascii="Arial" w:hAnsi="Arial" w:cs="Arial"/>
          <w:color w:val="E1261C"/>
          <w:sz w:val="28"/>
          <w:szCs w:val="28"/>
        </w:rPr>
      </w:pPr>
    </w:p>
    <w:p w14:paraId="37EA3BE0" w14:textId="77777777" w:rsidR="00C62F66" w:rsidRPr="00EC64BF" w:rsidRDefault="00C62F66" w:rsidP="00C62F66">
      <w:pPr>
        <w:shd w:val="clear" w:color="auto" w:fill="FFFFFF"/>
        <w:rPr>
          <w:rFonts w:ascii="Arial" w:hAnsi="Arial" w:cs="Arial"/>
          <w:color w:val="333333"/>
          <w:sz w:val="21"/>
          <w:szCs w:val="21"/>
        </w:rPr>
      </w:pPr>
      <w:r w:rsidRPr="00EC64BF">
        <w:rPr>
          <w:rFonts w:ascii="Arial" w:hAnsi="Arial" w:cs="Arial"/>
          <w:color w:val="E1261C"/>
          <w:sz w:val="28"/>
          <w:szCs w:val="28"/>
        </w:rPr>
        <w:t>YOUR ROLE</w:t>
      </w:r>
    </w:p>
    <w:p w14:paraId="3007CC34" w14:textId="77777777" w:rsidR="00C62F66" w:rsidRPr="00F0510E" w:rsidRDefault="00C62F66" w:rsidP="00C62F66">
      <w:pPr>
        <w:shd w:val="clear" w:color="auto" w:fill="FFFFFF"/>
        <w:rPr>
          <w:rFonts w:ascii="Arial" w:hAnsi="Arial" w:cs="Arial"/>
          <w:color w:val="333333"/>
        </w:rPr>
      </w:pPr>
      <w:r w:rsidRPr="00EC64BF">
        <w:rPr>
          <w:rFonts w:ascii="Arial" w:hAnsi="Arial" w:cs="Arial"/>
          <w:color w:val="333333"/>
          <w:sz w:val="21"/>
          <w:szCs w:val="21"/>
        </w:rPr>
        <w:br/>
      </w:r>
      <w:r w:rsidRPr="00F0510E">
        <w:rPr>
          <w:rFonts w:ascii="Arial" w:hAnsi="Arial" w:cs="Arial"/>
          <w:color w:val="021D49"/>
        </w:rPr>
        <w:t>Oversee daily operations of the department to ensure profitability and compliance with company policies, ISO Guidelines, and applicable regulatory requirements. Provide excellent customer service through timely and accurate processing and compliance with government regulations and / or company policies. Models and acts in accordance with our guiding principles and core values.</w:t>
      </w:r>
    </w:p>
    <w:p w14:paraId="3631B9D6" w14:textId="77777777" w:rsidR="00C62F66" w:rsidRPr="00EC64BF" w:rsidRDefault="00C62F66" w:rsidP="00C62F66">
      <w:pPr>
        <w:shd w:val="clear" w:color="auto" w:fill="FFFFFF"/>
        <w:rPr>
          <w:rFonts w:ascii="Arial" w:hAnsi="Arial" w:cs="Arial"/>
          <w:color w:val="333333"/>
          <w:sz w:val="21"/>
          <w:szCs w:val="21"/>
        </w:rPr>
      </w:pPr>
      <w:r w:rsidRPr="00EC64BF">
        <w:rPr>
          <w:rFonts w:ascii="Arial" w:hAnsi="Arial" w:cs="Arial"/>
          <w:color w:val="333333"/>
          <w:sz w:val="21"/>
          <w:szCs w:val="21"/>
        </w:rPr>
        <w:t> </w:t>
      </w:r>
    </w:p>
    <w:p w14:paraId="2CB32381" w14:textId="77777777" w:rsidR="00C62F66" w:rsidRPr="00EC64BF" w:rsidRDefault="00C62F66" w:rsidP="00C62F66">
      <w:pPr>
        <w:shd w:val="clear" w:color="auto" w:fill="FFFFFF"/>
        <w:rPr>
          <w:rFonts w:ascii="Arial" w:hAnsi="Arial" w:cs="Arial"/>
          <w:color w:val="333333"/>
          <w:sz w:val="21"/>
          <w:szCs w:val="21"/>
        </w:rPr>
      </w:pPr>
      <w:r w:rsidRPr="00EC64BF">
        <w:rPr>
          <w:rFonts w:ascii="Arial" w:hAnsi="Arial" w:cs="Arial"/>
          <w:color w:val="333333"/>
          <w:sz w:val="21"/>
          <w:szCs w:val="21"/>
        </w:rPr>
        <w:t> </w:t>
      </w:r>
    </w:p>
    <w:p w14:paraId="6F65E0C1" w14:textId="77777777" w:rsidR="00C62F66" w:rsidRPr="00EC64BF" w:rsidRDefault="00C62F66" w:rsidP="00C62F66">
      <w:pPr>
        <w:shd w:val="clear" w:color="auto" w:fill="FFFFFF"/>
        <w:rPr>
          <w:rFonts w:ascii="Arial" w:hAnsi="Arial" w:cs="Arial"/>
          <w:color w:val="333333"/>
          <w:sz w:val="21"/>
          <w:szCs w:val="21"/>
        </w:rPr>
      </w:pPr>
      <w:r w:rsidRPr="00EC64BF">
        <w:rPr>
          <w:rFonts w:ascii="Arial" w:hAnsi="Arial" w:cs="Arial"/>
          <w:color w:val="E1261C"/>
          <w:sz w:val="28"/>
          <w:szCs w:val="28"/>
        </w:rPr>
        <w:t>WHAT ARE YOU GOING TO DO?</w:t>
      </w:r>
      <w:r w:rsidRPr="00EC64BF">
        <w:rPr>
          <w:rFonts w:ascii="Arial" w:hAnsi="Arial" w:cs="Arial"/>
          <w:color w:val="333333"/>
          <w:sz w:val="21"/>
          <w:szCs w:val="21"/>
        </w:rPr>
        <w:br/>
        <w:t> </w:t>
      </w:r>
    </w:p>
    <w:p w14:paraId="326C4499" w14:textId="77777777" w:rsidR="00C62F66" w:rsidRPr="00F0510E" w:rsidRDefault="00C62F66" w:rsidP="00C62F66">
      <w:pPr>
        <w:numPr>
          <w:ilvl w:val="0"/>
          <w:numId w:val="3"/>
        </w:numPr>
        <w:shd w:val="clear" w:color="auto" w:fill="FFFFFF"/>
        <w:rPr>
          <w:rFonts w:ascii="Arial" w:hAnsi="Arial" w:cs="Arial"/>
          <w:color w:val="333333"/>
        </w:rPr>
      </w:pPr>
      <w:r w:rsidRPr="00F0510E">
        <w:rPr>
          <w:rFonts w:ascii="Arial" w:hAnsi="Arial" w:cs="Arial"/>
          <w:color w:val="021D49"/>
        </w:rPr>
        <w:t>Monitor all shipments into and out of the foreign trade zone.</w:t>
      </w:r>
    </w:p>
    <w:p w14:paraId="7E907E6A" w14:textId="77777777" w:rsidR="00C62F66" w:rsidRPr="00F0510E" w:rsidRDefault="00C62F66" w:rsidP="00C62F66">
      <w:pPr>
        <w:numPr>
          <w:ilvl w:val="0"/>
          <w:numId w:val="3"/>
        </w:numPr>
        <w:shd w:val="clear" w:color="auto" w:fill="FFFFFF"/>
        <w:rPr>
          <w:rFonts w:ascii="Arial" w:hAnsi="Arial" w:cs="Arial"/>
          <w:color w:val="333333"/>
        </w:rPr>
      </w:pPr>
      <w:r w:rsidRPr="00F0510E">
        <w:rPr>
          <w:rFonts w:ascii="Arial" w:hAnsi="Arial" w:cs="Arial"/>
          <w:color w:val="021D49"/>
        </w:rPr>
        <w:t xml:space="preserve">Provide Customs with FTZ documents timely </w:t>
      </w:r>
      <w:proofErr w:type="gramStart"/>
      <w:r w:rsidRPr="00F0510E">
        <w:rPr>
          <w:rFonts w:ascii="Arial" w:hAnsi="Arial" w:cs="Arial"/>
          <w:color w:val="021D49"/>
        </w:rPr>
        <w:t>in order to</w:t>
      </w:r>
      <w:proofErr w:type="gramEnd"/>
      <w:r w:rsidRPr="00F0510E">
        <w:rPr>
          <w:rFonts w:ascii="Arial" w:hAnsi="Arial" w:cs="Arial"/>
          <w:color w:val="021D49"/>
        </w:rPr>
        <w:t xml:space="preserve"> avoid penalties.</w:t>
      </w:r>
    </w:p>
    <w:p w14:paraId="084EAABD" w14:textId="77777777" w:rsidR="00C62F66" w:rsidRPr="00F0510E" w:rsidRDefault="00C62F66" w:rsidP="00C62F66">
      <w:pPr>
        <w:numPr>
          <w:ilvl w:val="0"/>
          <w:numId w:val="3"/>
        </w:numPr>
        <w:shd w:val="clear" w:color="auto" w:fill="FFFFFF"/>
        <w:rPr>
          <w:rFonts w:ascii="Arial" w:hAnsi="Arial" w:cs="Arial"/>
          <w:color w:val="333333"/>
        </w:rPr>
      </w:pPr>
      <w:r w:rsidRPr="00F0510E">
        <w:rPr>
          <w:rFonts w:ascii="Arial" w:hAnsi="Arial" w:cs="Arial"/>
          <w:color w:val="021D49"/>
        </w:rPr>
        <w:t>Track and trace incoming shipments.</w:t>
      </w:r>
    </w:p>
    <w:p w14:paraId="4CF8BC72" w14:textId="77777777" w:rsidR="00C62F66" w:rsidRPr="00F0510E" w:rsidRDefault="00C62F66" w:rsidP="00C62F66">
      <w:pPr>
        <w:numPr>
          <w:ilvl w:val="0"/>
          <w:numId w:val="3"/>
        </w:numPr>
        <w:shd w:val="clear" w:color="auto" w:fill="FFFFFF"/>
        <w:rPr>
          <w:rFonts w:ascii="Arial" w:hAnsi="Arial" w:cs="Arial"/>
          <w:color w:val="333333"/>
        </w:rPr>
      </w:pPr>
      <w:r w:rsidRPr="00F0510E">
        <w:rPr>
          <w:rFonts w:ascii="Arial" w:hAnsi="Arial" w:cs="Arial"/>
          <w:color w:val="021D49"/>
        </w:rPr>
        <w:t xml:space="preserve">Maintain a high level of expertise in U.S. Customs regulations regarding Customs Brokers and Customs clearance process, </w:t>
      </w:r>
      <w:proofErr w:type="gramStart"/>
      <w:r w:rsidRPr="00F0510E">
        <w:rPr>
          <w:rFonts w:ascii="Arial" w:hAnsi="Arial" w:cs="Arial"/>
          <w:color w:val="021D49"/>
        </w:rPr>
        <w:t>classification</w:t>
      </w:r>
      <w:proofErr w:type="gramEnd"/>
      <w:r w:rsidRPr="00F0510E">
        <w:rPr>
          <w:rFonts w:ascii="Arial" w:hAnsi="Arial" w:cs="Arial"/>
          <w:color w:val="021D49"/>
        </w:rPr>
        <w:t xml:space="preserve"> and valuation rules.</w:t>
      </w:r>
    </w:p>
    <w:p w14:paraId="7D624C8F" w14:textId="77777777" w:rsidR="00C62F66" w:rsidRPr="00F0510E" w:rsidRDefault="00C62F66" w:rsidP="00C62F66">
      <w:pPr>
        <w:numPr>
          <w:ilvl w:val="0"/>
          <w:numId w:val="3"/>
        </w:numPr>
        <w:shd w:val="clear" w:color="auto" w:fill="FFFFFF"/>
        <w:rPr>
          <w:rFonts w:ascii="Arial" w:hAnsi="Arial" w:cs="Arial"/>
          <w:color w:val="333333"/>
        </w:rPr>
      </w:pPr>
      <w:r w:rsidRPr="00F0510E">
        <w:rPr>
          <w:rFonts w:ascii="Arial" w:hAnsi="Arial" w:cs="Arial"/>
          <w:color w:val="021D49"/>
        </w:rPr>
        <w:t>Maintain filing system for each zone admission.</w:t>
      </w:r>
    </w:p>
    <w:p w14:paraId="3F200069" w14:textId="77777777" w:rsidR="00C62F66" w:rsidRPr="00F0510E" w:rsidRDefault="00C62F66" w:rsidP="00C62F66">
      <w:pPr>
        <w:numPr>
          <w:ilvl w:val="0"/>
          <w:numId w:val="3"/>
        </w:numPr>
        <w:shd w:val="clear" w:color="auto" w:fill="FFFFFF"/>
        <w:rPr>
          <w:rFonts w:ascii="Arial" w:hAnsi="Arial" w:cs="Arial"/>
          <w:color w:val="333333"/>
        </w:rPr>
      </w:pPr>
      <w:r w:rsidRPr="00F0510E">
        <w:rPr>
          <w:rFonts w:ascii="Arial" w:hAnsi="Arial" w:cs="Arial"/>
          <w:color w:val="021D49"/>
        </w:rPr>
        <w:t>Audit documents completed by stations and brokerage departments for accuracy.</w:t>
      </w:r>
    </w:p>
    <w:p w14:paraId="49BC9CBA" w14:textId="77777777" w:rsidR="00C62F66" w:rsidRPr="00F0510E" w:rsidRDefault="00C62F66" w:rsidP="00C62F66">
      <w:pPr>
        <w:numPr>
          <w:ilvl w:val="0"/>
          <w:numId w:val="3"/>
        </w:numPr>
        <w:shd w:val="clear" w:color="auto" w:fill="FFFFFF"/>
        <w:rPr>
          <w:rFonts w:ascii="Arial" w:hAnsi="Arial" w:cs="Arial"/>
          <w:color w:val="333333"/>
        </w:rPr>
      </w:pPr>
      <w:r w:rsidRPr="00F0510E">
        <w:rPr>
          <w:rFonts w:ascii="Arial" w:hAnsi="Arial" w:cs="Arial"/>
          <w:color w:val="021D49"/>
        </w:rPr>
        <w:t>Serve as lead in any Customs audit related to Foreign Trade Zone.</w:t>
      </w:r>
    </w:p>
    <w:p w14:paraId="63D56A94" w14:textId="77777777" w:rsidR="00C62F66" w:rsidRPr="00F0510E" w:rsidRDefault="00C62F66" w:rsidP="00C62F66">
      <w:pPr>
        <w:numPr>
          <w:ilvl w:val="0"/>
          <w:numId w:val="3"/>
        </w:numPr>
        <w:shd w:val="clear" w:color="auto" w:fill="FFFFFF"/>
        <w:rPr>
          <w:rFonts w:ascii="Arial" w:hAnsi="Arial" w:cs="Arial"/>
          <w:color w:val="333333"/>
        </w:rPr>
      </w:pPr>
      <w:r w:rsidRPr="00F0510E">
        <w:rPr>
          <w:rFonts w:ascii="Arial" w:hAnsi="Arial" w:cs="Arial"/>
          <w:color w:val="021D49"/>
        </w:rPr>
        <w:t>Oversee all new Foreign Trade Zone accounts.</w:t>
      </w:r>
    </w:p>
    <w:p w14:paraId="0D6695E5" w14:textId="77777777" w:rsidR="00C62F66" w:rsidRPr="00F0510E" w:rsidRDefault="00C62F66" w:rsidP="00C62F66">
      <w:pPr>
        <w:numPr>
          <w:ilvl w:val="0"/>
          <w:numId w:val="3"/>
        </w:numPr>
        <w:shd w:val="clear" w:color="auto" w:fill="FFFFFF"/>
        <w:rPr>
          <w:rFonts w:ascii="Arial" w:hAnsi="Arial" w:cs="Arial"/>
          <w:color w:val="333333"/>
        </w:rPr>
      </w:pPr>
      <w:r w:rsidRPr="00F0510E">
        <w:rPr>
          <w:rFonts w:ascii="Arial" w:hAnsi="Arial" w:cs="Arial"/>
          <w:color w:val="021D49"/>
        </w:rPr>
        <w:t xml:space="preserve">Provide supervision to direct reports including, but not limited to conducting annual performance reviews, providing direction and </w:t>
      </w:r>
      <w:proofErr w:type="gramStart"/>
      <w:r w:rsidRPr="00F0510E">
        <w:rPr>
          <w:rFonts w:ascii="Arial" w:hAnsi="Arial" w:cs="Arial"/>
          <w:color w:val="021D49"/>
        </w:rPr>
        <w:t>leadership</w:t>
      </w:r>
      <w:proofErr w:type="gramEnd"/>
      <w:r w:rsidRPr="00F0510E">
        <w:rPr>
          <w:rFonts w:ascii="Arial" w:hAnsi="Arial" w:cs="Arial"/>
          <w:color w:val="021D49"/>
        </w:rPr>
        <w:t xml:space="preserve"> and managing employee performance.</w:t>
      </w:r>
    </w:p>
    <w:p w14:paraId="33913BC6" w14:textId="77777777" w:rsidR="00C62F66" w:rsidRPr="00EC64BF" w:rsidRDefault="00C62F66" w:rsidP="00C62F66">
      <w:pPr>
        <w:shd w:val="clear" w:color="auto" w:fill="FFFFFF"/>
        <w:rPr>
          <w:rFonts w:ascii="Arial" w:hAnsi="Arial" w:cs="Arial"/>
          <w:color w:val="333333"/>
          <w:sz w:val="21"/>
          <w:szCs w:val="21"/>
        </w:rPr>
      </w:pPr>
      <w:r w:rsidRPr="00EC64BF">
        <w:rPr>
          <w:rFonts w:ascii="Arial" w:hAnsi="Arial" w:cs="Arial"/>
          <w:color w:val="333333"/>
          <w:sz w:val="21"/>
          <w:szCs w:val="21"/>
        </w:rPr>
        <w:t> </w:t>
      </w:r>
    </w:p>
    <w:p w14:paraId="65AEDCA4" w14:textId="77777777" w:rsidR="00C62F66" w:rsidRPr="00EC64BF" w:rsidRDefault="00C62F66" w:rsidP="00C62F66">
      <w:pPr>
        <w:shd w:val="clear" w:color="auto" w:fill="FFFFFF"/>
        <w:rPr>
          <w:rFonts w:ascii="Arial" w:hAnsi="Arial" w:cs="Arial"/>
          <w:color w:val="333333"/>
          <w:sz w:val="21"/>
          <w:szCs w:val="21"/>
        </w:rPr>
      </w:pPr>
      <w:r w:rsidRPr="00EC64BF">
        <w:rPr>
          <w:rFonts w:ascii="Arial" w:hAnsi="Arial" w:cs="Arial"/>
          <w:color w:val="E1261C"/>
          <w:sz w:val="28"/>
          <w:szCs w:val="28"/>
        </w:rPr>
        <w:t>WHAT ARE WE LOOKING FOR?</w:t>
      </w:r>
    </w:p>
    <w:p w14:paraId="005364E3" w14:textId="77777777" w:rsidR="00C62F66" w:rsidRPr="00EC64BF" w:rsidRDefault="00C62F66" w:rsidP="00C62F66">
      <w:pPr>
        <w:shd w:val="clear" w:color="auto" w:fill="FFFFFF"/>
        <w:rPr>
          <w:rFonts w:ascii="Arial" w:hAnsi="Arial" w:cs="Arial"/>
          <w:color w:val="333333"/>
          <w:sz w:val="21"/>
          <w:szCs w:val="21"/>
        </w:rPr>
      </w:pPr>
      <w:r w:rsidRPr="00EC64BF">
        <w:rPr>
          <w:rFonts w:ascii="Arial" w:hAnsi="Arial" w:cs="Arial"/>
          <w:color w:val="333333"/>
          <w:sz w:val="21"/>
          <w:szCs w:val="21"/>
        </w:rPr>
        <w:t> </w:t>
      </w:r>
    </w:p>
    <w:p w14:paraId="1A51FBC2" w14:textId="77777777" w:rsidR="00C62F66" w:rsidRPr="00EC64BF" w:rsidRDefault="00C62F66" w:rsidP="00C62F66">
      <w:pPr>
        <w:shd w:val="clear" w:color="auto" w:fill="FFFFFF"/>
        <w:rPr>
          <w:rFonts w:ascii="Arial" w:hAnsi="Arial" w:cs="Arial"/>
          <w:color w:val="333333"/>
          <w:sz w:val="21"/>
          <w:szCs w:val="21"/>
        </w:rPr>
      </w:pPr>
      <w:r w:rsidRPr="00EC64BF">
        <w:rPr>
          <w:rFonts w:ascii="Arial" w:hAnsi="Arial" w:cs="Arial"/>
          <w:color w:val="021D49"/>
          <w:sz w:val="28"/>
          <w:szCs w:val="28"/>
        </w:rPr>
        <w:t>Education and Experience:</w:t>
      </w:r>
    </w:p>
    <w:p w14:paraId="56340A28" w14:textId="77777777" w:rsidR="00C62F66" w:rsidRPr="00F93A3C" w:rsidRDefault="00C62F66" w:rsidP="00C62F66">
      <w:pPr>
        <w:numPr>
          <w:ilvl w:val="0"/>
          <w:numId w:val="7"/>
        </w:numPr>
        <w:shd w:val="clear" w:color="auto" w:fill="FFFFFF"/>
        <w:jc w:val="both"/>
        <w:rPr>
          <w:rFonts w:ascii="Arial" w:hAnsi="Arial" w:cs="Arial"/>
          <w:color w:val="333333"/>
        </w:rPr>
      </w:pPr>
      <w:r w:rsidRPr="00F93A3C">
        <w:rPr>
          <w:rFonts w:ascii="Arial" w:hAnsi="Arial" w:cs="Arial"/>
          <w:color w:val="021D49"/>
        </w:rPr>
        <w:t>High School Diploma or GED.</w:t>
      </w:r>
    </w:p>
    <w:p w14:paraId="25769015" w14:textId="77777777" w:rsidR="00C62F66" w:rsidRPr="00F93A3C" w:rsidRDefault="00C62F66" w:rsidP="00C62F66">
      <w:pPr>
        <w:numPr>
          <w:ilvl w:val="0"/>
          <w:numId w:val="7"/>
        </w:numPr>
        <w:shd w:val="clear" w:color="auto" w:fill="FFFFFF"/>
        <w:jc w:val="both"/>
        <w:rPr>
          <w:rFonts w:ascii="Arial" w:hAnsi="Arial" w:cs="Arial"/>
          <w:color w:val="333333"/>
        </w:rPr>
      </w:pPr>
      <w:r w:rsidRPr="00F93A3C">
        <w:rPr>
          <w:rFonts w:ascii="Arial" w:hAnsi="Arial" w:cs="Arial"/>
          <w:color w:val="021D49"/>
        </w:rPr>
        <w:t>Minimum 3 – 5 years related Foreign Trade Zone and/or customs broker experience.</w:t>
      </w:r>
    </w:p>
    <w:p w14:paraId="508242BB" w14:textId="77777777" w:rsidR="00C62F66" w:rsidRPr="00F93A3C" w:rsidRDefault="00C62F66" w:rsidP="00C62F66">
      <w:pPr>
        <w:numPr>
          <w:ilvl w:val="0"/>
          <w:numId w:val="7"/>
        </w:numPr>
        <w:shd w:val="clear" w:color="auto" w:fill="FFFFFF"/>
        <w:rPr>
          <w:rFonts w:ascii="Arial" w:hAnsi="Arial" w:cs="Arial"/>
          <w:color w:val="333333"/>
        </w:rPr>
      </w:pPr>
      <w:r w:rsidRPr="00F93A3C">
        <w:rPr>
          <w:rFonts w:ascii="Arial" w:hAnsi="Arial" w:cs="Arial"/>
          <w:color w:val="021D49"/>
        </w:rPr>
        <w:t>Knowledgeable in U.S. Customs and International trade with a basic understanding of customs valuation, classification, compliance/</w:t>
      </w:r>
      <w:proofErr w:type="gramStart"/>
      <w:r w:rsidRPr="00F93A3C">
        <w:rPr>
          <w:rFonts w:ascii="Arial" w:hAnsi="Arial" w:cs="Arial"/>
          <w:color w:val="021D49"/>
        </w:rPr>
        <w:t>audit</w:t>
      </w:r>
      <w:proofErr w:type="gramEnd"/>
      <w:r w:rsidRPr="00F93A3C">
        <w:rPr>
          <w:rFonts w:ascii="Arial" w:hAnsi="Arial" w:cs="Arial"/>
          <w:color w:val="021D49"/>
        </w:rPr>
        <w:t xml:space="preserve"> and trade programs.</w:t>
      </w:r>
    </w:p>
    <w:p w14:paraId="3046D641" w14:textId="77777777" w:rsidR="00C62F66" w:rsidRPr="00EC64BF" w:rsidRDefault="00C62F66" w:rsidP="00C62F66">
      <w:pPr>
        <w:shd w:val="clear" w:color="auto" w:fill="FFFFFF"/>
        <w:ind w:left="720"/>
        <w:rPr>
          <w:rFonts w:ascii="Arial" w:hAnsi="Arial" w:cs="Arial"/>
          <w:color w:val="333333"/>
          <w:sz w:val="21"/>
          <w:szCs w:val="21"/>
        </w:rPr>
      </w:pPr>
    </w:p>
    <w:p w14:paraId="289638AE" w14:textId="77777777" w:rsidR="00C62F66" w:rsidRPr="00EC64BF" w:rsidRDefault="00C62F66" w:rsidP="00C62F66">
      <w:pPr>
        <w:shd w:val="clear" w:color="auto" w:fill="FFFFFF"/>
        <w:ind w:firstLine="360"/>
        <w:jc w:val="both"/>
        <w:rPr>
          <w:rFonts w:ascii="Arial" w:hAnsi="Arial" w:cs="Arial"/>
          <w:color w:val="333333"/>
          <w:sz w:val="21"/>
          <w:szCs w:val="21"/>
        </w:rPr>
      </w:pPr>
      <w:r w:rsidRPr="00EC64BF">
        <w:rPr>
          <w:rFonts w:ascii="Arial" w:hAnsi="Arial" w:cs="Arial"/>
          <w:b/>
          <w:bCs/>
          <w:color w:val="021D49"/>
          <w:sz w:val="28"/>
          <w:szCs w:val="28"/>
        </w:rPr>
        <w:t>Preferred:</w:t>
      </w:r>
    </w:p>
    <w:p w14:paraId="2609467A" w14:textId="77777777" w:rsidR="00C62F66" w:rsidRPr="00F93A3C" w:rsidRDefault="00C62F66" w:rsidP="00C62F66">
      <w:pPr>
        <w:numPr>
          <w:ilvl w:val="0"/>
          <w:numId w:val="4"/>
        </w:numPr>
        <w:shd w:val="clear" w:color="auto" w:fill="FFFFFF"/>
        <w:rPr>
          <w:rFonts w:ascii="Arial" w:hAnsi="Arial" w:cs="Arial"/>
          <w:color w:val="333333"/>
        </w:rPr>
      </w:pPr>
      <w:r w:rsidRPr="00F93A3C">
        <w:rPr>
          <w:rFonts w:ascii="Arial" w:hAnsi="Arial" w:cs="Arial"/>
          <w:color w:val="021D49"/>
        </w:rPr>
        <w:t>Customs Brokerage License.</w:t>
      </w:r>
    </w:p>
    <w:p w14:paraId="4CE172F0" w14:textId="77777777" w:rsidR="00C62F66" w:rsidRPr="00EC64BF" w:rsidRDefault="00C62F66" w:rsidP="00C62F66">
      <w:pPr>
        <w:shd w:val="clear" w:color="auto" w:fill="FFFFFF"/>
        <w:rPr>
          <w:rFonts w:ascii="Arial" w:hAnsi="Arial" w:cs="Arial"/>
          <w:color w:val="333333"/>
          <w:sz w:val="21"/>
          <w:szCs w:val="21"/>
        </w:rPr>
      </w:pPr>
      <w:r w:rsidRPr="00EC64BF">
        <w:rPr>
          <w:i/>
          <w:iCs/>
          <w:color w:val="333333"/>
        </w:rPr>
        <w:t>       </w:t>
      </w:r>
    </w:p>
    <w:p w14:paraId="00033902" w14:textId="77777777" w:rsidR="00C62F66" w:rsidRPr="00EC64BF" w:rsidRDefault="00C62F66" w:rsidP="00C62F66">
      <w:pPr>
        <w:shd w:val="clear" w:color="auto" w:fill="FFFFFF"/>
        <w:rPr>
          <w:rFonts w:ascii="Arial" w:hAnsi="Arial" w:cs="Arial"/>
          <w:color w:val="333333"/>
          <w:sz w:val="21"/>
          <w:szCs w:val="21"/>
        </w:rPr>
      </w:pPr>
      <w:r w:rsidRPr="00EC64BF">
        <w:rPr>
          <w:rFonts w:ascii="Arial" w:hAnsi="Arial" w:cs="Arial"/>
          <w:color w:val="021D49"/>
          <w:sz w:val="28"/>
          <w:szCs w:val="28"/>
        </w:rPr>
        <w:t>Skills:  </w:t>
      </w:r>
    </w:p>
    <w:p w14:paraId="16AEB0B6" w14:textId="77777777" w:rsidR="00C62F66" w:rsidRPr="00F93A3C" w:rsidRDefault="00C62F66" w:rsidP="00C62F66">
      <w:pPr>
        <w:numPr>
          <w:ilvl w:val="0"/>
          <w:numId w:val="5"/>
        </w:numPr>
        <w:shd w:val="clear" w:color="auto" w:fill="FFFFFF"/>
        <w:rPr>
          <w:rFonts w:ascii="Arial" w:hAnsi="Arial" w:cs="Arial"/>
          <w:color w:val="333333"/>
        </w:rPr>
      </w:pPr>
      <w:r w:rsidRPr="00F93A3C">
        <w:rPr>
          <w:rFonts w:ascii="Arial" w:hAnsi="Arial" w:cs="Arial"/>
          <w:color w:val="021D49"/>
        </w:rPr>
        <w:t>Advanced proficiency in Microsoft Office, internet, web-based and job specific software applications.</w:t>
      </w:r>
    </w:p>
    <w:p w14:paraId="46BDE553" w14:textId="77777777" w:rsidR="00C62F66" w:rsidRPr="00F93A3C" w:rsidRDefault="00C62F66" w:rsidP="00C62F66">
      <w:pPr>
        <w:numPr>
          <w:ilvl w:val="0"/>
          <w:numId w:val="5"/>
        </w:numPr>
        <w:shd w:val="clear" w:color="auto" w:fill="FFFFFF"/>
        <w:rPr>
          <w:rFonts w:ascii="Arial" w:hAnsi="Arial" w:cs="Arial"/>
          <w:color w:val="333333"/>
        </w:rPr>
      </w:pPr>
      <w:r w:rsidRPr="00F93A3C">
        <w:rPr>
          <w:rFonts w:ascii="Arial" w:hAnsi="Arial" w:cs="Arial"/>
          <w:color w:val="021D49"/>
        </w:rPr>
        <w:lastRenderedPageBreak/>
        <w:t>Understanding of operating processes and capabilities, business process standardization and enabling technologies</w:t>
      </w:r>
    </w:p>
    <w:p w14:paraId="7E137315" w14:textId="77777777" w:rsidR="00C62F66" w:rsidRPr="00F93A3C" w:rsidRDefault="00C62F66" w:rsidP="00C62F66">
      <w:pPr>
        <w:numPr>
          <w:ilvl w:val="0"/>
          <w:numId w:val="5"/>
        </w:numPr>
        <w:shd w:val="clear" w:color="auto" w:fill="FFFFFF"/>
        <w:rPr>
          <w:rFonts w:ascii="Arial" w:hAnsi="Arial" w:cs="Arial"/>
          <w:color w:val="333333"/>
        </w:rPr>
      </w:pPr>
      <w:r w:rsidRPr="00F93A3C">
        <w:rPr>
          <w:rFonts w:ascii="Arial" w:hAnsi="Arial" w:cs="Arial"/>
          <w:color w:val="021D49"/>
        </w:rPr>
        <w:t>Must be able to read, write and speak English fluently.</w:t>
      </w:r>
    </w:p>
    <w:p w14:paraId="4B32F18D" w14:textId="77777777" w:rsidR="00C62F66" w:rsidRPr="00EC64BF" w:rsidRDefault="00C62F66" w:rsidP="00C62F66">
      <w:pPr>
        <w:shd w:val="clear" w:color="auto" w:fill="FFFFFF"/>
        <w:ind w:firstLine="60"/>
        <w:rPr>
          <w:rFonts w:ascii="Arial" w:hAnsi="Arial" w:cs="Arial"/>
          <w:color w:val="333333"/>
          <w:sz w:val="21"/>
          <w:szCs w:val="21"/>
        </w:rPr>
      </w:pPr>
    </w:p>
    <w:p w14:paraId="7C69910D" w14:textId="77777777" w:rsidR="00C62F66" w:rsidRPr="00EC64BF" w:rsidRDefault="00C62F66" w:rsidP="00C62F66">
      <w:pPr>
        <w:shd w:val="clear" w:color="auto" w:fill="FFFFFF"/>
        <w:rPr>
          <w:rFonts w:ascii="Arial" w:hAnsi="Arial" w:cs="Arial"/>
          <w:color w:val="333333"/>
          <w:sz w:val="21"/>
          <w:szCs w:val="21"/>
        </w:rPr>
      </w:pPr>
      <w:r w:rsidRPr="00EC64BF">
        <w:rPr>
          <w:rFonts w:ascii="Arial" w:hAnsi="Arial" w:cs="Arial"/>
          <w:color w:val="021D49"/>
          <w:sz w:val="28"/>
          <w:szCs w:val="28"/>
        </w:rPr>
        <w:t>Characteristics:</w:t>
      </w:r>
    </w:p>
    <w:p w14:paraId="78EE8FF6" w14:textId="77777777" w:rsidR="00C62F66" w:rsidRPr="00F93A3C" w:rsidRDefault="00C62F66" w:rsidP="00C62F66">
      <w:pPr>
        <w:numPr>
          <w:ilvl w:val="0"/>
          <w:numId w:val="6"/>
        </w:numPr>
        <w:shd w:val="clear" w:color="auto" w:fill="FFFFFF"/>
        <w:rPr>
          <w:rFonts w:ascii="Arial" w:hAnsi="Arial" w:cs="Arial"/>
          <w:color w:val="333333"/>
        </w:rPr>
      </w:pPr>
      <w:r w:rsidRPr="00F93A3C">
        <w:rPr>
          <w:rFonts w:ascii="Arial" w:hAnsi="Arial" w:cs="Arial"/>
          <w:color w:val="021D49"/>
        </w:rPr>
        <w:t>High degree of logic, initiative, self-</w:t>
      </w:r>
      <w:proofErr w:type="gramStart"/>
      <w:r w:rsidRPr="00F93A3C">
        <w:rPr>
          <w:rFonts w:ascii="Arial" w:hAnsi="Arial" w:cs="Arial"/>
          <w:color w:val="021D49"/>
        </w:rPr>
        <w:t>organization</w:t>
      </w:r>
      <w:proofErr w:type="gramEnd"/>
      <w:r w:rsidRPr="00F93A3C">
        <w:rPr>
          <w:rFonts w:ascii="Arial" w:hAnsi="Arial" w:cs="Arial"/>
          <w:color w:val="021D49"/>
        </w:rPr>
        <w:t xml:space="preserve"> and creativeness</w:t>
      </w:r>
    </w:p>
    <w:p w14:paraId="7315D477" w14:textId="77777777" w:rsidR="00C62F66" w:rsidRPr="00F93A3C" w:rsidRDefault="00C62F66" w:rsidP="00C62F66">
      <w:pPr>
        <w:numPr>
          <w:ilvl w:val="0"/>
          <w:numId w:val="6"/>
        </w:numPr>
        <w:shd w:val="clear" w:color="auto" w:fill="FFFFFF"/>
        <w:rPr>
          <w:rFonts w:ascii="Arial" w:hAnsi="Arial" w:cs="Arial"/>
          <w:color w:val="333333"/>
        </w:rPr>
      </w:pPr>
      <w:r w:rsidRPr="00F93A3C">
        <w:rPr>
          <w:rFonts w:ascii="Arial" w:hAnsi="Arial" w:cs="Arial"/>
          <w:color w:val="021D49"/>
        </w:rPr>
        <w:t>Proven ability to get things done, conceptual thinker and team player</w:t>
      </w:r>
    </w:p>
    <w:p w14:paraId="2784BC10" w14:textId="77777777" w:rsidR="00C62F66" w:rsidRPr="00F93A3C" w:rsidRDefault="00C62F66" w:rsidP="00C62F66">
      <w:pPr>
        <w:numPr>
          <w:ilvl w:val="0"/>
          <w:numId w:val="6"/>
        </w:numPr>
        <w:shd w:val="clear" w:color="auto" w:fill="FFFFFF"/>
        <w:rPr>
          <w:rFonts w:ascii="Arial" w:hAnsi="Arial" w:cs="Arial"/>
          <w:color w:val="333333"/>
        </w:rPr>
      </w:pPr>
      <w:r w:rsidRPr="00F93A3C">
        <w:rPr>
          <w:rFonts w:ascii="Arial" w:hAnsi="Arial" w:cs="Arial"/>
          <w:color w:val="021D49"/>
        </w:rPr>
        <w:t>Highly developed written, verbal, and inter-personal skills to manage and motivate</w:t>
      </w:r>
    </w:p>
    <w:p w14:paraId="2A2F7BC5" w14:textId="77777777" w:rsidR="00C62F66" w:rsidRPr="00F93A3C" w:rsidRDefault="00C62F66" w:rsidP="00C62F66">
      <w:pPr>
        <w:numPr>
          <w:ilvl w:val="0"/>
          <w:numId w:val="6"/>
        </w:numPr>
        <w:shd w:val="clear" w:color="auto" w:fill="FFFFFF"/>
        <w:rPr>
          <w:rFonts w:ascii="Arial" w:hAnsi="Arial" w:cs="Arial"/>
          <w:color w:val="333333"/>
        </w:rPr>
      </w:pPr>
      <w:r w:rsidRPr="00F93A3C">
        <w:rPr>
          <w:rFonts w:ascii="Arial" w:hAnsi="Arial" w:cs="Arial"/>
          <w:color w:val="021D49"/>
        </w:rPr>
        <w:t>Strong situational analysis and quickly solve problems</w:t>
      </w:r>
    </w:p>
    <w:p w14:paraId="7AABF2C1" w14:textId="77777777" w:rsidR="00C62F66" w:rsidRPr="00F93A3C" w:rsidRDefault="00C62F66" w:rsidP="00C62F66">
      <w:pPr>
        <w:numPr>
          <w:ilvl w:val="0"/>
          <w:numId w:val="6"/>
        </w:numPr>
        <w:shd w:val="clear" w:color="auto" w:fill="FFFFFF"/>
        <w:rPr>
          <w:rFonts w:ascii="Arial" w:hAnsi="Arial" w:cs="Arial"/>
          <w:color w:val="333333"/>
        </w:rPr>
      </w:pPr>
      <w:r w:rsidRPr="00F93A3C">
        <w:rPr>
          <w:rFonts w:ascii="Arial" w:hAnsi="Arial" w:cs="Arial"/>
          <w:color w:val="021D49"/>
        </w:rPr>
        <w:t>Ability to analyze complex problems and develop appropriate solutions.</w:t>
      </w:r>
    </w:p>
    <w:p w14:paraId="318CCD2D" w14:textId="77777777" w:rsidR="00C62F66" w:rsidRPr="00EC64BF" w:rsidRDefault="00C62F66" w:rsidP="00C62F66">
      <w:pPr>
        <w:shd w:val="clear" w:color="auto" w:fill="FFFFFF"/>
        <w:rPr>
          <w:rFonts w:ascii="Arial" w:hAnsi="Arial" w:cs="Arial"/>
          <w:color w:val="333333"/>
          <w:sz w:val="21"/>
          <w:szCs w:val="21"/>
        </w:rPr>
      </w:pPr>
      <w:r w:rsidRPr="00EC64BF">
        <w:rPr>
          <w:rFonts w:ascii="Arial" w:hAnsi="Arial" w:cs="Arial"/>
          <w:color w:val="333333"/>
          <w:sz w:val="21"/>
          <w:szCs w:val="21"/>
        </w:rPr>
        <w:t> </w:t>
      </w:r>
    </w:p>
    <w:p w14:paraId="01A802F4" w14:textId="77777777" w:rsidR="00C62F66" w:rsidRPr="00EC64BF" w:rsidRDefault="00C62F66" w:rsidP="00C62F66">
      <w:pPr>
        <w:shd w:val="clear" w:color="auto" w:fill="FFFFFF"/>
        <w:rPr>
          <w:rFonts w:ascii="Arial" w:hAnsi="Arial" w:cs="Arial"/>
          <w:color w:val="333333"/>
          <w:sz w:val="21"/>
          <w:szCs w:val="21"/>
        </w:rPr>
      </w:pPr>
      <w:r w:rsidRPr="00EC64BF">
        <w:rPr>
          <w:rFonts w:ascii="Arial" w:hAnsi="Arial" w:cs="Arial"/>
          <w:color w:val="333333"/>
          <w:sz w:val="21"/>
          <w:szCs w:val="21"/>
        </w:rPr>
        <w:t> </w:t>
      </w:r>
    </w:p>
    <w:p w14:paraId="258608AF" w14:textId="77777777" w:rsidR="00C62F66" w:rsidRPr="00EC64BF" w:rsidRDefault="00C62F66" w:rsidP="00C62F66">
      <w:pPr>
        <w:shd w:val="clear" w:color="auto" w:fill="FFFFFF"/>
        <w:rPr>
          <w:rFonts w:ascii="Arial" w:hAnsi="Arial" w:cs="Arial"/>
          <w:color w:val="333333"/>
          <w:sz w:val="21"/>
          <w:szCs w:val="21"/>
        </w:rPr>
      </w:pPr>
      <w:r w:rsidRPr="00EC64BF">
        <w:rPr>
          <w:rFonts w:ascii="Arial" w:hAnsi="Arial" w:cs="Arial"/>
          <w:color w:val="E1261C"/>
          <w:sz w:val="28"/>
          <w:szCs w:val="28"/>
        </w:rPr>
        <w:t>WHAT DO WE HAVE TO OFFER?</w:t>
      </w:r>
    </w:p>
    <w:p w14:paraId="2207E457" w14:textId="77777777" w:rsidR="00C62F66" w:rsidRPr="00EC64BF" w:rsidRDefault="00C62F66" w:rsidP="00C62F66">
      <w:pPr>
        <w:shd w:val="clear" w:color="auto" w:fill="FFFFFF"/>
        <w:rPr>
          <w:rFonts w:ascii="Arial" w:hAnsi="Arial" w:cs="Arial"/>
          <w:color w:val="333333"/>
          <w:sz w:val="21"/>
          <w:szCs w:val="21"/>
        </w:rPr>
      </w:pPr>
      <w:r w:rsidRPr="00EC64BF">
        <w:rPr>
          <w:rFonts w:ascii="Arial" w:hAnsi="Arial" w:cs="Arial"/>
          <w:color w:val="333333"/>
          <w:sz w:val="21"/>
          <w:szCs w:val="21"/>
        </w:rPr>
        <w:t> </w:t>
      </w:r>
    </w:p>
    <w:p w14:paraId="23CF9684" w14:textId="77777777" w:rsidR="00C62F66" w:rsidRPr="00F93A3C" w:rsidRDefault="00C62F66" w:rsidP="00C62F66">
      <w:pPr>
        <w:shd w:val="clear" w:color="auto" w:fill="FFFFFF"/>
        <w:rPr>
          <w:rFonts w:ascii="Arial" w:hAnsi="Arial" w:cs="Arial"/>
          <w:color w:val="333333"/>
        </w:rPr>
      </w:pPr>
      <w:r w:rsidRPr="00F93A3C">
        <w:rPr>
          <w:rFonts w:ascii="Arial" w:hAnsi="Arial" w:cs="Arial"/>
          <w:color w:val="021D49"/>
        </w:rPr>
        <w:t xml:space="preserve">With a genuine culture of recognition, we want our employees to grow, develop and be part of our journey. We offer a benefits package with a focus on your wellbeing. This includes competitive Paid Time Off, 401(k), health insurance and an employee benefits platform that offers discounts on gym memberships and a diverse range of retail, travel, </w:t>
      </w:r>
      <w:proofErr w:type="gramStart"/>
      <w:r w:rsidRPr="00F93A3C">
        <w:rPr>
          <w:rFonts w:ascii="Arial" w:hAnsi="Arial" w:cs="Arial"/>
          <w:color w:val="021D49"/>
        </w:rPr>
        <w:t>car</w:t>
      </w:r>
      <w:proofErr w:type="gramEnd"/>
      <w:r w:rsidRPr="00F93A3C">
        <w:rPr>
          <w:rFonts w:ascii="Arial" w:hAnsi="Arial" w:cs="Arial"/>
          <w:color w:val="021D49"/>
        </w:rPr>
        <w:t xml:space="preserve"> and hospitality brands, including important offerings like pet insurance.</w:t>
      </w:r>
    </w:p>
    <w:p w14:paraId="6DCE0AEC" w14:textId="77777777" w:rsidR="00C62F66" w:rsidRPr="00F93A3C" w:rsidRDefault="00C62F66" w:rsidP="00C62F66">
      <w:pPr>
        <w:shd w:val="clear" w:color="auto" w:fill="FFFFFF"/>
        <w:rPr>
          <w:rFonts w:ascii="Arial" w:hAnsi="Arial" w:cs="Arial"/>
          <w:color w:val="333333"/>
        </w:rPr>
      </w:pPr>
      <w:r w:rsidRPr="00F93A3C">
        <w:rPr>
          <w:rFonts w:ascii="Arial" w:hAnsi="Arial" w:cs="Arial"/>
          <w:color w:val="333333"/>
        </w:rPr>
        <w:t> </w:t>
      </w:r>
    </w:p>
    <w:p w14:paraId="1485F470" w14:textId="77777777" w:rsidR="00C62F66" w:rsidRPr="00F93A3C" w:rsidRDefault="00C62F66" w:rsidP="00C62F66">
      <w:pPr>
        <w:shd w:val="clear" w:color="auto" w:fill="FFFFFF"/>
        <w:rPr>
          <w:rFonts w:ascii="Arial" w:hAnsi="Arial" w:cs="Arial"/>
          <w:color w:val="333333"/>
        </w:rPr>
      </w:pPr>
      <w:r w:rsidRPr="00F93A3C">
        <w:rPr>
          <w:rFonts w:ascii="Arial" w:hAnsi="Arial" w:cs="Arial"/>
          <w:color w:val="021D49"/>
        </w:rPr>
        <w:t>We are a team in every sense, and we support each other and work collaboratively to achieve our goals together.</w:t>
      </w:r>
    </w:p>
    <w:p w14:paraId="71FF2FBF" w14:textId="77777777" w:rsidR="00C62F66" w:rsidRPr="00F93A3C" w:rsidRDefault="00C62F66" w:rsidP="00C62F66">
      <w:pPr>
        <w:shd w:val="clear" w:color="auto" w:fill="FFFFFF"/>
        <w:rPr>
          <w:rFonts w:ascii="Arial" w:hAnsi="Arial" w:cs="Arial"/>
          <w:color w:val="333333"/>
        </w:rPr>
      </w:pPr>
      <w:r w:rsidRPr="00F93A3C">
        <w:rPr>
          <w:rFonts w:ascii="Arial" w:hAnsi="Arial" w:cs="Arial"/>
          <w:color w:val="333333"/>
        </w:rPr>
        <w:t> </w:t>
      </w:r>
    </w:p>
    <w:p w14:paraId="65D7A207" w14:textId="77777777" w:rsidR="00C62F66" w:rsidRPr="00F93A3C" w:rsidRDefault="00C62F66" w:rsidP="00C62F66">
      <w:pPr>
        <w:shd w:val="clear" w:color="auto" w:fill="FFFFFF"/>
        <w:rPr>
          <w:rFonts w:ascii="Arial" w:hAnsi="Arial" w:cs="Arial"/>
          <w:color w:val="333333"/>
        </w:rPr>
      </w:pPr>
      <w:r w:rsidRPr="00F93A3C">
        <w:rPr>
          <w:rFonts w:ascii="Arial" w:hAnsi="Arial" w:cs="Arial"/>
          <w:color w:val="021D49"/>
        </w:rPr>
        <w:t>It is our goal that you will be compensated for your hard work and commitment, so if you’d like to work for one of the top Logistics providers in the world then let’s work together to help you find your new role.</w:t>
      </w:r>
    </w:p>
    <w:p w14:paraId="1C6FD943" w14:textId="77777777" w:rsidR="00C62F66" w:rsidRPr="00EC64BF" w:rsidRDefault="00C62F66" w:rsidP="00C62F66">
      <w:pPr>
        <w:shd w:val="clear" w:color="auto" w:fill="FFFFFF"/>
        <w:rPr>
          <w:rFonts w:ascii="Arial" w:hAnsi="Arial" w:cs="Arial"/>
          <w:color w:val="333333"/>
          <w:sz w:val="21"/>
          <w:szCs w:val="21"/>
        </w:rPr>
      </w:pPr>
      <w:r w:rsidRPr="00EC64BF">
        <w:rPr>
          <w:rFonts w:ascii="Arial" w:hAnsi="Arial" w:cs="Arial"/>
          <w:color w:val="333333"/>
          <w:sz w:val="21"/>
          <w:szCs w:val="21"/>
        </w:rPr>
        <w:t> </w:t>
      </w:r>
    </w:p>
    <w:p w14:paraId="09EE9657" w14:textId="77777777" w:rsidR="00C62F66" w:rsidRPr="00EC64BF" w:rsidRDefault="00C62F66" w:rsidP="00C62F66">
      <w:pPr>
        <w:shd w:val="clear" w:color="auto" w:fill="FFFFFF"/>
        <w:rPr>
          <w:rFonts w:ascii="Arial" w:hAnsi="Arial" w:cs="Arial"/>
          <w:color w:val="333333"/>
          <w:sz w:val="21"/>
          <w:szCs w:val="21"/>
        </w:rPr>
      </w:pPr>
      <w:r w:rsidRPr="00EC64BF">
        <w:rPr>
          <w:rFonts w:ascii="Arial" w:hAnsi="Arial" w:cs="Arial"/>
          <w:color w:val="E1261C"/>
          <w:sz w:val="28"/>
          <w:szCs w:val="28"/>
        </w:rPr>
        <w:t>ABOUT TOMORROW</w:t>
      </w:r>
    </w:p>
    <w:p w14:paraId="210A4786" w14:textId="77777777" w:rsidR="00C62F66" w:rsidRPr="00F93A3C" w:rsidRDefault="00C62F66" w:rsidP="00C62F66">
      <w:pPr>
        <w:shd w:val="clear" w:color="auto" w:fill="FFFFFF"/>
        <w:rPr>
          <w:rFonts w:ascii="Arial" w:hAnsi="Arial" w:cs="Arial"/>
          <w:color w:val="333333"/>
        </w:rPr>
      </w:pPr>
      <w:r w:rsidRPr="00F93A3C">
        <w:rPr>
          <w:rFonts w:ascii="Arial" w:hAnsi="Arial" w:cs="Arial"/>
          <w:color w:val="021D49"/>
        </w:rPr>
        <w:t>We value your professional and personal growth. That’s why we share plenty of career opportunities for you to thrive within CEVA. This role can be the first step on your career path with us.  You can stay in the same job family, find a new family to grow in (an almost limitless number of options) or find your own path. Join CEVA for a challenging and rewarding career.</w:t>
      </w:r>
    </w:p>
    <w:p w14:paraId="47B53F03" w14:textId="226690D6" w:rsidR="009D2B0B" w:rsidRPr="00F93A3C" w:rsidRDefault="009D2B0B" w:rsidP="00EA2AF4">
      <w:pPr>
        <w:tabs>
          <w:tab w:val="left" w:pos="-1440"/>
        </w:tabs>
        <w:jc w:val="both"/>
      </w:pPr>
    </w:p>
    <w:sectPr w:rsidR="009D2B0B" w:rsidRPr="00F93A3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D2614" w14:textId="77777777" w:rsidR="00F50714" w:rsidRDefault="00F50714" w:rsidP="0032175E">
      <w:r>
        <w:separator/>
      </w:r>
    </w:p>
  </w:endnote>
  <w:endnote w:type="continuationSeparator" w:id="0">
    <w:p w14:paraId="39768967" w14:textId="77777777" w:rsidR="00F50714" w:rsidRDefault="00F50714" w:rsidP="0032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BD1E" w14:textId="77777777" w:rsidR="0032175E" w:rsidRDefault="0032175E">
    <w:pPr>
      <w:pStyle w:val="Footer"/>
    </w:pPr>
    <w:r>
      <w:rPr>
        <w:noProof/>
      </w:rPr>
      <mc:AlternateContent>
        <mc:Choice Requires="wpg">
          <w:drawing>
            <wp:anchor distT="0" distB="0" distL="114300" distR="114300" simplePos="0" relativeHeight="251659264" behindDoc="1" locked="0" layoutInCell="1" allowOverlap="1" wp14:anchorId="7F82C384" wp14:editId="56939257">
              <wp:simplePos x="0" y="0"/>
              <wp:positionH relativeFrom="page">
                <wp:posOffset>-76200</wp:posOffset>
              </wp:positionH>
              <wp:positionV relativeFrom="page">
                <wp:posOffset>7723505</wp:posOffset>
              </wp:positionV>
              <wp:extent cx="690245" cy="2521585"/>
              <wp:effectExtent l="0" t="0" r="0" b="31115"/>
              <wp:wrapNone/>
              <wp:docPr id="1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245" cy="2521585"/>
                        <a:chOff x="0" y="13708"/>
                        <a:chExt cx="1087" cy="3971"/>
                      </a:xfrm>
                    </wpg:grpSpPr>
                    <wps:wsp>
                      <wps:cNvPr id="15" name="Freeform 28"/>
                      <wps:cNvSpPr>
                        <a:spLocks/>
                      </wps:cNvSpPr>
                      <wps:spPr bwMode="auto">
                        <a:xfrm>
                          <a:off x="136" y="13707"/>
                          <a:ext cx="950" cy="3834"/>
                        </a:xfrm>
                        <a:custGeom>
                          <a:avLst/>
                          <a:gdLst>
                            <a:gd name="T0" fmla="+- 0 137 137"/>
                            <a:gd name="T1" fmla="*/ T0 w 950"/>
                            <a:gd name="T2" fmla="+- 0 13708 13708"/>
                            <a:gd name="T3" fmla="*/ 13708 h 3834"/>
                            <a:gd name="T4" fmla="+- 0 137 137"/>
                            <a:gd name="T5" fmla="*/ T4 w 950"/>
                            <a:gd name="T6" fmla="+- 0 17541 13708"/>
                            <a:gd name="T7" fmla="*/ 17541 h 3834"/>
                            <a:gd name="T8" fmla="+- 0 1086 137"/>
                            <a:gd name="T9" fmla="*/ T8 w 950"/>
                            <a:gd name="T10" fmla="+- 0 17541 13708"/>
                            <a:gd name="T11" fmla="*/ 17541 h 3834"/>
                            <a:gd name="T12" fmla="+- 0 137 137"/>
                            <a:gd name="T13" fmla="*/ T12 w 950"/>
                            <a:gd name="T14" fmla="+- 0 13708 13708"/>
                            <a:gd name="T15" fmla="*/ 13708 h 3834"/>
                          </a:gdLst>
                          <a:ahLst/>
                          <a:cxnLst>
                            <a:cxn ang="0">
                              <a:pos x="T1" y="T3"/>
                            </a:cxn>
                            <a:cxn ang="0">
                              <a:pos x="T5" y="T7"/>
                            </a:cxn>
                            <a:cxn ang="0">
                              <a:pos x="T9" y="T11"/>
                            </a:cxn>
                            <a:cxn ang="0">
                              <a:pos x="T13" y="T15"/>
                            </a:cxn>
                          </a:cxnLst>
                          <a:rect l="0" t="0" r="r" b="b"/>
                          <a:pathLst>
                            <a:path w="950" h="3834">
                              <a:moveTo>
                                <a:pt x="0" y="0"/>
                              </a:moveTo>
                              <a:lnTo>
                                <a:pt x="0" y="3833"/>
                              </a:lnTo>
                              <a:lnTo>
                                <a:pt x="949" y="3833"/>
                              </a:lnTo>
                              <a:lnTo>
                                <a:pt x="0"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27"/>
                      <wps:cNvSpPr>
                        <a:spLocks/>
                      </wps:cNvSpPr>
                      <wps:spPr bwMode="auto">
                        <a:xfrm>
                          <a:off x="-300" y="34515"/>
                          <a:ext cx="420" cy="420"/>
                        </a:xfrm>
                        <a:custGeom>
                          <a:avLst/>
                          <a:gdLst>
                            <a:gd name="T0" fmla="+- 0 300 -300"/>
                            <a:gd name="T1" fmla="*/ T0 w 420"/>
                            <a:gd name="T2" fmla="+- 0 17258 34516"/>
                            <a:gd name="T3" fmla="*/ 17258 h 420"/>
                            <a:gd name="T4" fmla="+- 0 0 -300"/>
                            <a:gd name="T5" fmla="*/ T4 w 420"/>
                            <a:gd name="T6" fmla="+- 0 17258 34516"/>
                            <a:gd name="T7" fmla="*/ 17258 h 420"/>
                            <a:gd name="T8" fmla="+- 0 420 -300"/>
                            <a:gd name="T9" fmla="*/ T8 w 420"/>
                            <a:gd name="T10" fmla="+- 0 17378 34516"/>
                            <a:gd name="T11" fmla="*/ 17378 h 420"/>
                            <a:gd name="T12" fmla="+- 0 420 -300"/>
                            <a:gd name="T13" fmla="*/ T12 w 420"/>
                            <a:gd name="T14" fmla="+- 0 17678 34516"/>
                            <a:gd name="T15" fmla="*/ 17678 h 420"/>
                          </a:gdLst>
                          <a:ahLst/>
                          <a:cxnLst>
                            <a:cxn ang="0">
                              <a:pos x="T1" y="T3"/>
                            </a:cxn>
                            <a:cxn ang="0">
                              <a:pos x="T5" y="T7"/>
                            </a:cxn>
                            <a:cxn ang="0">
                              <a:pos x="T9" y="T11"/>
                            </a:cxn>
                            <a:cxn ang="0">
                              <a:pos x="T13" y="T15"/>
                            </a:cxn>
                          </a:cxnLst>
                          <a:rect l="0" t="0" r="r" b="b"/>
                          <a:pathLst>
                            <a:path w="420" h="420">
                              <a:moveTo>
                                <a:pt x="600" y="-17258"/>
                              </a:moveTo>
                              <a:lnTo>
                                <a:pt x="300" y="-17258"/>
                              </a:lnTo>
                              <a:moveTo>
                                <a:pt x="720" y="-17138"/>
                              </a:moveTo>
                              <a:lnTo>
                                <a:pt x="720" y="-16838"/>
                              </a:lnTo>
                            </a:path>
                          </a:pathLst>
                        </a:cu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utoShape 26"/>
                      <wps:cNvSpPr>
                        <a:spLocks/>
                      </wps:cNvSpPr>
                      <wps:spPr bwMode="auto">
                        <a:xfrm>
                          <a:off x="-300" y="34515"/>
                          <a:ext cx="420" cy="420"/>
                        </a:xfrm>
                        <a:custGeom>
                          <a:avLst/>
                          <a:gdLst>
                            <a:gd name="T0" fmla="+- 0 300 -300"/>
                            <a:gd name="T1" fmla="*/ T0 w 420"/>
                            <a:gd name="T2" fmla="+- 0 17258 34516"/>
                            <a:gd name="T3" fmla="*/ 17258 h 420"/>
                            <a:gd name="T4" fmla="+- 0 0 -300"/>
                            <a:gd name="T5" fmla="*/ T4 w 420"/>
                            <a:gd name="T6" fmla="+- 0 17258 34516"/>
                            <a:gd name="T7" fmla="*/ 17258 h 420"/>
                            <a:gd name="T8" fmla="+- 0 420 -300"/>
                            <a:gd name="T9" fmla="*/ T8 w 420"/>
                            <a:gd name="T10" fmla="+- 0 17378 34516"/>
                            <a:gd name="T11" fmla="*/ 17378 h 420"/>
                            <a:gd name="T12" fmla="+- 0 420 -300"/>
                            <a:gd name="T13" fmla="*/ T12 w 420"/>
                            <a:gd name="T14" fmla="+- 0 17678 34516"/>
                            <a:gd name="T15" fmla="*/ 17678 h 420"/>
                          </a:gdLst>
                          <a:ahLst/>
                          <a:cxnLst>
                            <a:cxn ang="0">
                              <a:pos x="T1" y="T3"/>
                            </a:cxn>
                            <a:cxn ang="0">
                              <a:pos x="T5" y="T7"/>
                            </a:cxn>
                            <a:cxn ang="0">
                              <a:pos x="T9" y="T11"/>
                            </a:cxn>
                            <a:cxn ang="0">
                              <a:pos x="T13" y="T15"/>
                            </a:cxn>
                          </a:cxnLst>
                          <a:rect l="0" t="0" r="r" b="b"/>
                          <a:pathLst>
                            <a:path w="420" h="420">
                              <a:moveTo>
                                <a:pt x="600" y="-17258"/>
                              </a:moveTo>
                              <a:lnTo>
                                <a:pt x="300" y="-17258"/>
                              </a:lnTo>
                              <a:moveTo>
                                <a:pt x="720" y="-17138"/>
                              </a:moveTo>
                              <a:lnTo>
                                <a:pt x="720" y="-16838"/>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514E54" id="Group 25" o:spid="_x0000_s1026" style="position:absolute;margin-left:-6pt;margin-top:608.15pt;width:54.35pt;height:198.55pt;z-index:-251657216;mso-position-horizontal-relative:page;mso-position-vertical-relative:page" coordorigin=",13708" coordsize="1087,3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">
              <v:shape id="Freeform 28" o:spid="_x0000_s1027" style="position:absolute;left:136;top:13707;width:950;height:3834;visibility:visible;mso-wrap-style:square;v-text-anchor:top" coordsize="950,3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" path="m,l,3833r949,l,xe" fillcolor="#ed1c24" stroked="f">
                <v:path arrowok="t" o:connecttype="custom" o:connectlocs="0,13708;0,17541;949,17541;0,13708" o:connectangles="0,0,0,0"/>
              </v:shape>
              <v:shape id="AutoShape 27" o:spid="_x0000_s1028" style="position:absolute;left:-300;top:34515;width:420;height:420;visibility:visible;mso-wrap-style:square;v-text-anchor:top" coordsize="4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" path="m600,-17258r-300,m720,-17138r,300e" filled="f" strokecolor="white" strokeweight="1.25pt">
                <v:path arrowok="t" o:connecttype="custom" o:connectlocs="600,17258;300,17258;720,17378;720,17678" o:connectangles="0,0,0,0"/>
              </v:shape>
              <v:shape id="AutoShape 26" o:spid="_x0000_s1029" style="position:absolute;left:-300;top:34515;width:420;height:420;visibility:visible;mso-wrap-style:square;v-text-anchor:top" coordsize="4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" path="m600,-17258r-300,m720,-17138r,300e" filled="f" strokeweight=".25pt">
                <v:path arrowok="t" o:connecttype="custom" o:connectlocs="600,17258;300,17258;720,17378;720,17678"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95CCC" w14:textId="77777777" w:rsidR="00F50714" w:rsidRDefault="00F50714" w:rsidP="0032175E">
      <w:r>
        <w:separator/>
      </w:r>
    </w:p>
  </w:footnote>
  <w:footnote w:type="continuationSeparator" w:id="0">
    <w:p w14:paraId="4B039A50" w14:textId="77777777" w:rsidR="00F50714" w:rsidRDefault="00F50714" w:rsidP="00321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11686" w14:textId="77777777" w:rsidR="0032175E" w:rsidRDefault="0032175E" w:rsidP="0032175E">
    <w:pPr>
      <w:pStyle w:val="Header"/>
      <w:tabs>
        <w:tab w:val="clear" w:pos="4680"/>
        <w:tab w:val="clear" w:pos="9360"/>
        <w:tab w:val="left" w:pos="6060"/>
      </w:tabs>
      <w:jc w:val="right"/>
    </w:pPr>
    <w:r>
      <w:tab/>
    </w:r>
    <w:r w:rsidRPr="004C55AF">
      <w:rPr>
        <w:rFonts w:ascii="Times New Roman"/>
        <w:noProof/>
        <w:sz w:val="20"/>
      </w:rPr>
      <w:drawing>
        <wp:inline distT="0" distB="0" distL="0" distR="0" wp14:anchorId="1741189A" wp14:editId="37597FA6">
          <wp:extent cx="1144276" cy="609600"/>
          <wp:effectExtent l="0" t="0" r="0" b="0"/>
          <wp:docPr id="13" name="Picture 13" descr="C:\Users\Dijka\Desktop\NEW Logo files\Logo_525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ijka\Desktop\NEW Logo files\Logo_525x2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5196" cy="6154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206A5"/>
    <w:multiLevelType w:val="hybridMultilevel"/>
    <w:tmpl w:val="99D898E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95CB9"/>
    <w:multiLevelType w:val="multilevel"/>
    <w:tmpl w:val="D2C676EE"/>
    <w:lvl w:ilvl="0">
      <w:start w:val="1"/>
      <w:numFmt w:val="bullet"/>
      <w:lvlText w:val=""/>
      <w:lvlJc w:val="left"/>
      <w:pPr>
        <w:tabs>
          <w:tab w:val="num" w:pos="720"/>
        </w:tabs>
        <w:ind w:left="720" w:hanging="360"/>
      </w:pPr>
      <w:rPr>
        <w:rFonts w:ascii="Wingdings 3" w:hAnsi="Wingdings 3"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935DF0"/>
    <w:multiLevelType w:val="multilevel"/>
    <w:tmpl w:val="273A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17C2AAE"/>
    <w:multiLevelType w:val="multilevel"/>
    <w:tmpl w:val="08DC24B0"/>
    <w:lvl w:ilvl="0">
      <w:start w:val="1"/>
      <w:numFmt w:val="bullet"/>
      <w:lvlText w:val=""/>
      <w:lvlJc w:val="left"/>
      <w:pPr>
        <w:tabs>
          <w:tab w:val="num" w:pos="720"/>
        </w:tabs>
        <w:ind w:left="720" w:hanging="360"/>
      </w:pPr>
      <w:rPr>
        <w:rFonts w:ascii="Wingdings 3" w:hAnsi="Wingdings 3"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CB72C8"/>
    <w:multiLevelType w:val="multilevel"/>
    <w:tmpl w:val="44ACF2BC"/>
    <w:lvl w:ilvl="0">
      <w:start w:val="1"/>
      <w:numFmt w:val="bullet"/>
      <w:lvlText w:val=""/>
      <w:lvlJc w:val="left"/>
      <w:pPr>
        <w:tabs>
          <w:tab w:val="num" w:pos="720"/>
        </w:tabs>
        <w:ind w:left="720" w:hanging="360"/>
      </w:pPr>
      <w:rPr>
        <w:rFonts w:ascii="Wingdings 3" w:hAnsi="Wingdings 3"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32110C"/>
    <w:multiLevelType w:val="hybridMultilevel"/>
    <w:tmpl w:val="4F40BFAA"/>
    <w:lvl w:ilvl="0" w:tplc="740ECF46">
      <w:start w:val="75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770D0E"/>
    <w:multiLevelType w:val="multilevel"/>
    <w:tmpl w:val="1D60426E"/>
    <w:lvl w:ilvl="0">
      <w:start w:val="1"/>
      <w:numFmt w:val="bullet"/>
      <w:lvlText w:val=""/>
      <w:lvlJc w:val="left"/>
      <w:pPr>
        <w:tabs>
          <w:tab w:val="num" w:pos="720"/>
        </w:tabs>
        <w:ind w:left="720" w:hanging="360"/>
      </w:pPr>
      <w:rPr>
        <w:rFonts w:ascii="Wingdings 3" w:hAnsi="Wingdings 3"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6"/>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75E"/>
    <w:rsid w:val="00134A9E"/>
    <w:rsid w:val="001948BF"/>
    <w:rsid w:val="001B4F87"/>
    <w:rsid w:val="0032175E"/>
    <w:rsid w:val="00471416"/>
    <w:rsid w:val="005B06E2"/>
    <w:rsid w:val="006A1ED8"/>
    <w:rsid w:val="00863FB8"/>
    <w:rsid w:val="00880DAE"/>
    <w:rsid w:val="0088356F"/>
    <w:rsid w:val="008A6340"/>
    <w:rsid w:val="00975656"/>
    <w:rsid w:val="009D2B0B"/>
    <w:rsid w:val="00C423B6"/>
    <w:rsid w:val="00C62F66"/>
    <w:rsid w:val="00C8172F"/>
    <w:rsid w:val="00D3218F"/>
    <w:rsid w:val="00D74FE7"/>
    <w:rsid w:val="00EA2AF4"/>
    <w:rsid w:val="00F03942"/>
    <w:rsid w:val="00F0510E"/>
    <w:rsid w:val="00F50714"/>
    <w:rsid w:val="00F8731A"/>
    <w:rsid w:val="00F9352C"/>
    <w:rsid w:val="00F93A3C"/>
    <w:rsid w:val="00F96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C4FFA"/>
  <w15:chartTrackingRefBased/>
  <w15:docId w15:val="{017E1234-6E88-4A5B-A66B-2DF6DB00B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B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75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2175E"/>
  </w:style>
  <w:style w:type="paragraph" w:styleId="Footer">
    <w:name w:val="footer"/>
    <w:basedOn w:val="Normal"/>
    <w:link w:val="FooterChar"/>
    <w:uiPriority w:val="99"/>
    <w:unhideWhenUsed/>
    <w:rsid w:val="0032175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2175E"/>
  </w:style>
  <w:style w:type="table" w:styleId="TableGrid">
    <w:name w:val="Table Grid"/>
    <w:basedOn w:val="TableNormal"/>
    <w:rsid w:val="009D2B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636DE-DAC4-4417-9C5E-D22B9F4D8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CEVA Logistics</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Dugan, Amy</dc:creator>
  <cp:keywords/>
  <dc:description/>
  <cp:lastModifiedBy>Carr, Paige</cp:lastModifiedBy>
  <cp:revision>2</cp:revision>
  <dcterms:created xsi:type="dcterms:W3CDTF">2022-04-14T20:13:00Z</dcterms:created>
  <dcterms:modified xsi:type="dcterms:W3CDTF">2022-04-14T20:13:00Z</dcterms:modified>
</cp:coreProperties>
</file>