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E335B" w14:textId="77777777" w:rsidR="008013E3" w:rsidRPr="008013E3" w:rsidRDefault="008013E3" w:rsidP="008013E3">
      <w:pPr>
        <w:shd w:val="clear" w:color="auto" w:fill="FFFFFF"/>
        <w:spacing w:after="150" w:line="240" w:lineRule="auto"/>
        <w:jc w:val="center"/>
        <w:outlineLvl w:val="0"/>
        <w:rPr>
          <w:rFonts w:ascii="inherit" w:eastAsia="Times New Roman" w:hAnsi="inherit" w:cs="Times New Roman"/>
          <w:b/>
          <w:bCs/>
          <w:color w:val="333333"/>
          <w:kern w:val="36"/>
          <w:sz w:val="36"/>
          <w:szCs w:val="36"/>
        </w:rPr>
      </w:pPr>
      <w:r w:rsidRPr="008013E3">
        <w:rPr>
          <w:rFonts w:ascii="inherit" w:eastAsia="Times New Roman" w:hAnsi="inherit" w:cs="Times New Roman"/>
          <w:b/>
          <w:bCs/>
          <w:color w:val="333333"/>
          <w:kern w:val="36"/>
          <w:sz w:val="36"/>
          <w:szCs w:val="36"/>
        </w:rPr>
        <w:t>Trade Compliance Specialist</w:t>
      </w:r>
    </w:p>
    <w:p w14:paraId="508617EE" w14:textId="77777777" w:rsidR="008013E3" w:rsidRDefault="008013E3" w:rsidP="008013E3">
      <w:pPr>
        <w:pStyle w:val="Heading2"/>
        <w:shd w:val="clear" w:color="auto" w:fill="FFFFFF"/>
        <w:spacing w:after="135"/>
        <w:rPr>
          <w:rFonts w:ascii="Verdana" w:hAnsi="Verdana"/>
          <w:color w:val="333333"/>
          <w:sz w:val="24"/>
          <w:szCs w:val="24"/>
        </w:rPr>
      </w:pPr>
      <w:r>
        <w:rPr>
          <w:rFonts w:ascii="Verdana" w:hAnsi="Verdana"/>
          <w:color w:val="333333"/>
          <w:sz w:val="24"/>
          <w:szCs w:val="24"/>
        </w:rPr>
        <w:t>Overview</w:t>
      </w:r>
    </w:p>
    <w:p w14:paraId="4350F913" w14:textId="77777777" w:rsidR="008013E3" w:rsidRDefault="008013E3" w:rsidP="008013E3">
      <w:pPr>
        <w:pStyle w:val="NormalWeb"/>
        <w:shd w:val="clear" w:color="auto" w:fill="FFFFFF"/>
        <w:spacing w:before="0" w:beforeAutospacing="0" w:after="0" w:afterAutospacing="0"/>
        <w:rPr>
          <w:rFonts w:ascii="Verdana" w:hAnsi="Verdana"/>
          <w:color w:val="333333"/>
          <w:sz w:val="23"/>
          <w:szCs w:val="23"/>
        </w:rPr>
      </w:pPr>
      <w:r>
        <w:rPr>
          <w:rFonts w:ascii="Arial" w:hAnsi="Arial" w:cs="Arial"/>
          <w:color w:val="333333"/>
          <w:sz w:val="21"/>
          <w:szCs w:val="21"/>
        </w:rPr>
        <w:t>Waters Corporation is currently seeking a Trade Compliance Specialist to join our organization.</w:t>
      </w:r>
    </w:p>
    <w:p w14:paraId="14703229" w14:textId="77777777" w:rsidR="008013E3" w:rsidRDefault="008013E3" w:rsidP="008013E3">
      <w:pPr>
        <w:pStyle w:val="NormalWeb"/>
        <w:shd w:val="clear" w:color="auto" w:fill="FFFFFF"/>
        <w:spacing w:before="0" w:beforeAutospacing="0" w:after="0" w:afterAutospacing="0"/>
        <w:rPr>
          <w:rFonts w:ascii="Verdana" w:hAnsi="Verdana"/>
          <w:color w:val="333333"/>
          <w:sz w:val="23"/>
          <w:szCs w:val="23"/>
        </w:rPr>
      </w:pPr>
      <w:r>
        <w:rPr>
          <w:rFonts w:ascii="Verdana" w:hAnsi="Verdana"/>
          <w:color w:val="333333"/>
          <w:sz w:val="23"/>
          <w:szCs w:val="23"/>
        </w:rPr>
        <w:t> </w:t>
      </w:r>
    </w:p>
    <w:p w14:paraId="2F4103B8" w14:textId="77777777" w:rsidR="008013E3" w:rsidRDefault="008013E3" w:rsidP="008013E3">
      <w:pPr>
        <w:pStyle w:val="NormalWeb"/>
        <w:shd w:val="clear" w:color="auto" w:fill="FFFFFF"/>
        <w:spacing w:before="0" w:beforeAutospacing="0" w:after="0" w:afterAutospacing="0"/>
        <w:rPr>
          <w:rFonts w:ascii="Verdana" w:hAnsi="Verdana"/>
          <w:color w:val="333333"/>
          <w:sz w:val="23"/>
          <w:szCs w:val="23"/>
        </w:rPr>
      </w:pPr>
      <w:r>
        <w:rPr>
          <w:rFonts w:ascii="Arial" w:hAnsi="Arial" w:cs="Arial"/>
          <w:color w:val="000000"/>
          <w:sz w:val="21"/>
          <w:szCs w:val="21"/>
        </w:rPr>
        <w:t>This position involves a combination of program maintenance, improvement and cross functional collaboration with our teams around the world and is ideal for a candidate seeking to develop and implement processes that facilitate global trade and supply chain risk management.</w:t>
      </w:r>
    </w:p>
    <w:p w14:paraId="6C3885DA" w14:textId="77777777" w:rsidR="008013E3" w:rsidRDefault="008013E3" w:rsidP="008013E3">
      <w:pPr>
        <w:pStyle w:val="NormalWeb"/>
        <w:shd w:val="clear" w:color="auto" w:fill="FFFFFF"/>
        <w:spacing w:before="0" w:beforeAutospacing="0" w:after="0" w:afterAutospacing="0"/>
        <w:rPr>
          <w:rFonts w:ascii="Verdana" w:hAnsi="Verdana"/>
          <w:color w:val="333333"/>
          <w:sz w:val="23"/>
          <w:szCs w:val="23"/>
        </w:rPr>
      </w:pPr>
      <w:r>
        <w:rPr>
          <w:rFonts w:ascii="Verdana" w:hAnsi="Verdana"/>
          <w:color w:val="333333"/>
          <w:sz w:val="23"/>
          <w:szCs w:val="23"/>
        </w:rPr>
        <w:t> </w:t>
      </w:r>
    </w:p>
    <w:p w14:paraId="4F73FE7F" w14:textId="77777777" w:rsidR="008013E3" w:rsidRDefault="008013E3" w:rsidP="008013E3">
      <w:pPr>
        <w:pStyle w:val="NormalWeb"/>
        <w:shd w:val="clear" w:color="auto" w:fill="FFFFFF"/>
        <w:spacing w:before="0" w:beforeAutospacing="0" w:after="0" w:afterAutospacing="0"/>
        <w:rPr>
          <w:rFonts w:ascii="Verdana" w:hAnsi="Verdana"/>
          <w:color w:val="333333"/>
          <w:sz w:val="23"/>
          <w:szCs w:val="23"/>
        </w:rPr>
      </w:pPr>
      <w:r>
        <w:rPr>
          <w:rFonts w:ascii="Arial" w:hAnsi="Arial" w:cs="Arial"/>
          <w:color w:val="000000"/>
          <w:sz w:val="21"/>
          <w:szCs w:val="21"/>
        </w:rPr>
        <w:t>The successful candidate will join the Global Trade Compliance team responsible for coordinating worldwide activities for import-export regulatory compliance to ensure adherence to market access requirements.  The team strives to improve supply chain performance while mitigating risk, anticipating and meeting the needs of a growing global customer base.</w:t>
      </w:r>
    </w:p>
    <w:p w14:paraId="2FF7232E" w14:textId="77777777" w:rsidR="008013E3" w:rsidRDefault="008013E3" w:rsidP="008013E3">
      <w:pPr>
        <w:pStyle w:val="Heading2"/>
        <w:shd w:val="clear" w:color="auto" w:fill="FFFFFF"/>
        <w:spacing w:after="135"/>
        <w:rPr>
          <w:rFonts w:ascii="Verdana" w:hAnsi="Verdana"/>
          <w:color w:val="333333"/>
          <w:sz w:val="24"/>
          <w:szCs w:val="24"/>
        </w:rPr>
      </w:pPr>
      <w:r>
        <w:rPr>
          <w:rFonts w:ascii="Verdana" w:hAnsi="Verdana"/>
          <w:color w:val="333333"/>
          <w:sz w:val="24"/>
          <w:szCs w:val="24"/>
        </w:rPr>
        <w:t>Responsibilities</w:t>
      </w:r>
    </w:p>
    <w:p w14:paraId="370D7BC5" w14:textId="77777777" w:rsidR="008013E3" w:rsidRDefault="008013E3" w:rsidP="008013E3">
      <w:pPr>
        <w:numPr>
          <w:ilvl w:val="0"/>
          <w:numId w:val="1"/>
        </w:numPr>
        <w:shd w:val="clear" w:color="auto" w:fill="FFFFFF"/>
        <w:spacing w:before="100" w:beforeAutospacing="1" w:after="100" w:afterAutospacing="1" w:line="240" w:lineRule="auto"/>
        <w:rPr>
          <w:rFonts w:ascii="Verdana" w:hAnsi="Verdana"/>
          <w:color w:val="333333"/>
          <w:sz w:val="23"/>
          <w:szCs w:val="23"/>
        </w:rPr>
      </w:pPr>
      <w:r>
        <w:rPr>
          <w:rFonts w:ascii="Arial" w:hAnsi="Arial" w:cs="Arial"/>
          <w:color w:val="000000"/>
          <w:sz w:val="21"/>
          <w:szCs w:val="21"/>
        </w:rPr>
        <w:t>Maintenance of our Harmonized tariff, ECCN product classification: Act as liaison between classification service provider and internal stakeholders; updates of classification databases, audits.</w:t>
      </w:r>
    </w:p>
    <w:p w14:paraId="1B52092A" w14:textId="77777777" w:rsidR="008013E3" w:rsidRDefault="008013E3" w:rsidP="008013E3">
      <w:pPr>
        <w:numPr>
          <w:ilvl w:val="0"/>
          <w:numId w:val="1"/>
        </w:numPr>
        <w:shd w:val="clear" w:color="auto" w:fill="FFFFFF"/>
        <w:spacing w:before="100" w:beforeAutospacing="1" w:after="100" w:afterAutospacing="1" w:line="240" w:lineRule="auto"/>
        <w:rPr>
          <w:rFonts w:ascii="Verdana" w:hAnsi="Verdana"/>
          <w:color w:val="333333"/>
          <w:sz w:val="23"/>
          <w:szCs w:val="23"/>
        </w:rPr>
      </w:pPr>
      <w:r>
        <w:rPr>
          <w:rFonts w:ascii="Arial" w:hAnsi="Arial" w:cs="Arial"/>
          <w:color w:val="000000"/>
          <w:sz w:val="21"/>
          <w:szCs w:val="21"/>
        </w:rPr>
        <w:t>Country of origin determination and stakeholder training.</w:t>
      </w:r>
    </w:p>
    <w:p w14:paraId="35364682" w14:textId="77777777" w:rsidR="008013E3" w:rsidRDefault="008013E3" w:rsidP="008013E3">
      <w:pPr>
        <w:numPr>
          <w:ilvl w:val="0"/>
          <w:numId w:val="1"/>
        </w:numPr>
        <w:shd w:val="clear" w:color="auto" w:fill="FFFFFF"/>
        <w:spacing w:before="100" w:beforeAutospacing="1" w:after="100" w:afterAutospacing="1" w:line="240" w:lineRule="auto"/>
        <w:rPr>
          <w:rFonts w:ascii="Verdana" w:hAnsi="Verdana"/>
          <w:color w:val="333333"/>
          <w:sz w:val="23"/>
          <w:szCs w:val="23"/>
        </w:rPr>
      </w:pPr>
      <w:r>
        <w:rPr>
          <w:rFonts w:ascii="Arial" w:hAnsi="Arial" w:cs="Arial"/>
          <w:color w:val="000000"/>
          <w:sz w:val="21"/>
          <w:szCs w:val="21"/>
        </w:rPr>
        <w:t>Export due diligence including Restricted party lists screening, business partner evaluation, end use and end user statements reviews.</w:t>
      </w:r>
    </w:p>
    <w:p w14:paraId="7E3BB02E" w14:textId="77777777" w:rsidR="008013E3" w:rsidRDefault="008013E3" w:rsidP="008013E3">
      <w:pPr>
        <w:numPr>
          <w:ilvl w:val="0"/>
          <w:numId w:val="1"/>
        </w:numPr>
        <w:shd w:val="clear" w:color="auto" w:fill="FFFFFF"/>
        <w:spacing w:before="100" w:beforeAutospacing="1" w:after="100" w:afterAutospacing="1" w:line="240" w:lineRule="auto"/>
        <w:rPr>
          <w:rFonts w:ascii="Verdana" w:hAnsi="Verdana"/>
          <w:color w:val="333333"/>
          <w:sz w:val="23"/>
          <w:szCs w:val="23"/>
        </w:rPr>
      </w:pPr>
      <w:r>
        <w:rPr>
          <w:rFonts w:ascii="Arial" w:hAnsi="Arial" w:cs="Arial"/>
          <w:color w:val="000000"/>
          <w:sz w:val="21"/>
          <w:szCs w:val="21"/>
        </w:rPr>
        <w:t>Product Valuation reporting.</w:t>
      </w:r>
    </w:p>
    <w:p w14:paraId="52E2D570" w14:textId="77777777" w:rsidR="008013E3" w:rsidRDefault="008013E3" w:rsidP="008013E3">
      <w:pPr>
        <w:numPr>
          <w:ilvl w:val="0"/>
          <w:numId w:val="1"/>
        </w:numPr>
        <w:shd w:val="clear" w:color="auto" w:fill="FFFFFF"/>
        <w:spacing w:before="100" w:beforeAutospacing="1" w:after="100" w:afterAutospacing="1" w:line="240" w:lineRule="auto"/>
        <w:rPr>
          <w:rFonts w:ascii="Verdana" w:hAnsi="Verdana"/>
          <w:color w:val="333333"/>
          <w:sz w:val="23"/>
          <w:szCs w:val="23"/>
        </w:rPr>
      </w:pPr>
      <w:r>
        <w:rPr>
          <w:rFonts w:ascii="Arial" w:hAnsi="Arial" w:cs="Arial"/>
          <w:color w:val="000000"/>
          <w:sz w:val="21"/>
          <w:szCs w:val="21"/>
        </w:rPr>
        <w:t>Support to trade operations teams on customs inquiries and export declaration requirements and systems.</w:t>
      </w:r>
    </w:p>
    <w:p w14:paraId="632305EC" w14:textId="77777777" w:rsidR="008013E3" w:rsidRDefault="008013E3" w:rsidP="008013E3">
      <w:pPr>
        <w:numPr>
          <w:ilvl w:val="0"/>
          <w:numId w:val="1"/>
        </w:numPr>
        <w:shd w:val="clear" w:color="auto" w:fill="FFFFFF"/>
        <w:spacing w:before="100" w:beforeAutospacing="1" w:after="100" w:afterAutospacing="1" w:line="240" w:lineRule="auto"/>
        <w:rPr>
          <w:rFonts w:ascii="Verdana" w:hAnsi="Verdana"/>
          <w:color w:val="333333"/>
          <w:sz w:val="23"/>
          <w:szCs w:val="23"/>
        </w:rPr>
      </w:pPr>
      <w:r>
        <w:rPr>
          <w:rFonts w:ascii="Arial" w:hAnsi="Arial" w:cs="Arial"/>
          <w:color w:val="333333"/>
          <w:sz w:val="21"/>
          <w:szCs w:val="21"/>
        </w:rPr>
        <w:t>Determination of product eligibility for potential trade agreements and maintaining vendor solicitation process.</w:t>
      </w:r>
    </w:p>
    <w:p w14:paraId="51A71F93" w14:textId="77777777" w:rsidR="008013E3" w:rsidRDefault="008013E3" w:rsidP="008013E3">
      <w:pPr>
        <w:numPr>
          <w:ilvl w:val="0"/>
          <w:numId w:val="1"/>
        </w:numPr>
        <w:shd w:val="clear" w:color="auto" w:fill="FFFFFF"/>
        <w:spacing w:before="100" w:beforeAutospacing="1" w:after="100" w:afterAutospacing="1" w:line="240" w:lineRule="auto"/>
        <w:rPr>
          <w:rFonts w:ascii="Verdana" w:hAnsi="Verdana"/>
          <w:color w:val="333333"/>
          <w:sz w:val="23"/>
          <w:szCs w:val="23"/>
        </w:rPr>
      </w:pPr>
      <w:r>
        <w:rPr>
          <w:rFonts w:ascii="Arial" w:hAnsi="Arial" w:cs="Arial"/>
          <w:color w:val="333333"/>
          <w:sz w:val="21"/>
          <w:szCs w:val="21"/>
        </w:rPr>
        <w:t>Conducts periodic export and import self-assessments (compliance audits) and propose solutions for corrective actions implementation.</w:t>
      </w:r>
    </w:p>
    <w:p w14:paraId="13733960" w14:textId="77777777" w:rsidR="008013E3" w:rsidRDefault="008013E3" w:rsidP="008013E3">
      <w:pPr>
        <w:numPr>
          <w:ilvl w:val="0"/>
          <w:numId w:val="1"/>
        </w:numPr>
        <w:shd w:val="clear" w:color="auto" w:fill="FFFFFF"/>
        <w:spacing w:before="100" w:beforeAutospacing="1" w:after="100" w:afterAutospacing="1" w:line="240" w:lineRule="auto"/>
        <w:rPr>
          <w:rFonts w:ascii="Verdana" w:hAnsi="Verdana"/>
          <w:color w:val="333333"/>
          <w:sz w:val="23"/>
          <w:szCs w:val="23"/>
        </w:rPr>
      </w:pPr>
      <w:r>
        <w:rPr>
          <w:rFonts w:ascii="Arial" w:hAnsi="Arial" w:cs="Arial"/>
          <w:color w:val="333333"/>
          <w:sz w:val="21"/>
          <w:szCs w:val="21"/>
        </w:rPr>
        <w:t>Supports the U.S. Customs Trade Partnership Against Terrorism (CTPAT) program, including annual security profile updates, training and revalidations.</w:t>
      </w:r>
    </w:p>
    <w:p w14:paraId="466CCBBA" w14:textId="77777777" w:rsidR="008013E3" w:rsidRDefault="008013E3" w:rsidP="008013E3">
      <w:pPr>
        <w:numPr>
          <w:ilvl w:val="0"/>
          <w:numId w:val="1"/>
        </w:numPr>
        <w:shd w:val="clear" w:color="auto" w:fill="FFFFFF"/>
        <w:spacing w:before="100" w:beforeAutospacing="1" w:after="100" w:afterAutospacing="1" w:line="240" w:lineRule="auto"/>
        <w:rPr>
          <w:rFonts w:ascii="Verdana" w:hAnsi="Verdana"/>
          <w:color w:val="333333"/>
          <w:sz w:val="23"/>
          <w:szCs w:val="23"/>
        </w:rPr>
      </w:pPr>
      <w:r>
        <w:rPr>
          <w:rFonts w:ascii="Arial" w:hAnsi="Arial" w:cs="Arial"/>
          <w:color w:val="333333"/>
          <w:sz w:val="21"/>
          <w:szCs w:val="21"/>
        </w:rPr>
        <w:t>Interfaces with internal / external customers, foreign subsidiaries, distributors, vendors, customs brokers and carriers to ensure compliance with all applicable import / export regulations.</w:t>
      </w:r>
    </w:p>
    <w:p w14:paraId="56D06CB8" w14:textId="77777777" w:rsidR="008013E3" w:rsidRDefault="008013E3" w:rsidP="008013E3">
      <w:pPr>
        <w:pStyle w:val="Heading2"/>
        <w:shd w:val="clear" w:color="auto" w:fill="FFFFFF"/>
        <w:spacing w:after="135"/>
        <w:rPr>
          <w:rFonts w:ascii="Verdana" w:hAnsi="Verdana"/>
          <w:color w:val="333333"/>
          <w:sz w:val="24"/>
          <w:szCs w:val="24"/>
        </w:rPr>
      </w:pPr>
      <w:r>
        <w:rPr>
          <w:rFonts w:ascii="Verdana" w:hAnsi="Verdana"/>
          <w:color w:val="333333"/>
          <w:sz w:val="24"/>
          <w:szCs w:val="24"/>
        </w:rPr>
        <w:t>Qualifications</w:t>
      </w:r>
    </w:p>
    <w:p w14:paraId="14E7B9FF" w14:textId="77777777" w:rsidR="008013E3" w:rsidRDefault="008013E3" w:rsidP="008013E3">
      <w:pPr>
        <w:numPr>
          <w:ilvl w:val="0"/>
          <w:numId w:val="2"/>
        </w:numPr>
        <w:shd w:val="clear" w:color="auto" w:fill="FFFFFF"/>
        <w:spacing w:before="100" w:beforeAutospacing="1" w:after="100" w:afterAutospacing="1" w:line="240" w:lineRule="auto"/>
        <w:rPr>
          <w:rFonts w:ascii="Verdana" w:hAnsi="Verdana"/>
          <w:color w:val="000000"/>
          <w:sz w:val="23"/>
          <w:szCs w:val="23"/>
        </w:rPr>
      </w:pPr>
      <w:r>
        <w:rPr>
          <w:rFonts w:ascii="Arial" w:hAnsi="Arial" w:cs="Arial"/>
          <w:color w:val="000000"/>
          <w:sz w:val="21"/>
          <w:szCs w:val="21"/>
        </w:rPr>
        <w:t>Bachelor’s in Business, Logistics, or related field. Minimum of 5 years of Trade/Logistics experience required.</w:t>
      </w:r>
    </w:p>
    <w:p w14:paraId="18D71560" w14:textId="77777777" w:rsidR="008013E3" w:rsidRDefault="008013E3" w:rsidP="008013E3">
      <w:pPr>
        <w:numPr>
          <w:ilvl w:val="0"/>
          <w:numId w:val="2"/>
        </w:numPr>
        <w:shd w:val="clear" w:color="auto" w:fill="FFFFFF"/>
        <w:spacing w:before="100" w:beforeAutospacing="1" w:after="100" w:afterAutospacing="1" w:line="240" w:lineRule="auto"/>
        <w:rPr>
          <w:rFonts w:ascii="Verdana" w:hAnsi="Verdana"/>
          <w:color w:val="000000"/>
          <w:sz w:val="23"/>
          <w:szCs w:val="23"/>
        </w:rPr>
      </w:pPr>
      <w:r>
        <w:rPr>
          <w:rFonts w:ascii="Arial" w:hAnsi="Arial" w:cs="Arial"/>
          <w:color w:val="000000"/>
          <w:sz w:val="21"/>
          <w:szCs w:val="21"/>
        </w:rPr>
        <w:t>Strong working knowledge of international business practices, transportation laws, and customs requirements.</w:t>
      </w:r>
    </w:p>
    <w:p w14:paraId="0E5BBE06" w14:textId="77777777" w:rsidR="008013E3" w:rsidRDefault="008013E3" w:rsidP="008013E3">
      <w:pPr>
        <w:numPr>
          <w:ilvl w:val="0"/>
          <w:numId w:val="2"/>
        </w:numPr>
        <w:shd w:val="clear" w:color="auto" w:fill="FFFFFF"/>
        <w:spacing w:before="100" w:beforeAutospacing="1" w:after="100" w:afterAutospacing="1" w:line="240" w:lineRule="auto"/>
        <w:rPr>
          <w:rFonts w:ascii="Verdana" w:hAnsi="Verdana"/>
          <w:color w:val="000000"/>
          <w:sz w:val="23"/>
          <w:szCs w:val="23"/>
        </w:rPr>
      </w:pPr>
      <w:r>
        <w:rPr>
          <w:rFonts w:ascii="Arial" w:hAnsi="Arial" w:cs="Arial"/>
          <w:color w:val="000000"/>
          <w:sz w:val="21"/>
          <w:szCs w:val="21"/>
        </w:rPr>
        <w:t>Tariff classification experience, knowledge of GRIs, binding rulings, explanatory notes, rules of Origin, free trade agreements rules of determination.</w:t>
      </w:r>
    </w:p>
    <w:p w14:paraId="70959DDB" w14:textId="77777777" w:rsidR="008013E3" w:rsidRDefault="008013E3" w:rsidP="008013E3">
      <w:pPr>
        <w:numPr>
          <w:ilvl w:val="0"/>
          <w:numId w:val="2"/>
        </w:numPr>
        <w:shd w:val="clear" w:color="auto" w:fill="FFFFFF"/>
        <w:spacing w:before="100" w:beforeAutospacing="1" w:after="100" w:afterAutospacing="1" w:line="240" w:lineRule="auto"/>
        <w:rPr>
          <w:rFonts w:ascii="Verdana" w:hAnsi="Verdana"/>
          <w:color w:val="000000"/>
          <w:sz w:val="23"/>
          <w:szCs w:val="23"/>
        </w:rPr>
      </w:pPr>
      <w:r>
        <w:rPr>
          <w:rFonts w:ascii="Arial" w:hAnsi="Arial" w:cs="Arial"/>
          <w:color w:val="000000"/>
          <w:sz w:val="21"/>
          <w:szCs w:val="21"/>
        </w:rPr>
        <w:t>Experience with other Government agency compliance.</w:t>
      </w:r>
    </w:p>
    <w:p w14:paraId="36D5C4CF" w14:textId="77777777" w:rsidR="008013E3" w:rsidRDefault="008013E3" w:rsidP="008013E3">
      <w:pPr>
        <w:numPr>
          <w:ilvl w:val="0"/>
          <w:numId w:val="2"/>
        </w:numPr>
        <w:shd w:val="clear" w:color="auto" w:fill="FFFFFF"/>
        <w:spacing w:before="100" w:beforeAutospacing="1" w:after="100" w:afterAutospacing="1" w:line="240" w:lineRule="auto"/>
        <w:rPr>
          <w:rFonts w:ascii="Verdana" w:hAnsi="Verdana"/>
          <w:color w:val="000000"/>
          <w:sz w:val="23"/>
          <w:szCs w:val="23"/>
        </w:rPr>
      </w:pPr>
      <w:r>
        <w:rPr>
          <w:rFonts w:ascii="Arial" w:hAnsi="Arial" w:cs="Arial"/>
          <w:color w:val="000000"/>
          <w:sz w:val="21"/>
          <w:szCs w:val="21"/>
        </w:rPr>
        <w:t>Familiarity with Export screening of business partners against Restricted party lists.</w:t>
      </w:r>
    </w:p>
    <w:p w14:paraId="41EC028E" w14:textId="77777777" w:rsidR="008013E3" w:rsidRDefault="008013E3" w:rsidP="008013E3">
      <w:pPr>
        <w:numPr>
          <w:ilvl w:val="0"/>
          <w:numId w:val="2"/>
        </w:numPr>
        <w:shd w:val="clear" w:color="auto" w:fill="FFFFFF"/>
        <w:spacing w:before="100" w:beforeAutospacing="1" w:after="100" w:afterAutospacing="1" w:line="240" w:lineRule="auto"/>
        <w:rPr>
          <w:rFonts w:ascii="Verdana" w:hAnsi="Verdana"/>
          <w:color w:val="000000"/>
          <w:sz w:val="23"/>
          <w:szCs w:val="23"/>
        </w:rPr>
      </w:pPr>
      <w:r>
        <w:rPr>
          <w:rFonts w:ascii="Arial" w:hAnsi="Arial" w:cs="Arial"/>
          <w:color w:val="000000"/>
          <w:sz w:val="21"/>
          <w:szCs w:val="21"/>
        </w:rPr>
        <w:t>Familiarity with ERP systems, preferably SAP and GTS.</w:t>
      </w:r>
    </w:p>
    <w:p w14:paraId="162AD4C2" w14:textId="77777777" w:rsidR="008013E3" w:rsidRDefault="008013E3" w:rsidP="008013E3">
      <w:pPr>
        <w:numPr>
          <w:ilvl w:val="0"/>
          <w:numId w:val="2"/>
        </w:numPr>
        <w:shd w:val="clear" w:color="auto" w:fill="FFFFFF"/>
        <w:spacing w:before="100" w:beforeAutospacing="1" w:after="100" w:afterAutospacing="1" w:line="240" w:lineRule="auto"/>
        <w:rPr>
          <w:rFonts w:ascii="Verdana" w:hAnsi="Verdana"/>
          <w:color w:val="000000"/>
          <w:sz w:val="23"/>
          <w:szCs w:val="23"/>
        </w:rPr>
      </w:pPr>
      <w:r>
        <w:rPr>
          <w:rFonts w:ascii="Arial" w:hAnsi="Arial" w:cs="Arial"/>
          <w:color w:val="000000"/>
          <w:sz w:val="21"/>
          <w:szCs w:val="21"/>
        </w:rPr>
        <w:t>Proficient in using Microsoft Office applications (Word, Excel, Outlook, Visio).</w:t>
      </w:r>
    </w:p>
    <w:p w14:paraId="0430E1C9" w14:textId="77777777" w:rsidR="008013E3" w:rsidRDefault="008013E3" w:rsidP="008013E3">
      <w:pPr>
        <w:numPr>
          <w:ilvl w:val="0"/>
          <w:numId w:val="2"/>
        </w:numPr>
        <w:shd w:val="clear" w:color="auto" w:fill="FFFFFF"/>
        <w:spacing w:before="100" w:beforeAutospacing="1" w:after="100" w:afterAutospacing="1" w:line="240" w:lineRule="auto"/>
        <w:rPr>
          <w:rFonts w:ascii="Verdana" w:hAnsi="Verdana"/>
          <w:color w:val="000000"/>
          <w:sz w:val="23"/>
          <w:szCs w:val="23"/>
        </w:rPr>
      </w:pPr>
      <w:r>
        <w:rPr>
          <w:rFonts w:ascii="Arial" w:hAnsi="Arial" w:cs="Arial"/>
          <w:color w:val="000000"/>
          <w:sz w:val="21"/>
          <w:szCs w:val="21"/>
        </w:rPr>
        <w:t>Ability to identify and propose corrective actions to resolve import and export issues as they relate to internal systems, processes, customer, suppliers, and service providers.</w:t>
      </w:r>
    </w:p>
    <w:p w14:paraId="62527E2F" w14:textId="77777777" w:rsidR="008013E3" w:rsidRDefault="008013E3" w:rsidP="008013E3">
      <w:pPr>
        <w:numPr>
          <w:ilvl w:val="0"/>
          <w:numId w:val="2"/>
        </w:numPr>
        <w:shd w:val="clear" w:color="auto" w:fill="FFFFFF"/>
        <w:spacing w:before="100" w:beforeAutospacing="1" w:after="100" w:afterAutospacing="1" w:line="240" w:lineRule="auto"/>
        <w:rPr>
          <w:rFonts w:ascii="Verdana" w:hAnsi="Verdana"/>
          <w:color w:val="000000"/>
          <w:sz w:val="23"/>
          <w:szCs w:val="23"/>
        </w:rPr>
      </w:pPr>
      <w:r>
        <w:rPr>
          <w:rFonts w:ascii="Arial" w:hAnsi="Arial" w:cs="Arial"/>
          <w:color w:val="000000"/>
          <w:sz w:val="21"/>
          <w:szCs w:val="21"/>
        </w:rPr>
        <w:t>Self-starter with demonstrated ability to work independently.</w:t>
      </w:r>
    </w:p>
    <w:p w14:paraId="11BFCAB0" w14:textId="77777777" w:rsidR="008013E3" w:rsidRDefault="008013E3" w:rsidP="008013E3">
      <w:pPr>
        <w:numPr>
          <w:ilvl w:val="0"/>
          <w:numId w:val="2"/>
        </w:numPr>
        <w:shd w:val="clear" w:color="auto" w:fill="FFFFFF"/>
        <w:spacing w:before="100" w:beforeAutospacing="1" w:after="100" w:afterAutospacing="1" w:line="240" w:lineRule="auto"/>
        <w:rPr>
          <w:rFonts w:ascii="Verdana" w:hAnsi="Verdana"/>
          <w:color w:val="000000"/>
          <w:sz w:val="23"/>
          <w:szCs w:val="23"/>
        </w:rPr>
      </w:pPr>
      <w:r>
        <w:rPr>
          <w:rFonts w:ascii="Arial" w:hAnsi="Arial" w:cs="Arial"/>
          <w:color w:val="000000"/>
          <w:sz w:val="21"/>
          <w:szCs w:val="21"/>
        </w:rPr>
        <w:lastRenderedPageBreak/>
        <w:t>Ability to work with cross functional (including procurement, finance, tax, marketing, logistics, order management and engineering) and cross-cultural teams located in different time zones.</w:t>
      </w:r>
    </w:p>
    <w:p w14:paraId="05CF6DD9" w14:textId="77777777" w:rsidR="008013E3" w:rsidRDefault="008013E3" w:rsidP="008013E3">
      <w:pPr>
        <w:numPr>
          <w:ilvl w:val="0"/>
          <w:numId w:val="2"/>
        </w:numPr>
        <w:shd w:val="clear" w:color="auto" w:fill="FFFFFF"/>
        <w:spacing w:before="100" w:beforeAutospacing="1" w:after="100" w:afterAutospacing="1" w:line="240" w:lineRule="auto"/>
        <w:rPr>
          <w:rFonts w:ascii="Verdana" w:hAnsi="Verdana"/>
          <w:color w:val="000000"/>
          <w:sz w:val="23"/>
          <w:szCs w:val="23"/>
        </w:rPr>
      </w:pPr>
      <w:r>
        <w:rPr>
          <w:rFonts w:ascii="Arial" w:hAnsi="Arial" w:cs="Arial"/>
          <w:color w:val="000000"/>
          <w:sz w:val="21"/>
          <w:szCs w:val="21"/>
        </w:rPr>
        <w:t>Excellent attention to detail and organizational skills.</w:t>
      </w:r>
    </w:p>
    <w:p w14:paraId="01B5E23F" w14:textId="77777777" w:rsidR="008013E3" w:rsidRDefault="008013E3" w:rsidP="008013E3">
      <w:pPr>
        <w:numPr>
          <w:ilvl w:val="0"/>
          <w:numId w:val="2"/>
        </w:numPr>
        <w:shd w:val="clear" w:color="auto" w:fill="FFFFFF"/>
        <w:spacing w:before="100" w:beforeAutospacing="1" w:after="100" w:afterAutospacing="1" w:line="240" w:lineRule="auto"/>
        <w:rPr>
          <w:rFonts w:ascii="Verdana" w:hAnsi="Verdana"/>
          <w:color w:val="000000"/>
          <w:sz w:val="23"/>
          <w:szCs w:val="23"/>
        </w:rPr>
      </w:pPr>
      <w:r>
        <w:rPr>
          <w:rFonts w:ascii="Arial" w:hAnsi="Arial" w:cs="Arial"/>
          <w:color w:val="000000"/>
          <w:sz w:val="21"/>
          <w:szCs w:val="21"/>
        </w:rPr>
        <w:t>Licensed Customs Broker a plus.</w:t>
      </w:r>
    </w:p>
    <w:p w14:paraId="39B53825" w14:textId="77777777" w:rsidR="008013E3" w:rsidRDefault="008013E3" w:rsidP="008013E3">
      <w:pPr>
        <w:pStyle w:val="Heading2"/>
        <w:shd w:val="clear" w:color="auto" w:fill="FFFFFF"/>
        <w:spacing w:after="135"/>
        <w:rPr>
          <w:rFonts w:ascii="Verdana" w:hAnsi="Verdana"/>
          <w:color w:val="333333"/>
          <w:sz w:val="24"/>
          <w:szCs w:val="24"/>
        </w:rPr>
      </w:pPr>
      <w:r>
        <w:rPr>
          <w:rFonts w:ascii="Verdana" w:hAnsi="Verdana"/>
          <w:color w:val="333333"/>
          <w:sz w:val="24"/>
          <w:szCs w:val="24"/>
        </w:rPr>
        <w:t>Company Description</w:t>
      </w:r>
    </w:p>
    <w:p w14:paraId="7837B231" w14:textId="77777777" w:rsidR="008013E3" w:rsidRDefault="008013E3" w:rsidP="008013E3">
      <w:pPr>
        <w:pStyle w:val="NormalWeb"/>
        <w:shd w:val="clear" w:color="auto" w:fill="FFFFFF"/>
        <w:spacing w:before="0" w:beforeAutospacing="0" w:after="0" w:afterAutospacing="0"/>
        <w:rPr>
          <w:rFonts w:ascii="Verdana" w:hAnsi="Verdana"/>
          <w:color w:val="333333"/>
          <w:sz w:val="23"/>
          <w:szCs w:val="23"/>
        </w:rPr>
      </w:pPr>
      <w:r>
        <w:rPr>
          <w:rFonts w:ascii="Arial" w:hAnsi="Arial" w:cs="Arial"/>
          <w:color w:val="000000"/>
          <w:sz w:val="21"/>
          <w:szCs w:val="21"/>
        </w:rPr>
        <w:t>Waters Corporation (NYSE: WAT), the world's leading specialty measurement company, has pioneered chromatography, mass spectrometry and thermal analysis innovations serving the life, materials, and food sciences for more than 60 years. With more than 7,000 employees worldwide, Waters operates directly in 35 countries, including 15 manufacturing facilities, with products available in more than 100 countries. Our team focuses on creating business advantages for laboratory-dependent organizations to enable significant advancement in healthcare delivery, environmental management, food safety, and water quality.   </w:t>
      </w:r>
    </w:p>
    <w:p w14:paraId="0BBBEEFA" w14:textId="77777777" w:rsidR="008013E3" w:rsidRDefault="008013E3" w:rsidP="008013E3">
      <w:pPr>
        <w:pStyle w:val="NormalWeb"/>
        <w:shd w:val="clear" w:color="auto" w:fill="FFFFFF"/>
        <w:spacing w:before="0" w:beforeAutospacing="0" w:after="0" w:afterAutospacing="0"/>
        <w:rPr>
          <w:rFonts w:ascii="Verdana" w:hAnsi="Verdana"/>
          <w:color w:val="333333"/>
          <w:sz w:val="23"/>
          <w:szCs w:val="23"/>
        </w:rPr>
      </w:pPr>
      <w:r>
        <w:rPr>
          <w:rFonts w:ascii="Arial" w:hAnsi="Arial" w:cs="Arial"/>
          <w:color w:val="000000"/>
          <w:sz w:val="21"/>
          <w:szCs w:val="21"/>
        </w:rPr>
        <w:t> </w:t>
      </w:r>
    </w:p>
    <w:p w14:paraId="43CB92F5" w14:textId="77777777" w:rsidR="008013E3" w:rsidRDefault="008013E3" w:rsidP="008013E3">
      <w:pPr>
        <w:pStyle w:val="NormalWeb"/>
        <w:shd w:val="clear" w:color="auto" w:fill="FFFFFF"/>
        <w:spacing w:before="0" w:beforeAutospacing="0" w:after="0" w:afterAutospacing="0"/>
        <w:rPr>
          <w:rFonts w:ascii="Verdana" w:hAnsi="Verdana"/>
          <w:color w:val="333333"/>
          <w:sz w:val="23"/>
          <w:szCs w:val="23"/>
        </w:rPr>
      </w:pPr>
      <w:r>
        <w:rPr>
          <w:rFonts w:ascii="Arial" w:hAnsi="Arial" w:cs="Arial"/>
          <w:color w:val="000000"/>
          <w:sz w:val="21"/>
          <w:szCs w:val="21"/>
        </w:rPr>
        <w:t>Working at Waters enables our employees to unlock the potential of their careers. Our global team is driven by purpose. We strive to be better, learn and improve every day in everything we do. We’re the problem solvers and innovators that aren’t afraid to take risks to transform the world of human health and well-being. We’re all in it together delivering benefit as one to provide the insights needed today in order to solve the challenges of tomorrow.   </w:t>
      </w:r>
    </w:p>
    <w:p w14:paraId="7BD9F212" w14:textId="73D1AC4C" w:rsidR="008013E3" w:rsidRDefault="008013E3"/>
    <w:p w14:paraId="4DCBE402" w14:textId="26953A9D" w:rsidR="008013E3" w:rsidRDefault="008013E3">
      <w:r>
        <w:rPr>
          <w:rStyle w:val="Emphasis"/>
          <w:rFonts w:ascii="Arial" w:hAnsi="Arial" w:cs="Arial"/>
          <w:color w:val="000000"/>
          <w:sz w:val="21"/>
          <w:szCs w:val="21"/>
          <w:shd w:val="clear" w:color="auto" w:fill="FFFFFF"/>
        </w:rPr>
        <w:t>Diversity and inclusion are fundamental to our core values at Waters Corporation. It is our responsibility to actively implement programs and practices to drive inclusive behavior and increase diversity across the organization. We are united by diversity and thrive on it for the benefit of our employees, our products, our customers and our community. Waters is proud to be an equal opportunity workplace and is an affirmative action employer. We are committed to equal employment opportunity regardless of race, color, religion, sex, national origin, sexual orientation, age, marital status, disability, gender identity or protected Veteran status. </w:t>
      </w:r>
      <w:bookmarkStart w:id="0" w:name="_GoBack"/>
      <w:bookmarkEnd w:id="0"/>
    </w:p>
    <w:sectPr w:rsidR="00801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1086A"/>
    <w:multiLevelType w:val="multilevel"/>
    <w:tmpl w:val="F450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0D47DE"/>
    <w:multiLevelType w:val="multilevel"/>
    <w:tmpl w:val="974A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3E3"/>
    <w:rsid w:val="00801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BCB7"/>
  <w15:chartTrackingRefBased/>
  <w15:docId w15:val="{064BD6E1-F84C-49B3-B15B-4A6AC3DF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013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013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3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8013E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8013E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13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385532">
      <w:bodyDiv w:val="1"/>
      <w:marLeft w:val="0"/>
      <w:marRight w:val="0"/>
      <w:marTop w:val="0"/>
      <w:marBottom w:val="0"/>
      <w:divBdr>
        <w:top w:val="none" w:sz="0" w:space="0" w:color="auto"/>
        <w:left w:val="none" w:sz="0" w:space="0" w:color="auto"/>
        <w:bottom w:val="none" w:sz="0" w:space="0" w:color="auto"/>
        <w:right w:val="none" w:sz="0" w:space="0" w:color="auto"/>
      </w:divBdr>
      <w:divsChild>
        <w:div w:id="1345207389">
          <w:marLeft w:val="0"/>
          <w:marRight w:val="0"/>
          <w:marTop w:val="150"/>
          <w:marBottom w:val="150"/>
          <w:divBdr>
            <w:top w:val="none" w:sz="0" w:space="0" w:color="auto"/>
            <w:left w:val="none" w:sz="0" w:space="0" w:color="auto"/>
            <w:bottom w:val="none" w:sz="0" w:space="0" w:color="auto"/>
            <w:right w:val="none" w:sz="0" w:space="0" w:color="auto"/>
          </w:divBdr>
          <w:divsChild>
            <w:div w:id="197043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40012">
      <w:bodyDiv w:val="1"/>
      <w:marLeft w:val="0"/>
      <w:marRight w:val="0"/>
      <w:marTop w:val="0"/>
      <w:marBottom w:val="0"/>
      <w:divBdr>
        <w:top w:val="none" w:sz="0" w:space="0" w:color="auto"/>
        <w:left w:val="none" w:sz="0" w:space="0" w:color="auto"/>
        <w:bottom w:val="none" w:sz="0" w:space="0" w:color="auto"/>
        <w:right w:val="none" w:sz="0" w:space="0" w:color="auto"/>
      </w:divBdr>
      <w:divsChild>
        <w:div w:id="1678070192">
          <w:marLeft w:val="0"/>
          <w:marRight w:val="0"/>
          <w:marTop w:val="0"/>
          <w:marBottom w:val="0"/>
          <w:divBdr>
            <w:top w:val="none" w:sz="0" w:space="0" w:color="auto"/>
            <w:left w:val="none" w:sz="0" w:space="0" w:color="auto"/>
            <w:bottom w:val="none" w:sz="0" w:space="0" w:color="auto"/>
            <w:right w:val="none" w:sz="0" w:space="0" w:color="auto"/>
          </w:divBdr>
          <w:divsChild>
            <w:div w:id="61026794">
              <w:marLeft w:val="0"/>
              <w:marRight w:val="0"/>
              <w:marTop w:val="0"/>
              <w:marBottom w:val="0"/>
              <w:divBdr>
                <w:top w:val="none" w:sz="0" w:space="0" w:color="auto"/>
                <w:left w:val="none" w:sz="0" w:space="0" w:color="auto"/>
                <w:bottom w:val="none" w:sz="0" w:space="0" w:color="auto"/>
                <w:right w:val="none" w:sz="0" w:space="0" w:color="auto"/>
              </w:divBdr>
              <w:divsChild>
                <w:div w:id="31707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60568">
          <w:marLeft w:val="0"/>
          <w:marRight w:val="0"/>
          <w:marTop w:val="0"/>
          <w:marBottom w:val="0"/>
          <w:divBdr>
            <w:top w:val="none" w:sz="0" w:space="0" w:color="auto"/>
            <w:left w:val="none" w:sz="0" w:space="0" w:color="auto"/>
            <w:bottom w:val="none" w:sz="0" w:space="0" w:color="auto"/>
            <w:right w:val="none" w:sz="0" w:space="0" w:color="auto"/>
          </w:divBdr>
          <w:divsChild>
            <w:div w:id="783037453">
              <w:marLeft w:val="0"/>
              <w:marRight w:val="0"/>
              <w:marTop w:val="0"/>
              <w:marBottom w:val="0"/>
              <w:divBdr>
                <w:top w:val="none" w:sz="0" w:space="0" w:color="auto"/>
                <w:left w:val="none" w:sz="0" w:space="0" w:color="auto"/>
                <w:bottom w:val="none" w:sz="0" w:space="0" w:color="auto"/>
                <w:right w:val="none" w:sz="0" w:space="0" w:color="auto"/>
              </w:divBdr>
              <w:divsChild>
                <w:div w:id="17717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5695">
          <w:marLeft w:val="0"/>
          <w:marRight w:val="0"/>
          <w:marTop w:val="0"/>
          <w:marBottom w:val="0"/>
          <w:divBdr>
            <w:top w:val="none" w:sz="0" w:space="0" w:color="auto"/>
            <w:left w:val="none" w:sz="0" w:space="0" w:color="auto"/>
            <w:bottom w:val="none" w:sz="0" w:space="0" w:color="auto"/>
            <w:right w:val="none" w:sz="0" w:space="0" w:color="auto"/>
          </w:divBdr>
          <w:divsChild>
            <w:div w:id="1457286757">
              <w:marLeft w:val="0"/>
              <w:marRight w:val="0"/>
              <w:marTop w:val="0"/>
              <w:marBottom w:val="0"/>
              <w:divBdr>
                <w:top w:val="none" w:sz="0" w:space="0" w:color="auto"/>
                <w:left w:val="none" w:sz="0" w:space="0" w:color="auto"/>
                <w:bottom w:val="none" w:sz="0" w:space="0" w:color="auto"/>
                <w:right w:val="none" w:sz="0" w:space="0" w:color="auto"/>
              </w:divBdr>
              <w:divsChild>
                <w:div w:id="2564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6584">
          <w:marLeft w:val="0"/>
          <w:marRight w:val="0"/>
          <w:marTop w:val="0"/>
          <w:marBottom w:val="0"/>
          <w:divBdr>
            <w:top w:val="none" w:sz="0" w:space="0" w:color="auto"/>
            <w:left w:val="none" w:sz="0" w:space="0" w:color="auto"/>
            <w:bottom w:val="none" w:sz="0" w:space="0" w:color="auto"/>
            <w:right w:val="none" w:sz="0" w:space="0" w:color="auto"/>
          </w:divBdr>
          <w:divsChild>
            <w:div w:id="1014501174">
              <w:marLeft w:val="0"/>
              <w:marRight w:val="0"/>
              <w:marTop w:val="0"/>
              <w:marBottom w:val="0"/>
              <w:divBdr>
                <w:top w:val="none" w:sz="0" w:space="0" w:color="auto"/>
                <w:left w:val="none" w:sz="0" w:space="0" w:color="auto"/>
                <w:bottom w:val="none" w:sz="0" w:space="0" w:color="auto"/>
                <w:right w:val="none" w:sz="0" w:space="0" w:color="auto"/>
              </w:divBdr>
              <w:divsChild>
                <w:div w:id="4848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D23493DB55A4E8215D5F591ABA843" ma:contentTypeVersion="13" ma:contentTypeDescription="Create a new document." ma:contentTypeScope="" ma:versionID="80feeca30a0dd9137cff1b62e1dcc9cd">
  <xsd:schema xmlns:xsd="http://www.w3.org/2001/XMLSchema" xmlns:xs="http://www.w3.org/2001/XMLSchema" xmlns:p="http://schemas.microsoft.com/office/2006/metadata/properties" xmlns:ns3="ca531047-d911-496d-8eed-6d9d8b71e57a" xmlns:ns4="ad7e2497-b6d9-4d40-9c85-fcf9a035d3dc" targetNamespace="http://schemas.microsoft.com/office/2006/metadata/properties" ma:root="true" ma:fieldsID="fb2b7d325f5a6438ec1df8b553a21a44" ns3:_="" ns4:_="">
    <xsd:import namespace="ca531047-d911-496d-8eed-6d9d8b71e57a"/>
    <xsd:import namespace="ad7e2497-b6d9-4d40-9c85-fcf9a035d3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31047-d911-496d-8eed-6d9d8b71e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e2497-b6d9-4d40-9c85-fcf9a035d3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DD21BE-0A82-4394-8AD7-B8786A18E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31047-d911-496d-8eed-6d9d8b71e57a"/>
    <ds:schemaRef ds:uri="ad7e2497-b6d9-4d40-9c85-fcf9a035d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09BB7-0947-4336-B840-8A4810E1FB53}">
  <ds:schemaRefs>
    <ds:schemaRef ds:uri="http://schemas.microsoft.com/sharepoint/v3/contenttype/forms"/>
  </ds:schemaRefs>
</ds:datastoreItem>
</file>

<file path=customXml/itemProps3.xml><?xml version="1.0" encoding="utf-8"?>
<ds:datastoreItem xmlns:ds="http://schemas.openxmlformats.org/officeDocument/2006/customXml" ds:itemID="{2E509B00-9F20-44D0-B153-D022FAA849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720</Words>
  <Characters>4105</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Shayne Halls</dc:creator>
  <cp:keywords/>
  <dc:description/>
  <cp:lastModifiedBy>Shayne Halls</cp:lastModifiedBy>
  <cp:revision>1</cp:revision>
  <dcterms:created xsi:type="dcterms:W3CDTF">2022-03-02T18:13:00Z</dcterms:created>
  <dcterms:modified xsi:type="dcterms:W3CDTF">2022-03-02T18:15:00Z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0x010100B50D23493DB55A4E8215D5F591ABA843</vt:lpwstr>
  </property>
</Properties>
</file>