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B53E" w14:textId="5B5B0C19" w:rsidR="00721876" w:rsidRDefault="00721876" w:rsidP="00721876">
      <w:pPr>
        <w:shd w:val="clear" w:color="auto" w:fill="FFFFFF"/>
        <w:spacing w:before="360" w:after="240" w:line="240" w:lineRule="auto"/>
        <w:outlineLvl w:val="1"/>
        <w:rPr>
          <w:rFonts w:ascii="Segoe UI" w:eastAsia="Times New Roman" w:hAnsi="Segoe UI" w:cs="Segoe UI"/>
          <w:b/>
          <w:bCs/>
          <w:sz w:val="36"/>
          <w:szCs w:val="36"/>
          <w:lang w:eastAsia="zh-TW"/>
        </w:rPr>
      </w:pPr>
      <w:r>
        <w:rPr>
          <w:rFonts w:ascii="Segoe UI" w:eastAsia="Times New Roman" w:hAnsi="Segoe UI" w:cs="Segoe UI"/>
          <w:b/>
          <w:bCs/>
          <w:sz w:val="36"/>
          <w:szCs w:val="36"/>
          <w:lang w:eastAsia="zh-TW"/>
        </w:rPr>
        <w:t>Director, International Trade Compliance</w:t>
      </w:r>
    </w:p>
    <w:p w14:paraId="4EEC0F98" w14:textId="1358C28D" w:rsidR="00721876" w:rsidRDefault="00721876" w:rsidP="00721876">
      <w:pPr>
        <w:shd w:val="clear" w:color="auto" w:fill="FFFFFF"/>
        <w:spacing w:before="360" w:after="240" w:line="240" w:lineRule="auto"/>
        <w:outlineLvl w:val="1"/>
        <w:rPr>
          <w:rFonts w:ascii="Segoe UI" w:eastAsia="Times New Roman" w:hAnsi="Segoe UI" w:cs="Segoe UI"/>
          <w:b/>
          <w:bCs/>
          <w:sz w:val="36"/>
          <w:szCs w:val="36"/>
          <w:lang w:eastAsia="zh-TW"/>
        </w:rPr>
      </w:pPr>
      <w:r>
        <w:rPr>
          <w:rFonts w:ascii="Segoe UI" w:eastAsia="Times New Roman" w:hAnsi="Segoe UI" w:cs="Segoe UI"/>
          <w:b/>
          <w:bCs/>
          <w:sz w:val="36"/>
          <w:szCs w:val="36"/>
          <w:lang w:eastAsia="zh-TW"/>
        </w:rPr>
        <w:t xml:space="preserve">TEL US Holdings, Inc. </w:t>
      </w:r>
    </w:p>
    <w:p w14:paraId="3E821DF5" w14:textId="035C0CF5" w:rsidR="00721876" w:rsidRPr="00721876" w:rsidRDefault="00721876" w:rsidP="00721876">
      <w:pPr>
        <w:shd w:val="clear" w:color="auto" w:fill="FFFFFF"/>
        <w:spacing w:before="360" w:after="240" w:line="240" w:lineRule="auto"/>
        <w:outlineLvl w:val="1"/>
        <w:rPr>
          <w:rFonts w:ascii="Segoe UI" w:eastAsia="Times New Roman" w:hAnsi="Segoe UI" w:cs="Segoe UI"/>
          <w:b/>
          <w:bCs/>
          <w:sz w:val="36"/>
          <w:szCs w:val="36"/>
          <w:lang w:eastAsia="zh-TW"/>
        </w:rPr>
      </w:pPr>
      <w:r w:rsidRPr="00721876">
        <w:rPr>
          <w:rFonts w:ascii="Segoe UI" w:eastAsia="Times New Roman" w:hAnsi="Segoe UI" w:cs="Segoe UI"/>
          <w:b/>
          <w:bCs/>
          <w:sz w:val="36"/>
          <w:szCs w:val="36"/>
          <w:lang w:eastAsia="zh-TW"/>
        </w:rPr>
        <w:t>About the job</w:t>
      </w:r>
    </w:p>
    <w:p w14:paraId="20C411D4" w14:textId="77777777" w:rsidR="00721876" w:rsidRPr="00721876" w:rsidRDefault="00721876" w:rsidP="00721876">
      <w:pPr>
        <w:spacing w:after="0" w:line="240" w:lineRule="auto"/>
        <w:rPr>
          <w:rFonts w:ascii="Segoe UI" w:eastAsia="Times New Roman" w:hAnsi="Segoe UI" w:cs="Segoe UI"/>
          <w:sz w:val="21"/>
          <w:szCs w:val="21"/>
          <w:shd w:val="clear" w:color="auto" w:fill="FFFFFF"/>
          <w:lang w:eastAsia="zh-TW"/>
        </w:rPr>
      </w:pPr>
      <w:r w:rsidRPr="00721876">
        <w:rPr>
          <w:rFonts w:ascii="Segoe UI" w:eastAsia="Times New Roman" w:hAnsi="Segoe UI" w:cs="Segoe UI"/>
          <w:b/>
          <w:bCs/>
          <w:sz w:val="21"/>
          <w:szCs w:val="21"/>
          <w:u w:val="single"/>
          <w:shd w:val="clear" w:color="auto" w:fill="FFFFFF"/>
          <w:lang w:eastAsia="zh-TW"/>
        </w:rPr>
        <w:t>Job Description</w:t>
      </w:r>
      <w:r w:rsidRPr="00721876">
        <w:rPr>
          <w:rFonts w:ascii="Segoe UI" w:eastAsia="Times New Roman" w:hAnsi="Segoe UI" w:cs="Segoe UI"/>
          <w:b/>
          <w:bCs/>
          <w:sz w:val="21"/>
          <w:szCs w:val="21"/>
          <w:u w:val="single"/>
          <w:shd w:val="clear" w:color="auto" w:fill="FFFFFF"/>
          <w:lang w:eastAsia="zh-TW"/>
        </w:rPr>
        <w:br/>
      </w:r>
      <w:r w:rsidRPr="00721876">
        <w:rPr>
          <w:rFonts w:ascii="Segoe UI" w:eastAsia="Times New Roman" w:hAnsi="Segoe UI" w:cs="Segoe UI"/>
          <w:b/>
          <w:bCs/>
          <w:sz w:val="21"/>
          <w:szCs w:val="21"/>
          <w:u w:val="single"/>
          <w:shd w:val="clear" w:color="auto" w:fill="FFFFFF"/>
          <w:lang w:eastAsia="zh-TW"/>
        </w:rPr>
        <w:br/>
      </w:r>
      <w:r w:rsidRPr="00721876">
        <w:rPr>
          <w:rFonts w:ascii="Segoe UI" w:eastAsia="Times New Roman" w:hAnsi="Segoe UI" w:cs="Segoe UI"/>
          <w:sz w:val="21"/>
          <w:szCs w:val="21"/>
          <w:shd w:val="clear" w:color="auto" w:fill="FFFFFF"/>
          <w:lang w:eastAsia="zh-TW"/>
        </w:rPr>
        <w:t>Available office locations: Austin, Dallas, Phoenix, Portland, Chaska, Albany</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b/>
          <w:bCs/>
          <w:sz w:val="21"/>
          <w:szCs w:val="21"/>
          <w:u w:val="single"/>
          <w:shd w:val="clear" w:color="auto" w:fill="FFFFFF"/>
          <w:lang w:eastAsia="zh-TW"/>
        </w:rPr>
        <w:t>Position Summary</w:t>
      </w:r>
      <w:r w:rsidRPr="00721876">
        <w:rPr>
          <w:rFonts w:ascii="Segoe UI" w:eastAsia="Times New Roman" w:hAnsi="Segoe UI" w:cs="Segoe UI"/>
          <w:b/>
          <w:bCs/>
          <w:sz w:val="21"/>
          <w:szCs w:val="21"/>
          <w:u w:val="single"/>
          <w:shd w:val="clear" w:color="auto" w:fill="FFFFFF"/>
          <w:lang w:eastAsia="zh-TW"/>
        </w:rPr>
        <w:br/>
      </w:r>
      <w:r w:rsidRPr="00721876">
        <w:rPr>
          <w:rFonts w:ascii="Segoe UI" w:eastAsia="Times New Roman" w:hAnsi="Segoe UI" w:cs="Segoe UI"/>
          <w:b/>
          <w:bCs/>
          <w:sz w:val="21"/>
          <w:szCs w:val="21"/>
          <w:u w:val="single"/>
          <w:shd w:val="clear" w:color="auto" w:fill="FFFFFF"/>
          <w:lang w:eastAsia="zh-TW"/>
        </w:rPr>
        <w:br/>
      </w:r>
      <w:r w:rsidRPr="00721876">
        <w:rPr>
          <w:rFonts w:ascii="Segoe UI" w:eastAsia="Times New Roman" w:hAnsi="Segoe UI" w:cs="Segoe UI"/>
          <w:sz w:val="21"/>
          <w:szCs w:val="21"/>
          <w:shd w:val="clear" w:color="auto" w:fill="FFFFFF"/>
          <w:lang w:eastAsia="zh-TW"/>
        </w:rPr>
        <w:t>The Director of International Trade Compliance will be responsible for our compliance to all international trade requirements including import, export, and free trade laws and regulations. This position will develop, implement, and maintain trade compliance policies, procedures, and training for all TEL US locations and lead and participate in strategic and tactical activities to ensure our International Trade Compliance Program (ITCP) objectives are effectively and efficiently managed. This position will report to the Director of Quality and Risk Management and liaise extensively with our Logistics, Manufacturing, Sales, Supply Chain, and Executive teams in the US as well as similar teams in Japan and other countries. The Manager of the Import/Export Operations Team will report to this position.</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b/>
          <w:bCs/>
          <w:sz w:val="21"/>
          <w:szCs w:val="21"/>
          <w:u w:val="single"/>
          <w:shd w:val="clear" w:color="auto" w:fill="FFFFFF"/>
          <w:lang w:eastAsia="zh-TW"/>
        </w:rPr>
        <w:t>Responsibilities</w:t>
      </w:r>
      <w:r w:rsidRPr="00721876">
        <w:rPr>
          <w:rFonts w:ascii="Segoe UI" w:eastAsia="Times New Roman" w:hAnsi="Segoe UI" w:cs="Segoe UI"/>
          <w:b/>
          <w:bCs/>
          <w:sz w:val="21"/>
          <w:szCs w:val="21"/>
          <w:u w:val="single"/>
          <w:shd w:val="clear" w:color="auto" w:fill="FFFFFF"/>
          <w:lang w:eastAsia="zh-TW"/>
        </w:rPr>
        <w:br/>
      </w:r>
    </w:p>
    <w:p w14:paraId="1CECB2FB"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Develop, implement, and maintain export, import, and free trade policies and procedures to ensure compliance with U.S. and foreign regulations.</w:t>
      </w:r>
    </w:p>
    <w:p w14:paraId="3F9B0D2B"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Oversee the performance of our Import/Export Operations Team and all international trade compliance activities including documentation preparation and review, licensing, screening, valuation determinations, tariff classifications, dual use determinations, country of origin determinations, free trade agreement evaluations, post-entry amendments, our CTPAT program, and internal audits.</w:t>
      </w:r>
    </w:p>
    <w:p w14:paraId="3A54F720"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Stay informed of new, amended, or proposed regulations to determine the impact to the ITCP and business objectives and implement necessary program changes.</w:t>
      </w:r>
    </w:p>
    <w:p w14:paraId="68994B8F"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Support our Supply Chain team in managing supplier selection, evaluation, procedures, and relationships as it relates to international trade compliance.</w:t>
      </w:r>
    </w:p>
    <w:p w14:paraId="5BF48AFC"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Manage interactions with third parties which impact compliance to international trade laws, including interactions with freight forwarders, brokers, logistics providers, and U.S. or foreign government agencies such as Customs, Dept. of Commerce, and Dept. of State.</w:t>
      </w:r>
    </w:p>
    <w:p w14:paraId="4F84BDD0"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Lead and/or support third party and government led audits, queries, submissions, disclosures, and reports and develop/implement corrective action plans as appropriate.</w:t>
      </w:r>
    </w:p>
    <w:p w14:paraId="3272AD5B"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lastRenderedPageBreak/>
        <w:t>Identify, initiate, coordinate, and lead cross functional projects that improve existing processes and procedures to support trade compliance activities and/or business objectives.</w:t>
      </w:r>
    </w:p>
    <w:p w14:paraId="747138E6"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Operate in a legal capacity for TEL including Power of Attorney (specific to trade related matters) and Empowered Official (if/when designated).</w:t>
      </w:r>
    </w:p>
    <w:p w14:paraId="36A0BC47"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Represent the company in dealings with US regulatory agencies such as CBP and BIS.</w:t>
      </w:r>
    </w:p>
    <w:p w14:paraId="4F63B8D9"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Represent the company on industry trade group working committees on matters related to export/import regulatory changes.</w:t>
      </w:r>
    </w:p>
    <w:p w14:paraId="3FB73A7E"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Participate in TEL’s activities with DC-based advocacy agents.</w:t>
      </w:r>
    </w:p>
    <w:p w14:paraId="734BCF8F"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Provide export compliance guidance and advice related to our staffing efforts to assure compliance requirements and business objectives are met.</w:t>
      </w:r>
    </w:p>
    <w:p w14:paraId="3E668E58"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Lead, train, cross train, and develop global International Trade Compliance team members in various aspects of trade compliance.</w:t>
      </w:r>
    </w:p>
    <w:p w14:paraId="7F6FA74C"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Develop and lead employee training efforts on the topics of export, import, and free trade.</w:t>
      </w:r>
    </w:p>
    <w:p w14:paraId="79720CEF"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Identify and communicate known or potential non-compliance events or activities to the Regional Compliance Coordinator including preparation of fact-finding summaries of events and lead disclosure activities.</w:t>
      </w:r>
    </w:p>
    <w:p w14:paraId="2767369F"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Support company structure opportunities and actions such as M&amp;A and global organization activities.</w:t>
      </w:r>
    </w:p>
    <w:p w14:paraId="3DA726BD"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Recommend continuous improvement actions to Legal, Senior Management, Logistics, Sales, Supply Chain, Engineering, Business, Import /Export and Shipping departments on processes that impact trade compliance.</w:t>
      </w:r>
    </w:p>
    <w:p w14:paraId="5085E43F"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Support TEL’s US customers with import, export, and supply chain security program inquiries and requests for improvements.</w:t>
      </w:r>
    </w:p>
    <w:p w14:paraId="3B921895" w14:textId="77777777" w:rsidR="00721876" w:rsidRPr="00721876" w:rsidRDefault="00721876" w:rsidP="00721876">
      <w:pPr>
        <w:numPr>
          <w:ilvl w:val="0"/>
          <w:numId w:val="1"/>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Assist Legal team with contract review as trade compliance SME.</w:t>
      </w:r>
    </w:p>
    <w:p w14:paraId="6EC5E1D8" w14:textId="77777777" w:rsidR="00721876" w:rsidRPr="00721876" w:rsidRDefault="00721876" w:rsidP="00721876">
      <w:pPr>
        <w:spacing w:after="0" w:line="240" w:lineRule="auto"/>
        <w:rPr>
          <w:rFonts w:ascii="Segoe UI" w:eastAsia="Times New Roman" w:hAnsi="Segoe UI" w:cs="Segoe UI"/>
          <w:sz w:val="21"/>
          <w:szCs w:val="21"/>
          <w:shd w:val="clear" w:color="auto" w:fill="FFFFFF"/>
          <w:lang w:eastAsia="zh-TW"/>
        </w:rPr>
      </w:pPr>
      <w:r w:rsidRPr="00721876">
        <w:rPr>
          <w:rFonts w:ascii="Segoe UI" w:eastAsia="Times New Roman" w:hAnsi="Segoe UI" w:cs="Segoe UI"/>
          <w:b/>
          <w:bCs/>
          <w:sz w:val="21"/>
          <w:szCs w:val="21"/>
          <w:u w:val="single"/>
          <w:shd w:val="clear" w:color="auto" w:fill="FFFFFF"/>
          <w:lang w:eastAsia="zh-TW"/>
        </w:rPr>
        <w:t>Skills &amp; Competencies</w:t>
      </w:r>
      <w:r w:rsidRPr="00721876">
        <w:rPr>
          <w:rFonts w:ascii="Segoe UI" w:eastAsia="Times New Roman" w:hAnsi="Segoe UI" w:cs="Segoe UI"/>
          <w:b/>
          <w:bCs/>
          <w:sz w:val="21"/>
          <w:szCs w:val="21"/>
          <w:u w:val="single"/>
          <w:shd w:val="clear" w:color="auto" w:fill="FFFFFF"/>
          <w:lang w:eastAsia="zh-TW"/>
        </w:rPr>
        <w:br/>
      </w:r>
    </w:p>
    <w:p w14:paraId="387613E1"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Regulatory, Technical, and Logistics Background</w:t>
      </w:r>
    </w:p>
    <w:p w14:paraId="24E574AF"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US Import and Export Regulations (EAR, ITAR)</w:t>
      </w:r>
    </w:p>
    <w:p w14:paraId="11BA1E2A"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International Import and Export Regulations (Japan, China, EU, UK, Singapore, Taiwan, Israel, Ireland at a minimum)</w:t>
      </w:r>
    </w:p>
    <w:p w14:paraId="2C23FAC4"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Supply Chain Security Programs (US CTPAT, similar international programs)</w:t>
      </w:r>
    </w:p>
    <w:p w14:paraId="7B57EBF2"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Coordination with Legal Experts and Audit Skills</w:t>
      </w:r>
    </w:p>
    <w:p w14:paraId="77038C56"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Contract review</w:t>
      </w:r>
    </w:p>
    <w:p w14:paraId="5E2BAEF5"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Self-driven focus to keep informed of new, amended, or proposed regulations and other events that may necessitate we modify our processes</w:t>
      </w:r>
    </w:p>
    <w:p w14:paraId="4CE3E69D"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Able to audit records and processes</w:t>
      </w:r>
    </w:p>
    <w:p w14:paraId="5E12E74E"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Collaboration and “Soft Skills”</w:t>
      </w:r>
    </w:p>
    <w:p w14:paraId="1640861D"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Cultural awareness: Understanding of Japanese and other Asian cultures (consensus building and patience)</w:t>
      </w:r>
    </w:p>
    <w:p w14:paraId="4465B3CB"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Effective communications at executive, peer, and other levels to communicate key messages and influence direction</w:t>
      </w:r>
    </w:p>
    <w:p w14:paraId="0CAF4180"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Continuous education (seminars, reading, fostering relationships with influencers)</w:t>
      </w:r>
    </w:p>
    <w:p w14:paraId="3A707B4E"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lastRenderedPageBreak/>
        <w:t>Ability to work under pressure and operate in an ambiguous environment</w:t>
      </w:r>
    </w:p>
    <w:p w14:paraId="083734D5" w14:textId="77777777" w:rsidR="00721876" w:rsidRPr="00721876" w:rsidRDefault="00721876" w:rsidP="00721876">
      <w:pPr>
        <w:numPr>
          <w:ilvl w:val="0"/>
          <w:numId w:val="2"/>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Excellent presentation and negotiation skills</w:t>
      </w:r>
    </w:p>
    <w:p w14:paraId="48F28C85" w14:textId="77777777" w:rsidR="00721876" w:rsidRPr="00721876" w:rsidRDefault="00721876" w:rsidP="00721876">
      <w:pPr>
        <w:spacing w:after="0" w:line="240" w:lineRule="auto"/>
        <w:rPr>
          <w:rFonts w:ascii="Segoe UI" w:eastAsia="Times New Roman" w:hAnsi="Segoe UI" w:cs="Segoe UI"/>
          <w:sz w:val="21"/>
          <w:szCs w:val="21"/>
          <w:shd w:val="clear" w:color="auto" w:fill="FFFFFF"/>
          <w:lang w:eastAsia="zh-TW"/>
        </w:rPr>
      </w:pPr>
      <w:r w:rsidRPr="00721876">
        <w:rPr>
          <w:rFonts w:ascii="Segoe UI" w:eastAsia="Times New Roman" w:hAnsi="Segoe UI" w:cs="Segoe UI"/>
          <w:b/>
          <w:bCs/>
          <w:sz w:val="21"/>
          <w:szCs w:val="21"/>
          <w:u w:val="single"/>
          <w:shd w:val="clear" w:color="auto" w:fill="FFFFFF"/>
          <w:lang w:eastAsia="zh-TW"/>
        </w:rPr>
        <w:t>Qualifications</w:t>
      </w:r>
      <w:r w:rsidRPr="00721876">
        <w:rPr>
          <w:rFonts w:ascii="Segoe UI" w:eastAsia="Times New Roman" w:hAnsi="Segoe UI" w:cs="Segoe UI"/>
          <w:b/>
          <w:bCs/>
          <w:sz w:val="21"/>
          <w:szCs w:val="21"/>
          <w:u w:val="single"/>
          <w:shd w:val="clear" w:color="auto" w:fill="FFFFFF"/>
          <w:lang w:eastAsia="zh-TW"/>
        </w:rPr>
        <w:br/>
      </w:r>
    </w:p>
    <w:p w14:paraId="1C05AC8D"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 xml:space="preserve">Bachelor’s degree in business or related field with 12+ years trade compliance experience or </w:t>
      </w:r>
      <w:proofErr w:type="gramStart"/>
      <w:r w:rsidRPr="00721876">
        <w:rPr>
          <w:rFonts w:ascii="Segoe UI" w:eastAsia="Times New Roman" w:hAnsi="Segoe UI" w:cs="Segoe UI"/>
          <w:sz w:val="21"/>
          <w:szCs w:val="21"/>
          <w:shd w:val="clear" w:color="auto" w:fill="FFFFFF"/>
          <w:lang w:eastAsia="zh-TW"/>
        </w:rPr>
        <w:t>Master’s</w:t>
      </w:r>
      <w:proofErr w:type="gramEnd"/>
      <w:r w:rsidRPr="00721876">
        <w:rPr>
          <w:rFonts w:ascii="Segoe UI" w:eastAsia="Times New Roman" w:hAnsi="Segoe UI" w:cs="Segoe UI"/>
          <w:sz w:val="21"/>
          <w:szCs w:val="21"/>
          <w:shd w:val="clear" w:color="auto" w:fill="FFFFFF"/>
          <w:lang w:eastAsia="zh-TW"/>
        </w:rPr>
        <w:t xml:space="preserve"> degree in business or related field with 10+ years trade compliance experience</w:t>
      </w:r>
    </w:p>
    <w:p w14:paraId="20B955B9"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6+ years leadership/management and operations experience</w:t>
      </w:r>
    </w:p>
    <w:p w14:paraId="011A4C0A"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Expert in evaluation of risks and capability to assess risks to inform and guide decision making processes</w:t>
      </w:r>
    </w:p>
    <w:p w14:paraId="68E3C717"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Demonstrated ability to maintain and leverage relationships to track changing internal business needs, the regional trade environment, and achieve best practice operations and trade compliance objectives</w:t>
      </w:r>
    </w:p>
    <w:p w14:paraId="0559A4B0"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Licensed Customs Broker</w:t>
      </w:r>
    </w:p>
    <w:p w14:paraId="5B0F9F05"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Experience in semiconductor or related industry</w:t>
      </w:r>
    </w:p>
    <w:p w14:paraId="01546DAB"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Experience in a complex international supply chain</w:t>
      </w:r>
    </w:p>
    <w:p w14:paraId="1EFFED59"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Experience in the implementation of Global Trade Management (GTM) systems</w:t>
      </w:r>
    </w:p>
    <w:p w14:paraId="5B4139F6"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Excellent written and verbal communication skills</w:t>
      </w:r>
    </w:p>
    <w:p w14:paraId="70597469"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Extensive experience interacting with C-level executives</w:t>
      </w:r>
    </w:p>
    <w:p w14:paraId="32D3C0CE" w14:textId="77777777" w:rsidR="00721876" w:rsidRPr="00721876" w:rsidRDefault="00721876" w:rsidP="00721876">
      <w:pPr>
        <w:numPr>
          <w:ilvl w:val="0"/>
          <w:numId w:val="3"/>
        </w:numPr>
        <w:spacing w:before="100" w:beforeAutospacing="1" w:after="100" w:afterAutospacing="1" w:line="240" w:lineRule="auto"/>
        <w:ind w:left="1200"/>
        <w:rPr>
          <w:rFonts w:ascii="Segoe UI" w:eastAsia="Times New Roman" w:hAnsi="Segoe UI" w:cs="Segoe UI"/>
          <w:sz w:val="21"/>
          <w:szCs w:val="21"/>
          <w:shd w:val="clear" w:color="auto" w:fill="FFFFFF"/>
          <w:lang w:eastAsia="zh-TW"/>
        </w:rPr>
      </w:pPr>
      <w:r w:rsidRPr="00721876">
        <w:rPr>
          <w:rFonts w:ascii="Segoe UI" w:eastAsia="Times New Roman" w:hAnsi="Segoe UI" w:cs="Segoe UI"/>
          <w:sz w:val="21"/>
          <w:szCs w:val="21"/>
          <w:shd w:val="clear" w:color="auto" w:fill="FFFFFF"/>
          <w:lang w:eastAsia="zh-TW"/>
        </w:rPr>
        <w:t>5-10% travel, domestic + international.</w:t>
      </w:r>
    </w:p>
    <w:p w14:paraId="14A0D1E0" w14:textId="00985E9B" w:rsidR="009173C8" w:rsidRDefault="00721876" w:rsidP="00721876">
      <w:r w:rsidRPr="00721876">
        <w:rPr>
          <w:rFonts w:ascii="Segoe UI" w:eastAsia="Times New Roman" w:hAnsi="Segoe UI" w:cs="Segoe UI"/>
          <w:sz w:val="21"/>
          <w:szCs w:val="21"/>
          <w:shd w:val="clear" w:color="auto" w:fill="FFFFFF"/>
          <w:lang w:eastAsia="zh-TW"/>
        </w:rPr>
        <w:t>Candidates will be required to show proof of being fully vaccinated against COVID-19 upon commencing employment. Reasonable accommodations will be considered on a case-by-case basis for exemptions to this requirement in accordance with applicable law.</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t>Physical Demands and Work Conditions</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t>The physical demands described herein are representative of those that must be met by an employee to successfully perform the essential functions of this job. This job operates in an office setting. This role routinely uses standard office equipment such as computers, phones, photocopiers, and filing cabinets. This is a largely sedentary role; however, some filing is required, which would require the ability to lift files, open filing cabinets and bend or stand as necessary. This position requires the ability to occasionally lift office products and supplies, up to 35 pounds. This position also requires 4 to 6 hours per day at a computer screen/keyboard.</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t>Diversity creates an innovative culture. TEL US is an Equal Employment Opportunity / Affirmative Action employer and all qualified applicants will receive consideration for employment without regard to race, color, religion, sex, age, national origin, protected veteran status, disability status, sexual orientation, gender identity or expression, marital status, genetic information, or any other characteristic protected by law.</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t>Equal Opportunity Employer/Minorities/Females/Disabled/Veterans</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lastRenderedPageBreak/>
        <w:br/>
      </w:r>
      <w:r w:rsidRPr="00721876">
        <w:rPr>
          <w:rFonts w:ascii="Segoe UI" w:eastAsia="Times New Roman" w:hAnsi="Segoe UI" w:cs="Segoe UI"/>
          <w:b/>
          <w:bCs/>
          <w:sz w:val="21"/>
          <w:szCs w:val="21"/>
          <w:shd w:val="clear" w:color="auto" w:fill="FFFFFF"/>
          <w:lang w:eastAsia="zh-TW"/>
        </w:rPr>
        <w:t>State/Province</w:t>
      </w:r>
      <w:r w:rsidRPr="00721876">
        <w:rPr>
          <w:rFonts w:ascii="Segoe UI" w:eastAsia="Times New Roman" w:hAnsi="Segoe UI" w:cs="Segoe UI"/>
          <w:b/>
          <w:bCs/>
          <w:sz w:val="21"/>
          <w:szCs w:val="21"/>
          <w:shd w:val="clear" w:color="auto" w:fill="FFFFFF"/>
          <w:lang w:eastAsia="zh-TW"/>
        </w:rPr>
        <w:br/>
      </w:r>
      <w:r w:rsidRPr="00721876">
        <w:rPr>
          <w:rFonts w:ascii="Segoe UI" w:eastAsia="Times New Roman" w:hAnsi="Segoe UI" w:cs="Segoe UI"/>
          <w:b/>
          <w:bCs/>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t>TX</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b/>
          <w:bCs/>
          <w:sz w:val="21"/>
          <w:szCs w:val="21"/>
          <w:shd w:val="clear" w:color="auto" w:fill="FFFFFF"/>
          <w:lang w:eastAsia="zh-TW"/>
        </w:rPr>
        <w:t>City</w:t>
      </w:r>
      <w:r w:rsidRPr="00721876">
        <w:rPr>
          <w:rFonts w:ascii="Segoe UI" w:eastAsia="Times New Roman" w:hAnsi="Segoe UI" w:cs="Segoe UI"/>
          <w:b/>
          <w:bCs/>
          <w:sz w:val="21"/>
          <w:szCs w:val="21"/>
          <w:shd w:val="clear" w:color="auto" w:fill="FFFFFF"/>
          <w:lang w:eastAsia="zh-TW"/>
        </w:rPr>
        <w:br/>
      </w:r>
      <w:r w:rsidRPr="00721876">
        <w:rPr>
          <w:rFonts w:ascii="Segoe UI" w:eastAsia="Times New Roman" w:hAnsi="Segoe UI" w:cs="Segoe UI"/>
          <w:b/>
          <w:bCs/>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t>Austin</w:t>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br/>
      </w:r>
      <w:r w:rsidRPr="00721876">
        <w:rPr>
          <w:rFonts w:ascii="Segoe UI" w:eastAsia="Times New Roman" w:hAnsi="Segoe UI" w:cs="Segoe UI"/>
          <w:b/>
          <w:bCs/>
          <w:sz w:val="21"/>
          <w:szCs w:val="21"/>
          <w:shd w:val="clear" w:color="auto" w:fill="FFFFFF"/>
          <w:lang w:eastAsia="zh-TW"/>
        </w:rPr>
        <w:t>Subsidiary</w:t>
      </w:r>
      <w:r w:rsidRPr="00721876">
        <w:rPr>
          <w:rFonts w:ascii="Segoe UI" w:eastAsia="Times New Roman" w:hAnsi="Segoe UI" w:cs="Segoe UI"/>
          <w:b/>
          <w:bCs/>
          <w:sz w:val="21"/>
          <w:szCs w:val="21"/>
          <w:shd w:val="clear" w:color="auto" w:fill="FFFFFF"/>
          <w:lang w:eastAsia="zh-TW"/>
        </w:rPr>
        <w:br/>
      </w:r>
      <w:r w:rsidRPr="00721876">
        <w:rPr>
          <w:rFonts w:ascii="Segoe UI" w:eastAsia="Times New Roman" w:hAnsi="Segoe UI" w:cs="Segoe UI"/>
          <w:b/>
          <w:bCs/>
          <w:sz w:val="21"/>
          <w:szCs w:val="21"/>
          <w:shd w:val="clear" w:color="auto" w:fill="FFFFFF"/>
          <w:lang w:eastAsia="zh-TW"/>
        </w:rPr>
        <w:br/>
      </w:r>
      <w:r w:rsidRPr="00721876">
        <w:rPr>
          <w:rFonts w:ascii="Segoe UI" w:eastAsia="Times New Roman" w:hAnsi="Segoe UI" w:cs="Segoe UI"/>
          <w:sz w:val="21"/>
          <w:szCs w:val="21"/>
          <w:shd w:val="clear" w:color="auto" w:fill="FFFFFF"/>
          <w:lang w:eastAsia="zh-TW"/>
        </w:rPr>
        <w:t>Tokyo Electron U.S. Holdings, Inc.</w:t>
      </w:r>
    </w:p>
    <w:sectPr w:rsidR="0091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A357F"/>
    <w:multiLevelType w:val="multilevel"/>
    <w:tmpl w:val="2C7E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57780E"/>
    <w:multiLevelType w:val="multilevel"/>
    <w:tmpl w:val="0DFA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0A28A2"/>
    <w:multiLevelType w:val="multilevel"/>
    <w:tmpl w:val="F6C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6"/>
    <w:rsid w:val="003C4F97"/>
    <w:rsid w:val="00721876"/>
    <w:rsid w:val="00917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9BD4"/>
  <w15:chartTrackingRefBased/>
  <w15:docId w15:val="{D17ABAAA-4C79-45CA-A8CA-B455542F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1876"/>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876"/>
    <w:rPr>
      <w:rFonts w:ascii="Times New Roman" w:eastAsia="Times New Roman" w:hAnsi="Times New Roman" w:cs="Times New Roman"/>
      <w:b/>
      <w:bCs/>
      <w:sz w:val="36"/>
      <w:szCs w:val="36"/>
      <w:lang w:eastAsia="zh-TW"/>
    </w:rPr>
  </w:style>
  <w:style w:type="character" w:styleId="Strong">
    <w:name w:val="Strong"/>
    <w:basedOn w:val="DefaultParagraphFont"/>
    <w:uiPriority w:val="22"/>
    <w:qFormat/>
    <w:rsid w:val="00721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 ITC McClure, Craig</dc:creator>
  <cp:keywords/>
  <dc:description/>
  <cp:lastModifiedBy>TEH ITC McClure, Craig</cp:lastModifiedBy>
  <cp:revision>1</cp:revision>
  <dcterms:created xsi:type="dcterms:W3CDTF">2022-02-24T15:17:00Z</dcterms:created>
  <dcterms:modified xsi:type="dcterms:W3CDTF">2022-02-24T15:19:00Z</dcterms:modified>
</cp:coreProperties>
</file>