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39E52" w14:textId="77777777" w:rsidR="00A37757" w:rsidRPr="00A37757" w:rsidRDefault="00A37757" w:rsidP="00A37757">
      <w:pPr>
        <w:numPr>
          <w:ilvl w:val="0"/>
          <w:numId w:val="1"/>
        </w:numPr>
        <w:shd w:val="clear" w:color="auto" w:fill="FFFFFF"/>
        <w:spacing w:after="0" w:line="240" w:lineRule="auto"/>
        <w:textAlignment w:val="baseline"/>
        <w:rPr>
          <w:rFonts w:ascii="inherit" w:eastAsia="Times New Roman" w:hAnsi="inherit" w:cs="Arial"/>
          <w:color w:val="4A4A4A"/>
          <w:sz w:val="21"/>
          <w:szCs w:val="21"/>
        </w:rPr>
      </w:pPr>
      <w:bookmarkStart w:id="0" w:name="_GoBack"/>
      <w:bookmarkEnd w:id="0"/>
      <w:r w:rsidRPr="00A37757">
        <w:rPr>
          <w:rFonts w:ascii="inherit" w:eastAsia="Times New Roman" w:hAnsi="inherit" w:cs="Arial"/>
          <w:color w:val="4A4A4A"/>
          <w:sz w:val="21"/>
          <w:szCs w:val="21"/>
        </w:rPr>
        <w:br/>
        <w:t>KLA Corporation is seeking a highly motivated team player to serve as a Global Trade Program Manager within the Global Trade Compliance (GTC) team that reports into the Legal and Compliance Organization. This position will oversee strategic trade compliance program initiatives and play a key role in supporting the Global Trade Compliance Director in a fast paced and stimulating high-tech environment.</w:t>
      </w:r>
    </w:p>
    <w:p w14:paraId="753D8AF9" w14:textId="77777777" w:rsidR="00A37757" w:rsidRPr="00A37757" w:rsidRDefault="00A37757" w:rsidP="00A37757">
      <w:pPr>
        <w:shd w:val="clear" w:color="auto" w:fill="FFFFFF"/>
        <w:spacing w:after="0" w:line="240" w:lineRule="auto"/>
        <w:textAlignment w:val="baseline"/>
        <w:rPr>
          <w:rFonts w:ascii="inherit" w:eastAsia="Times New Roman" w:hAnsi="inherit" w:cs="Arial"/>
          <w:color w:val="4A4A4A"/>
          <w:sz w:val="21"/>
          <w:szCs w:val="21"/>
        </w:rPr>
      </w:pPr>
      <w:r w:rsidRPr="00A37757">
        <w:rPr>
          <w:rFonts w:ascii="inherit" w:eastAsia="Times New Roman" w:hAnsi="inherit" w:cs="Arial"/>
          <w:color w:val="4A4A4A"/>
          <w:sz w:val="21"/>
          <w:szCs w:val="21"/>
        </w:rPr>
        <w:t>The individual will use their expertise to monitor regulatory developments, manage the strategic export licensing program, and collaborate with internal and external corporate partners to lead programs that support the company's trade compliance efforts.</w:t>
      </w:r>
    </w:p>
    <w:p w14:paraId="550974D5" w14:textId="77777777" w:rsidR="00A37757" w:rsidRPr="00A37757" w:rsidRDefault="00A37757" w:rsidP="00A37757">
      <w:pPr>
        <w:shd w:val="clear" w:color="auto" w:fill="FFFFFF"/>
        <w:spacing w:after="0" w:line="240" w:lineRule="auto"/>
        <w:textAlignment w:val="baseline"/>
        <w:rPr>
          <w:rFonts w:ascii="inherit" w:eastAsia="Times New Roman" w:hAnsi="inherit" w:cs="Arial"/>
          <w:color w:val="4A4A4A"/>
          <w:sz w:val="21"/>
          <w:szCs w:val="21"/>
        </w:rPr>
      </w:pPr>
      <w:r w:rsidRPr="00A37757">
        <w:rPr>
          <w:rFonts w:ascii="inherit" w:eastAsia="Times New Roman" w:hAnsi="inherit" w:cs="Arial"/>
          <w:color w:val="4A4A4A"/>
          <w:sz w:val="21"/>
          <w:szCs w:val="21"/>
        </w:rPr>
        <w:t>Since the person in this role will represent GTC in high visibility projects with multi-disciplinary teams, we are looking for someone who has strong export compliance and licensing knowledge, can communicate effectively, and possesses excellent program management skills to drive projects and initiatives to completion. An ability to work comfortably across global geographies and a passion for trade compliance are key for this role.</w:t>
      </w:r>
    </w:p>
    <w:p w14:paraId="66D3EB50" w14:textId="77777777" w:rsidR="00A37757" w:rsidRPr="00A37757" w:rsidRDefault="00A37757" w:rsidP="00A37757">
      <w:pPr>
        <w:shd w:val="clear" w:color="auto" w:fill="FFFFFF"/>
        <w:spacing w:after="0" w:line="240" w:lineRule="auto"/>
        <w:textAlignment w:val="baseline"/>
        <w:rPr>
          <w:rFonts w:ascii="inherit" w:eastAsia="Times New Roman" w:hAnsi="inherit" w:cs="Arial"/>
          <w:color w:val="4A4A4A"/>
          <w:sz w:val="21"/>
          <w:szCs w:val="21"/>
        </w:rPr>
      </w:pPr>
      <w:r w:rsidRPr="00A37757">
        <w:rPr>
          <w:rFonts w:ascii="inherit" w:eastAsia="Times New Roman" w:hAnsi="inherit" w:cs="Arial"/>
          <w:color w:val="4A4A4A"/>
          <w:sz w:val="21"/>
          <w:szCs w:val="21"/>
        </w:rPr>
        <w:t>The position will report to the Director, Global Trade Compliance and will be based in Ann Arbor, Michigan.</w:t>
      </w:r>
    </w:p>
    <w:p w14:paraId="6AF75764" w14:textId="77777777" w:rsidR="00A37757" w:rsidRPr="00A37757" w:rsidRDefault="00A37757" w:rsidP="00A37757">
      <w:pPr>
        <w:shd w:val="clear" w:color="auto" w:fill="FFFFFF"/>
        <w:spacing w:after="0" w:line="240" w:lineRule="auto"/>
        <w:textAlignment w:val="baseline"/>
        <w:outlineLvl w:val="1"/>
        <w:rPr>
          <w:rFonts w:ascii="inherit" w:eastAsia="Times New Roman" w:hAnsi="inherit" w:cs="Arial"/>
          <w:color w:val="4A4A4A"/>
          <w:sz w:val="21"/>
          <w:szCs w:val="21"/>
        </w:rPr>
      </w:pPr>
      <w:r w:rsidRPr="00A37757">
        <w:rPr>
          <w:rFonts w:ascii="inherit" w:eastAsia="Times New Roman" w:hAnsi="inherit" w:cs="Arial"/>
          <w:b/>
          <w:bCs/>
          <w:color w:val="4A4A4A"/>
          <w:sz w:val="21"/>
          <w:szCs w:val="21"/>
          <w:bdr w:val="none" w:sz="0" w:space="0" w:color="auto" w:frame="1"/>
        </w:rPr>
        <w:t>Responsibilities will include, but not be limited to:</w:t>
      </w:r>
    </w:p>
    <w:p w14:paraId="2DE096C8"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Lead company engagements, planning and execution on strategic trade related projects</w:t>
      </w:r>
    </w:p>
    <w:p w14:paraId="1C054F73"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Interpret export requirements for internal audiences</w:t>
      </w:r>
    </w:p>
    <w:p w14:paraId="12C5AB9F"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 xml:space="preserve">Develop and publish processes, </w:t>
      </w:r>
      <w:proofErr w:type="gramStart"/>
      <w:r w:rsidRPr="00A37757">
        <w:rPr>
          <w:rFonts w:ascii="inherit" w:eastAsia="Times New Roman" w:hAnsi="inherit" w:cs="Arial"/>
          <w:color w:val="4A4A4A"/>
          <w:sz w:val="18"/>
          <w:szCs w:val="18"/>
        </w:rPr>
        <w:t>procedures</w:t>
      </w:r>
      <w:proofErr w:type="gramEnd"/>
      <w:r w:rsidRPr="00A37757">
        <w:rPr>
          <w:rFonts w:ascii="inherit" w:eastAsia="Times New Roman" w:hAnsi="inherit" w:cs="Arial"/>
          <w:color w:val="4A4A4A"/>
          <w:sz w:val="18"/>
          <w:szCs w:val="18"/>
        </w:rPr>
        <w:t xml:space="preserve"> and guidance for internal teams</w:t>
      </w:r>
    </w:p>
    <w:p w14:paraId="4455B91F"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Create and deliver training for cross-functional teams</w:t>
      </w:r>
    </w:p>
    <w:p w14:paraId="27ABA33E"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Manage strategic export license process in compliance with applicable US Government regulations and company policies</w:t>
      </w:r>
    </w:p>
    <w:p w14:paraId="7EA25836"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Perform internal audits with regards to strategic trade programs, report on audit results and drive remedial actions to resolution</w:t>
      </w:r>
    </w:p>
    <w:p w14:paraId="351F15E4"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Support the completion of annual GTC objectives</w:t>
      </w:r>
    </w:p>
    <w:p w14:paraId="0497927D" w14:textId="77777777" w:rsidR="00A37757" w:rsidRPr="00A37757" w:rsidRDefault="00A37757" w:rsidP="00A37757">
      <w:pPr>
        <w:shd w:val="clear" w:color="auto" w:fill="FFFFFF"/>
        <w:spacing w:after="0" w:line="240" w:lineRule="auto"/>
        <w:textAlignment w:val="baseline"/>
        <w:outlineLvl w:val="1"/>
        <w:rPr>
          <w:rFonts w:ascii="inherit" w:eastAsia="Times New Roman" w:hAnsi="inherit" w:cs="Arial"/>
          <w:color w:val="4A4A4A"/>
          <w:sz w:val="21"/>
          <w:szCs w:val="21"/>
        </w:rPr>
      </w:pPr>
      <w:r w:rsidRPr="00A37757">
        <w:rPr>
          <w:rFonts w:ascii="inherit" w:eastAsia="Times New Roman" w:hAnsi="inherit" w:cs="Arial"/>
          <w:b/>
          <w:bCs/>
          <w:color w:val="4A4A4A"/>
          <w:sz w:val="21"/>
          <w:szCs w:val="21"/>
          <w:bdr w:val="none" w:sz="0" w:space="0" w:color="auto" w:frame="1"/>
        </w:rPr>
        <w:t>The successful candidate will possess the following:</w:t>
      </w:r>
    </w:p>
    <w:p w14:paraId="45DB83E6"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Ability to collaborate with multi-functional teams and drive issues to conclusion</w:t>
      </w:r>
    </w:p>
    <w:p w14:paraId="115FFB21"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Proven ability to think strategically and integrate export/import requirements with company's business strategy</w:t>
      </w:r>
    </w:p>
    <w:p w14:paraId="2A31DC09"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Flexibility with changing priorities as well as shifting regulatory and customer conditions</w:t>
      </w:r>
    </w:p>
    <w:p w14:paraId="55D2FDD7"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Excellent written, verbal and presentation skills</w:t>
      </w:r>
    </w:p>
    <w:p w14:paraId="1A610044"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Strong proficiency with Export Administration Regulations (EAR)</w:t>
      </w:r>
    </w:p>
    <w:p w14:paraId="1653FE68"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Proficient with OFAC Regulations and Foreign Trade Regulations</w:t>
      </w:r>
    </w:p>
    <w:p w14:paraId="2F539D1F"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Motivated self-starter with the ability to solve complex problems using creative solutions</w:t>
      </w:r>
    </w:p>
    <w:p w14:paraId="35BF70B9"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Consistent ability to establish and develop relationships of trust and confidence; strong influencing and collaborating skills</w:t>
      </w:r>
    </w:p>
    <w:p w14:paraId="0C544778"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Ability to exercise discretion with confidential matters</w:t>
      </w:r>
    </w:p>
    <w:p w14:paraId="18468D67"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Excellent team player with a positive demeanor</w:t>
      </w:r>
    </w:p>
    <w:p w14:paraId="65AB74D8" w14:textId="77777777" w:rsidR="00A37757" w:rsidRPr="00A37757" w:rsidRDefault="00A37757" w:rsidP="00A37757">
      <w:pPr>
        <w:numPr>
          <w:ilvl w:val="0"/>
          <w:numId w:val="1"/>
        </w:numPr>
        <w:shd w:val="clear" w:color="auto" w:fill="FFFFFF"/>
        <w:spacing w:after="0" w:line="240" w:lineRule="auto"/>
        <w:textAlignment w:val="top"/>
        <w:rPr>
          <w:rFonts w:ascii="inherit" w:eastAsia="Times New Roman" w:hAnsi="inherit" w:cs="Arial"/>
          <w:color w:val="494949"/>
          <w:sz w:val="21"/>
          <w:szCs w:val="21"/>
        </w:rPr>
      </w:pPr>
      <w:r w:rsidRPr="00A37757">
        <w:rPr>
          <w:rFonts w:ascii="inherit" w:eastAsia="Times New Roman" w:hAnsi="inherit" w:cs="Arial"/>
          <w:color w:val="494949"/>
          <w:sz w:val="21"/>
          <w:szCs w:val="21"/>
        </w:rPr>
        <w:t>Minimum Qualifications</w:t>
      </w:r>
    </w:p>
    <w:p w14:paraId="7DAE66CB" w14:textId="77777777" w:rsidR="00A37757" w:rsidRPr="00A37757" w:rsidRDefault="00A37757" w:rsidP="00A37757">
      <w:pPr>
        <w:shd w:val="clear" w:color="auto" w:fill="FFFFFF"/>
        <w:spacing w:after="0" w:line="240" w:lineRule="auto"/>
        <w:textAlignment w:val="baseline"/>
        <w:rPr>
          <w:rFonts w:ascii="inherit" w:eastAsia="Times New Roman" w:hAnsi="inherit" w:cs="Arial"/>
          <w:color w:val="494949"/>
          <w:sz w:val="21"/>
          <w:szCs w:val="21"/>
        </w:rPr>
      </w:pPr>
      <w:r w:rsidRPr="00A37757">
        <w:rPr>
          <w:rFonts w:ascii="inherit" w:eastAsia="Times New Roman" w:hAnsi="inherit" w:cs="Arial"/>
          <w:color w:val="494949"/>
          <w:sz w:val="21"/>
          <w:szCs w:val="21"/>
        </w:rPr>
        <w:t>Minimum Qualifications</w:t>
      </w:r>
    </w:p>
    <w:p w14:paraId="26AA8244"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10 to 15 years of prior experience in Global Trade or Export Compliance</w:t>
      </w:r>
    </w:p>
    <w:p w14:paraId="765442BE"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 xml:space="preserve">BA/BS degree; J.D. or </w:t>
      </w:r>
      <w:proofErr w:type="gramStart"/>
      <w:r w:rsidRPr="00A37757">
        <w:rPr>
          <w:rFonts w:ascii="inherit" w:eastAsia="Times New Roman" w:hAnsi="inherit" w:cs="Arial"/>
          <w:color w:val="4A4A4A"/>
          <w:sz w:val="18"/>
          <w:szCs w:val="18"/>
        </w:rPr>
        <w:t>Master’s Degree</w:t>
      </w:r>
      <w:proofErr w:type="gramEnd"/>
      <w:r w:rsidRPr="00A37757">
        <w:rPr>
          <w:rFonts w:ascii="inherit" w:eastAsia="Times New Roman" w:hAnsi="inherit" w:cs="Arial"/>
          <w:color w:val="4A4A4A"/>
          <w:sz w:val="18"/>
          <w:szCs w:val="18"/>
        </w:rPr>
        <w:t>/MBA preferred</w:t>
      </w:r>
    </w:p>
    <w:p w14:paraId="19915D46"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Proficiency with SNAP-R, ACE, SAP/GTS systems and MS office tools</w:t>
      </w:r>
    </w:p>
    <w:p w14:paraId="78B40FC8"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Solid communication, project management and PowerPoint skills</w:t>
      </w:r>
    </w:p>
    <w:p w14:paraId="2ECE6531"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 xml:space="preserve">Strong quantitative, </w:t>
      </w:r>
      <w:proofErr w:type="gramStart"/>
      <w:r w:rsidRPr="00A37757">
        <w:rPr>
          <w:rFonts w:ascii="inherit" w:eastAsia="Times New Roman" w:hAnsi="inherit" w:cs="Arial"/>
          <w:color w:val="4A4A4A"/>
          <w:sz w:val="18"/>
          <w:szCs w:val="18"/>
        </w:rPr>
        <w:t>analytical</w:t>
      </w:r>
      <w:proofErr w:type="gramEnd"/>
      <w:r w:rsidRPr="00A37757">
        <w:rPr>
          <w:rFonts w:ascii="inherit" w:eastAsia="Times New Roman" w:hAnsi="inherit" w:cs="Arial"/>
          <w:color w:val="4A4A4A"/>
          <w:sz w:val="18"/>
          <w:szCs w:val="18"/>
        </w:rPr>
        <w:t xml:space="preserve"> and critical thinking skills with a high attention to detail</w:t>
      </w:r>
    </w:p>
    <w:p w14:paraId="3F0CD441" w14:textId="77777777" w:rsidR="00A37757" w:rsidRPr="00A37757" w:rsidRDefault="00A37757" w:rsidP="00A37757">
      <w:pPr>
        <w:numPr>
          <w:ilvl w:val="1"/>
          <w:numId w:val="1"/>
        </w:numPr>
        <w:shd w:val="clear" w:color="auto" w:fill="FFFFFF"/>
        <w:spacing w:after="0" w:line="240" w:lineRule="auto"/>
        <w:textAlignment w:val="baseline"/>
        <w:rPr>
          <w:rFonts w:ascii="inherit" w:eastAsia="Times New Roman" w:hAnsi="inherit" w:cs="Arial"/>
          <w:color w:val="4A4A4A"/>
          <w:sz w:val="21"/>
          <w:szCs w:val="21"/>
        </w:rPr>
      </w:pPr>
      <w:r w:rsidRPr="00A37757">
        <w:rPr>
          <w:rFonts w:ascii="inherit" w:eastAsia="Times New Roman" w:hAnsi="inherit" w:cs="Arial"/>
          <w:color w:val="4A4A4A"/>
          <w:sz w:val="21"/>
          <w:szCs w:val="21"/>
        </w:rPr>
        <w:t>Previous people management skills and has prior management experience</w:t>
      </w:r>
    </w:p>
    <w:p w14:paraId="6A379814"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Self-starter and able to work with minimal direction</w:t>
      </w:r>
    </w:p>
    <w:p w14:paraId="71D228A1"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Import/Customs experience a plus</w:t>
      </w:r>
    </w:p>
    <w:p w14:paraId="266DA1E0" w14:textId="77777777" w:rsidR="00A37757" w:rsidRPr="00A37757" w:rsidRDefault="00A37757" w:rsidP="00A37757">
      <w:pPr>
        <w:numPr>
          <w:ilvl w:val="1"/>
          <w:numId w:val="1"/>
        </w:numPr>
        <w:shd w:val="clear" w:color="auto" w:fill="FFFFFF"/>
        <w:spacing w:after="0" w:line="240" w:lineRule="auto"/>
        <w:textAlignment w:val="baseline"/>
        <w:outlineLvl w:val="2"/>
        <w:rPr>
          <w:rFonts w:ascii="inherit" w:eastAsia="Times New Roman" w:hAnsi="inherit" w:cs="Arial"/>
          <w:color w:val="4A4A4A"/>
          <w:sz w:val="18"/>
          <w:szCs w:val="18"/>
        </w:rPr>
      </w:pPr>
      <w:r w:rsidRPr="00A37757">
        <w:rPr>
          <w:rFonts w:ascii="inherit" w:eastAsia="Times New Roman" w:hAnsi="inherit" w:cs="Arial"/>
          <w:color w:val="4A4A4A"/>
          <w:sz w:val="18"/>
          <w:szCs w:val="18"/>
        </w:rPr>
        <w:t>Ability to travel in the future as needed</w:t>
      </w:r>
    </w:p>
    <w:p w14:paraId="56E7CBBD" w14:textId="77777777" w:rsidR="00A37757" w:rsidRPr="00A37757" w:rsidRDefault="00A37757" w:rsidP="00A37757">
      <w:pPr>
        <w:numPr>
          <w:ilvl w:val="1"/>
          <w:numId w:val="1"/>
        </w:numPr>
        <w:shd w:val="clear" w:color="auto" w:fill="FFFFFF"/>
        <w:spacing w:after="0" w:line="240" w:lineRule="auto"/>
        <w:textAlignment w:val="baseline"/>
        <w:rPr>
          <w:rFonts w:ascii="inherit" w:eastAsia="Times New Roman" w:hAnsi="inherit" w:cs="Arial"/>
          <w:color w:val="4A4A4A"/>
          <w:sz w:val="21"/>
          <w:szCs w:val="21"/>
        </w:rPr>
      </w:pPr>
      <w:r w:rsidRPr="00A37757">
        <w:rPr>
          <w:rFonts w:ascii="inherit" w:eastAsia="Times New Roman" w:hAnsi="inherit" w:cs="Arial"/>
          <w:color w:val="4A4A4A"/>
          <w:sz w:val="21"/>
          <w:szCs w:val="21"/>
        </w:rPr>
        <w:t xml:space="preserve">Position will work remotely now due to </w:t>
      </w:r>
      <w:proofErr w:type="spellStart"/>
      <w:r w:rsidRPr="00A37757">
        <w:rPr>
          <w:rFonts w:ascii="inherit" w:eastAsia="Times New Roman" w:hAnsi="inherit" w:cs="Arial"/>
          <w:color w:val="4A4A4A"/>
          <w:sz w:val="21"/>
          <w:szCs w:val="21"/>
        </w:rPr>
        <w:t>Covid</w:t>
      </w:r>
      <w:proofErr w:type="spellEnd"/>
      <w:r w:rsidRPr="00A37757">
        <w:rPr>
          <w:rFonts w:ascii="inherit" w:eastAsia="Times New Roman" w:hAnsi="inherit" w:cs="Arial"/>
          <w:color w:val="4A4A4A"/>
          <w:sz w:val="21"/>
          <w:szCs w:val="21"/>
        </w:rPr>
        <w:t xml:space="preserve"> precautions but may work hybrid or remotely but must be able to go to the Ann Arbor office as required.</w:t>
      </w:r>
    </w:p>
    <w:p w14:paraId="158008CD" w14:textId="77777777" w:rsidR="00A37757" w:rsidRPr="00A37757" w:rsidRDefault="00A37757" w:rsidP="00A37757">
      <w:pPr>
        <w:numPr>
          <w:ilvl w:val="1"/>
          <w:numId w:val="1"/>
        </w:numPr>
        <w:shd w:val="clear" w:color="auto" w:fill="FFFFFF"/>
        <w:spacing w:after="0" w:line="240" w:lineRule="auto"/>
        <w:textAlignment w:val="baseline"/>
        <w:rPr>
          <w:rFonts w:ascii="inherit" w:eastAsia="Times New Roman" w:hAnsi="inherit" w:cs="Arial"/>
          <w:color w:val="4A4A4A"/>
          <w:sz w:val="21"/>
          <w:szCs w:val="21"/>
        </w:rPr>
      </w:pPr>
      <w:r w:rsidRPr="00A37757">
        <w:rPr>
          <w:rFonts w:ascii="inherit" w:eastAsia="Times New Roman" w:hAnsi="inherit" w:cs="Arial"/>
          <w:color w:val="4A4A4A"/>
          <w:sz w:val="21"/>
          <w:szCs w:val="21"/>
        </w:rPr>
        <w:t>Local candidates are preferred but will consider relocation for the ideal candidate</w:t>
      </w:r>
    </w:p>
    <w:p w14:paraId="4580AD10" w14:textId="77777777" w:rsidR="00166613" w:rsidRDefault="00166613" w:rsidP="00D87129">
      <w:pPr>
        <w:spacing w:after="0" w:line="240" w:lineRule="auto"/>
      </w:pPr>
    </w:p>
    <w:sectPr w:rsidR="00166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261FAD"/>
    <w:multiLevelType w:val="multilevel"/>
    <w:tmpl w:val="C35E6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57"/>
    <w:rsid w:val="00166613"/>
    <w:rsid w:val="00A37757"/>
    <w:rsid w:val="00D8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0683"/>
  <w15:chartTrackingRefBased/>
  <w15:docId w15:val="{9EDB189B-7168-4326-964B-FFF49D0A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057919">
      <w:bodyDiv w:val="1"/>
      <w:marLeft w:val="0"/>
      <w:marRight w:val="0"/>
      <w:marTop w:val="0"/>
      <w:marBottom w:val="0"/>
      <w:divBdr>
        <w:top w:val="none" w:sz="0" w:space="0" w:color="auto"/>
        <w:left w:val="none" w:sz="0" w:space="0" w:color="auto"/>
        <w:bottom w:val="none" w:sz="0" w:space="0" w:color="auto"/>
        <w:right w:val="none" w:sz="0" w:space="0" w:color="auto"/>
      </w:divBdr>
      <w:divsChild>
        <w:div w:id="1690183491">
          <w:marLeft w:val="0"/>
          <w:marRight w:val="0"/>
          <w:marTop w:val="0"/>
          <w:marBottom w:val="0"/>
          <w:divBdr>
            <w:top w:val="none" w:sz="0" w:space="0" w:color="auto"/>
            <w:left w:val="none" w:sz="0" w:space="0" w:color="auto"/>
            <w:bottom w:val="single" w:sz="48" w:space="0" w:color="auto"/>
            <w:right w:val="none" w:sz="0" w:space="2" w:color="auto"/>
          </w:divBdr>
          <w:divsChild>
            <w:div w:id="515732033">
              <w:marLeft w:val="0"/>
              <w:marRight w:val="0"/>
              <w:marTop w:val="0"/>
              <w:marBottom w:val="0"/>
              <w:divBdr>
                <w:top w:val="none" w:sz="0" w:space="0" w:color="auto"/>
                <w:left w:val="none" w:sz="0" w:space="0" w:color="auto"/>
                <w:bottom w:val="none" w:sz="0" w:space="0" w:color="auto"/>
                <w:right w:val="none" w:sz="0" w:space="0" w:color="auto"/>
              </w:divBdr>
              <w:divsChild>
                <w:div w:id="783573396">
                  <w:marLeft w:val="0"/>
                  <w:marRight w:val="0"/>
                  <w:marTop w:val="0"/>
                  <w:marBottom w:val="0"/>
                  <w:divBdr>
                    <w:top w:val="none" w:sz="0" w:space="0" w:color="auto"/>
                    <w:left w:val="none" w:sz="0" w:space="0" w:color="auto"/>
                    <w:bottom w:val="none" w:sz="0" w:space="0" w:color="auto"/>
                    <w:right w:val="none" w:sz="0" w:space="0" w:color="auto"/>
                  </w:divBdr>
                  <w:divsChild>
                    <w:div w:id="1192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69093">
          <w:marLeft w:val="0"/>
          <w:marRight w:val="0"/>
          <w:marTop w:val="0"/>
          <w:marBottom w:val="0"/>
          <w:divBdr>
            <w:top w:val="none" w:sz="0" w:space="8" w:color="auto"/>
            <w:left w:val="none" w:sz="0" w:space="0" w:color="auto"/>
            <w:bottom w:val="single" w:sz="2" w:space="0" w:color="auto"/>
            <w:right w:val="none" w:sz="0" w:space="15" w:color="auto"/>
          </w:divBdr>
          <w:divsChild>
            <w:div w:id="986545623">
              <w:marLeft w:val="0"/>
              <w:marRight w:val="0"/>
              <w:marTop w:val="0"/>
              <w:marBottom w:val="0"/>
              <w:divBdr>
                <w:top w:val="none" w:sz="0" w:space="0" w:color="auto"/>
                <w:left w:val="none" w:sz="0" w:space="0" w:color="auto"/>
                <w:bottom w:val="none" w:sz="0" w:space="0" w:color="auto"/>
                <w:right w:val="none" w:sz="0" w:space="0" w:color="auto"/>
              </w:divBdr>
            </w:div>
          </w:divsChild>
        </w:div>
        <w:div w:id="1269197586">
          <w:marLeft w:val="0"/>
          <w:marRight w:val="0"/>
          <w:marTop w:val="0"/>
          <w:marBottom w:val="0"/>
          <w:divBdr>
            <w:top w:val="none" w:sz="0" w:space="0" w:color="auto"/>
            <w:left w:val="none" w:sz="0" w:space="0" w:color="auto"/>
            <w:bottom w:val="single" w:sz="2" w:space="0" w:color="auto"/>
            <w:right w:val="none" w:sz="0" w:space="2" w:color="auto"/>
          </w:divBdr>
          <w:divsChild>
            <w:div w:id="1073897130">
              <w:marLeft w:val="0"/>
              <w:marRight w:val="0"/>
              <w:marTop w:val="0"/>
              <w:marBottom w:val="0"/>
              <w:divBdr>
                <w:top w:val="none" w:sz="0" w:space="0" w:color="auto"/>
                <w:left w:val="none" w:sz="0" w:space="0" w:color="auto"/>
                <w:bottom w:val="none" w:sz="0" w:space="0" w:color="auto"/>
                <w:right w:val="none" w:sz="0" w:space="0" w:color="auto"/>
              </w:divBdr>
              <w:divsChild>
                <w:div w:id="150410593">
                  <w:marLeft w:val="0"/>
                  <w:marRight w:val="0"/>
                  <w:marTop w:val="0"/>
                  <w:marBottom w:val="0"/>
                  <w:divBdr>
                    <w:top w:val="none" w:sz="0" w:space="0" w:color="auto"/>
                    <w:left w:val="none" w:sz="0" w:space="0" w:color="auto"/>
                    <w:bottom w:val="none" w:sz="0" w:space="0" w:color="auto"/>
                    <w:right w:val="none" w:sz="0" w:space="0" w:color="auto"/>
                  </w:divBdr>
                  <w:divsChild>
                    <w:div w:id="20192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LA Bianco Confidential">
  <a:themeElements>
    <a:clrScheme name="KLA colorset">
      <a:dk1>
        <a:srgbClr val="0C0C12"/>
      </a:dk1>
      <a:lt1>
        <a:srgbClr val="FFFFFF"/>
      </a:lt1>
      <a:dk2>
        <a:srgbClr val="41007F"/>
      </a:dk2>
      <a:lt2>
        <a:srgbClr val="5A5A64"/>
      </a:lt2>
      <a:accent1>
        <a:srgbClr val="50DD3F"/>
      </a:accent1>
      <a:accent2>
        <a:srgbClr val="FF6400"/>
      </a:accent2>
      <a:accent3>
        <a:srgbClr val="00A7E1"/>
      </a:accent3>
      <a:accent4>
        <a:srgbClr val="FFAF00"/>
      </a:accent4>
      <a:accent5>
        <a:srgbClr val="F01E69"/>
      </a:accent5>
      <a:accent6>
        <a:srgbClr val="AA1DD5"/>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nchor="ctr">
        <a:noAutofit/>
      </a:bodyPr>
      <a:lstStyle>
        <a:defPPr algn="l">
          <a:defRPr dirty="0" smtClean="0"/>
        </a:defPPr>
      </a:lstStyle>
    </a:txDef>
  </a:objectDefaults>
  <a:extraClrSchemeLst/>
  <a:extLst>
    <a:ext uri="{05A4C25C-085E-4340-85A3-A5531E510DB2}">
      <thm15:themeFamily xmlns:thm15="http://schemas.microsoft.com/office/thememl/2012/main" name="KLA Bianco Confidential" id="{AA1FAD31-9EE7-4A96-8472-16DB00B01E4D}" vid="{E5BD2122-1C2A-415C-AE32-E76A825AA22C}"/>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Ojeda, Steven</dc:creator>
  <cp:keywords/>
  <dc:description/>
  <cp:lastModifiedBy>Ojeda, Steven</cp:lastModifiedBy>
  <cp:revision>1</cp:revision>
  <dcterms:created xsi:type="dcterms:W3CDTF">2022-02-16T21:26:00Z</dcterms:created>
  <dcterms:modified xsi:type="dcterms:W3CDTF">2022-02-16T21:27:00Z</dcterms:modified>
</cp:coreProperties>
</file>