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29" w:rsidRPr="008B259A" w:rsidRDefault="00FD08D4">
      <w:pPr>
        <w:pStyle w:val="Heading3"/>
        <w:tabs>
          <w:tab w:val="left" w:pos="7797"/>
        </w:tabs>
        <w:rPr>
          <w:rFonts w:ascii="Arial" w:hAnsi="Arial" w:cs="Arial"/>
        </w:rPr>
      </w:pPr>
      <w:r>
        <w:rPr>
          <w:noProof/>
        </w:rPr>
        <w:drawing>
          <wp:anchor distT="0" distB="0" distL="114300" distR="114300" simplePos="0" relativeHeight="251660288" behindDoc="0" locked="0" layoutInCell="1" allowOverlap="1" wp14:anchorId="79F0145F" wp14:editId="0A4A7E8B">
            <wp:simplePos x="0" y="0"/>
            <wp:positionH relativeFrom="column">
              <wp:posOffset>-482600</wp:posOffset>
            </wp:positionH>
            <wp:positionV relativeFrom="paragraph">
              <wp:posOffset>12700</wp:posOffset>
            </wp:positionV>
            <wp:extent cx="952500" cy="927100"/>
            <wp:effectExtent l="0" t="0" r="0" b="6350"/>
            <wp:wrapThrough wrapText="bothSides">
              <wp:wrapPolygon edited="0">
                <wp:start x="0" y="0"/>
                <wp:lineTo x="0" y="21304"/>
                <wp:lineTo x="21168" y="21304"/>
                <wp:lineTo x="21168" y="0"/>
                <wp:lineTo x="0" y="0"/>
              </wp:wrapPolygon>
            </wp:wrapThrough>
            <wp:docPr id="6" name="Picture 2" descr="V:\Templates\Sales &amp; Service Templates\Logos 2015\Globe\Colour\Buckland-Ic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Templates\Sales &amp; Service Templates\Logos 2015\Globe\Colour\Buckland-Icon-Colour.jpg"/>
                    <pic:cNvPicPr>
                      <a:picLocks noChangeAspect="1" noChangeArrowheads="1"/>
                    </pic:cNvPicPr>
                  </pic:nvPicPr>
                  <pic:blipFill>
                    <a:blip r:embed="rId9"/>
                    <a:srcRect l="10302" t="15217" r="11610" b="14130"/>
                    <a:stretch>
                      <a:fillRect/>
                    </a:stretch>
                  </pic:blipFill>
                  <pic:spPr bwMode="auto">
                    <a:xfrm>
                      <a:off x="0" y="0"/>
                      <a:ext cx="95250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259A">
        <w:rPr>
          <w:rFonts w:ascii="Arial" w:hAnsi="Arial" w:cs="Arial"/>
          <w:noProof/>
          <w:sz w:val="20"/>
        </w:rPr>
        <mc:AlternateContent>
          <mc:Choice Requires="wps">
            <w:drawing>
              <wp:anchor distT="0" distB="0" distL="114300" distR="114300" simplePos="0" relativeHeight="251658240" behindDoc="0" locked="0" layoutInCell="1" allowOverlap="1" wp14:anchorId="6F98C9D3" wp14:editId="538394CB">
                <wp:simplePos x="0" y="0"/>
                <wp:positionH relativeFrom="column">
                  <wp:posOffset>9525</wp:posOffset>
                </wp:positionH>
                <wp:positionV relativeFrom="paragraph">
                  <wp:posOffset>24765</wp:posOffset>
                </wp:positionV>
                <wp:extent cx="5314950" cy="92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923925"/>
                        </a:xfrm>
                        <a:prstGeom prst="rect">
                          <a:avLst/>
                        </a:prstGeom>
                        <a:solidFill>
                          <a:srgbClr val="FFFFFF"/>
                        </a:solidFill>
                        <a:ln w="9525">
                          <a:solidFill>
                            <a:srgbClr val="000000"/>
                          </a:solidFill>
                          <a:miter lim="800000"/>
                          <a:headEnd/>
                          <a:tailEnd/>
                        </a:ln>
                      </wps:spPr>
                      <wps:txbx>
                        <w:txbxContent>
                          <w:p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rsidR="002F3129" w:rsidRPr="008B259A" w:rsidRDefault="00917104">
                            <w:pPr>
                              <w:jc w:val="center"/>
                              <w:rPr>
                                <w:rFonts w:ascii="Arial" w:hAnsi="Arial" w:cs="Arial"/>
                                <w:b/>
                                <w:bCs/>
                                <w:sz w:val="28"/>
                                <w:szCs w:val="28"/>
                              </w:rPr>
                            </w:pPr>
                            <w:r>
                              <w:rPr>
                                <w:rFonts w:ascii="Arial" w:hAnsi="Arial" w:cs="Arial"/>
                                <w:b/>
                                <w:bCs/>
                                <w:sz w:val="28"/>
                                <w:szCs w:val="28"/>
                              </w:rPr>
                              <w:t xml:space="preserve">Job Posting </w:t>
                            </w:r>
                          </w:p>
                          <w:p w:rsidR="002F3129" w:rsidRPr="00917104" w:rsidRDefault="00917104">
                            <w:pPr>
                              <w:jc w:val="center"/>
                              <w:rPr>
                                <w:rFonts w:ascii="Arial" w:hAnsi="Arial" w:cs="Arial"/>
                                <w:b/>
                                <w:bCs/>
                                <w:sz w:val="28"/>
                                <w:szCs w:val="28"/>
                              </w:rPr>
                            </w:pPr>
                            <w:r w:rsidRPr="00917104">
                              <w:rPr>
                                <w:rFonts w:ascii="Arial" w:hAnsi="Arial" w:cs="Arial"/>
                                <w:b/>
                                <w:bCs/>
                                <w:sz w:val="28"/>
                                <w:szCs w:val="28"/>
                              </w:rPr>
                              <w:t xml:space="preserve">Customs Compliance Specialist – Classification </w:t>
                            </w:r>
                          </w:p>
                          <w:p w:rsidR="002F3129" w:rsidRDefault="002F31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95pt;width:41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">
                <v:textbox>
                  <w:txbxContent>
                    <w:p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rsidR="002F3129" w:rsidRPr="008B259A" w:rsidRDefault="00917104">
                      <w:pPr>
                        <w:jc w:val="center"/>
                        <w:rPr>
                          <w:rFonts w:ascii="Arial" w:hAnsi="Arial" w:cs="Arial"/>
                          <w:b/>
                          <w:bCs/>
                          <w:sz w:val="28"/>
                          <w:szCs w:val="28"/>
                        </w:rPr>
                      </w:pPr>
                      <w:r>
                        <w:rPr>
                          <w:rFonts w:ascii="Arial" w:hAnsi="Arial" w:cs="Arial"/>
                          <w:b/>
                          <w:bCs/>
                          <w:sz w:val="28"/>
                          <w:szCs w:val="28"/>
                        </w:rPr>
                        <w:t xml:space="preserve">Job Posting </w:t>
                      </w:r>
                      <w:bookmarkStart w:id="1" w:name="_GoBack"/>
                      <w:bookmarkEnd w:id="1"/>
                    </w:p>
                    <w:p w:rsidR="002F3129" w:rsidRPr="00917104" w:rsidRDefault="00917104">
                      <w:pPr>
                        <w:jc w:val="center"/>
                        <w:rPr>
                          <w:rFonts w:ascii="Arial" w:hAnsi="Arial" w:cs="Arial"/>
                          <w:b/>
                          <w:bCs/>
                          <w:sz w:val="28"/>
                          <w:szCs w:val="28"/>
                        </w:rPr>
                      </w:pPr>
                      <w:r w:rsidRPr="00917104">
                        <w:rPr>
                          <w:rFonts w:ascii="Arial" w:hAnsi="Arial" w:cs="Arial"/>
                          <w:b/>
                          <w:bCs/>
                          <w:sz w:val="28"/>
                          <w:szCs w:val="28"/>
                        </w:rPr>
                        <w:t xml:space="preserve">Customs Compliance Specialist – Classification </w:t>
                      </w:r>
                    </w:p>
                    <w:p w:rsidR="002F3129" w:rsidRDefault="002F3129"/>
                  </w:txbxContent>
                </v:textbox>
              </v:shape>
            </w:pict>
          </mc:Fallback>
        </mc:AlternateContent>
      </w:r>
      <w:r w:rsidR="00CB1616" w:rsidRPr="008B259A">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rsidR="007F1DAF" w:rsidRPr="008B259A" w:rsidRDefault="007F1DAF">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CF4267" w:rsidRDefault="00CF4267" w:rsidP="00CF4267">
      <w:pPr>
        <w:rPr>
          <w:rFonts w:ascii="Arial" w:hAnsi="Arial" w:cs="Arial"/>
          <w:sz w:val="22"/>
          <w:szCs w:val="22"/>
          <w:lang w:val="en-CA"/>
        </w:rPr>
      </w:pPr>
    </w:p>
    <w:p w:rsidR="000C48BE" w:rsidRPr="00610FCB" w:rsidRDefault="000C48BE" w:rsidP="00454000">
      <w:pPr>
        <w:rPr>
          <w:rFonts w:ascii="Arial" w:hAnsi="Arial" w:cs="Arial"/>
          <w:b/>
          <w:sz w:val="22"/>
          <w:szCs w:val="22"/>
        </w:rPr>
      </w:pPr>
      <w:r w:rsidRPr="00610FCB">
        <w:rPr>
          <w:rFonts w:ascii="Arial" w:hAnsi="Arial" w:cs="Arial"/>
          <w:b/>
          <w:bCs/>
          <w:sz w:val="22"/>
          <w:szCs w:val="22"/>
        </w:rPr>
        <w:t>Organization Overview</w:t>
      </w:r>
      <w:r w:rsidRPr="00610FCB">
        <w:rPr>
          <w:rFonts w:ascii="Arial" w:hAnsi="Arial" w:cs="Arial"/>
          <w:color w:val="333333"/>
          <w:sz w:val="22"/>
          <w:szCs w:val="22"/>
        </w:rPr>
        <w:br/>
      </w:r>
      <w:r w:rsidRPr="007E1843">
        <w:rPr>
          <w:rFonts w:ascii="Arial" w:eastAsiaTheme="minorHAnsi" w:hAnsi="Arial" w:cs="Arial"/>
          <w:color w:val="333333"/>
          <w:sz w:val="24"/>
          <w:szCs w:val="24"/>
        </w:rPr>
        <w:t>For over 70 years Buckland has been working to help companies across the world experience global trade in a better way. Buckland employs a unique approach to global trade that focuses on combining trusted technologies and talented people that know how to use them. As a customer-focused company, Buckland provides customers with a single source of unmatched Customs Brokerage (Canadian, US, Mexican), Trade Managed Solutions, Freight Forwarding, Trade Technologies and Warehousing/Distribution Services. Buckland strives to provide customized services in a memorable way.</w:t>
      </w:r>
      <w:r w:rsidRPr="00610FCB">
        <w:rPr>
          <w:rFonts w:ascii="Arial" w:hAnsi="Arial" w:cs="Arial"/>
          <w:color w:val="333333"/>
          <w:sz w:val="22"/>
          <w:szCs w:val="22"/>
          <w:shd w:val="clear" w:color="auto" w:fill="FFFFFF"/>
        </w:rPr>
        <w:t>    </w:t>
      </w:r>
    </w:p>
    <w:p w:rsidR="000C48BE" w:rsidRPr="00610FCB" w:rsidRDefault="000C48BE" w:rsidP="00454000">
      <w:pPr>
        <w:rPr>
          <w:rFonts w:ascii="Arial" w:hAnsi="Arial" w:cs="Arial"/>
          <w:b/>
          <w:sz w:val="22"/>
          <w:szCs w:val="22"/>
        </w:rPr>
      </w:pPr>
    </w:p>
    <w:p w:rsidR="007E1843" w:rsidRPr="00517CBC" w:rsidRDefault="007E1843" w:rsidP="007E1843">
      <w:pPr>
        <w:rPr>
          <w:rFonts w:ascii="Arial" w:hAnsi="Arial" w:cs="Arial"/>
          <w:b/>
          <w:sz w:val="24"/>
          <w:szCs w:val="24"/>
        </w:rPr>
      </w:pPr>
      <w:r w:rsidRPr="00517CBC">
        <w:rPr>
          <w:rFonts w:ascii="Arial" w:hAnsi="Arial" w:cs="Arial"/>
          <w:b/>
          <w:sz w:val="24"/>
          <w:szCs w:val="24"/>
        </w:rPr>
        <w:t>Position Summary</w:t>
      </w:r>
    </w:p>
    <w:p w:rsidR="007E1843" w:rsidRPr="00917104" w:rsidRDefault="00917104" w:rsidP="007E1843">
      <w:pPr>
        <w:rPr>
          <w:rFonts w:ascii="Arial" w:eastAsiaTheme="minorHAnsi" w:hAnsi="Arial" w:cs="Arial"/>
          <w:color w:val="333333"/>
          <w:sz w:val="24"/>
          <w:szCs w:val="24"/>
        </w:rPr>
      </w:pPr>
      <w:r w:rsidRPr="00917104">
        <w:rPr>
          <w:rFonts w:ascii="Arial" w:eastAsiaTheme="minorHAnsi" w:hAnsi="Arial" w:cs="Arial"/>
          <w:color w:val="333333"/>
          <w:sz w:val="24"/>
          <w:szCs w:val="24"/>
        </w:rPr>
        <w:t xml:space="preserve">Reporting to the </w:t>
      </w:r>
      <w:r w:rsidR="00A6426C" w:rsidRPr="00A6426C">
        <w:rPr>
          <w:rFonts w:ascii="Arial" w:eastAsiaTheme="minorHAnsi" w:hAnsi="Arial" w:cs="Arial"/>
          <w:color w:val="333333"/>
          <w:sz w:val="24"/>
          <w:szCs w:val="24"/>
        </w:rPr>
        <w:t>Manager, Compliance &amp; Consulting</w:t>
      </w:r>
      <w:r w:rsidRPr="00917104">
        <w:rPr>
          <w:rFonts w:ascii="Arial" w:eastAsiaTheme="minorHAnsi" w:hAnsi="Arial" w:cs="Arial"/>
          <w:color w:val="333333"/>
          <w:sz w:val="24"/>
          <w:szCs w:val="24"/>
        </w:rPr>
        <w:t>, this position assists on complian</w:t>
      </w:r>
      <w:bookmarkStart w:id="0" w:name="_GoBack"/>
      <w:bookmarkEnd w:id="0"/>
      <w:r w:rsidRPr="00917104">
        <w:rPr>
          <w:rFonts w:ascii="Arial" w:eastAsiaTheme="minorHAnsi" w:hAnsi="Arial" w:cs="Arial"/>
          <w:color w:val="333333"/>
          <w:sz w:val="24"/>
          <w:szCs w:val="24"/>
        </w:rPr>
        <w:t>ce projects for major clients.  This individual will provide classification of goods under the Harmonized Tariff Schedule (HTS) and Export Control Classification Number (ECCN) system.  The role requires professional communication with clients, suppliers and government representatives</w:t>
      </w:r>
      <w:r w:rsidR="007E1843" w:rsidRPr="00917104">
        <w:rPr>
          <w:rFonts w:ascii="Arial" w:eastAsiaTheme="minorHAnsi" w:hAnsi="Arial" w:cs="Arial"/>
          <w:color w:val="333333"/>
          <w:sz w:val="24"/>
          <w:szCs w:val="24"/>
        </w:rPr>
        <w:t xml:space="preserve"> </w:t>
      </w:r>
    </w:p>
    <w:p w:rsidR="007E1843" w:rsidRDefault="007E1843" w:rsidP="007E1843">
      <w:pPr>
        <w:rPr>
          <w:rFonts w:ascii="Arial" w:hAnsi="Arial" w:cs="Arial"/>
          <w:color w:val="333333"/>
          <w:sz w:val="24"/>
          <w:szCs w:val="24"/>
          <w:shd w:val="clear" w:color="auto" w:fill="FFFFFF"/>
        </w:rPr>
      </w:pPr>
    </w:p>
    <w:p w:rsidR="007E1843" w:rsidRPr="00522B8C" w:rsidRDefault="007E1843" w:rsidP="007E1843">
      <w:pPr>
        <w:rPr>
          <w:rFonts w:ascii="Arial" w:hAnsi="Arial" w:cs="Arial"/>
          <w:b/>
          <w:color w:val="333333"/>
          <w:sz w:val="24"/>
          <w:szCs w:val="24"/>
          <w:shd w:val="clear" w:color="auto" w:fill="FFFFFF"/>
        </w:rPr>
      </w:pPr>
      <w:r w:rsidRPr="00522B8C">
        <w:rPr>
          <w:rFonts w:ascii="Arial" w:hAnsi="Arial" w:cs="Arial"/>
          <w:b/>
          <w:color w:val="333333"/>
          <w:sz w:val="24"/>
          <w:szCs w:val="24"/>
          <w:shd w:val="clear" w:color="auto" w:fill="FFFFFF"/>
        </w:rPr>
        <w:t>What we can offer you</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Competitive salary, benefits package and matching retirement plan</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A friendly, collaborative work environment</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Opportunities for professional development &amp; ongoing learning</w:t>
      </w:r>
    </w:p>
    <w:p w:rsidR="007E1843" w:rsidRPr="00753997" w:rsidRDefault="007E1843" w:rsidP="007E1843">
      <w:pPr>
        <w:pStyle w:val="ListParagraph"/>
        <w:numPr>
          <w:ilvl w:val="0"/>
          <w:numId w:val="44"/>
        </w:numPr>
        <w:shd w:val="clear" w:color="auto" w:fill="FFFFFF"/>
        <w:spacing w:after="0" w:line="240" w:lineRule="auto"/>
        <w:rPr>
          <w:rFonts w:ascii="Arial" w:hAnsi="Arial" w:cs="Arial"/>
          <w:color w:val="333333"/>
          <w:sz w:val="24"/>
          <w:szCs w:val="24"/>
        </w:rPr>
      </w:pPr>
      <w:r w:rsidRPr="00753997">
        <w:rPr>
          <w:rFonts w:ascii="Arial" w:hAnsi="Arial" w:cs="Arial"/>
          <w:color w:val="333333"/>
          <w:sz w:val="24"/>
          <w:szCs w:val="24"/>
        </w:rPr>
        <w:t>A chance to be part of a growing organization</w:t>
      </w:r>
    </w:p>
    <w:p w:rsidR="007E1843" w:rsidRPr="00517CBC" w:rsidRDefault="007E1843" w:rsidP="007E1843">
      <w:pPr>
        <w:rPr>
          <w:rFonts w:ascii="Arial" w:hAnsi="Arial" w:cs="Arial"/>
          <w:b/>
          <w:bCs/>
          <w:sz w:val="24"/>
          <w:szCs w:val="24"/>
        </w:rPr>
      </w:pPr>
    </w:p>
    <w:p w:rsidR="007E1843" w:rsidRPr="00517CBC" w:rsidRDefault="007E1843" w:rsidP="007E1843">
      <w:pPr>
        <w:shd w:val="clear" w:color="auto" w:fill="FFFFFF"/>
        <w:rPr>
          <w:rFonts w:ascii="Arial" w:hAnsi="Arial" w:cs="Arial"/>
          <w:b/>
          <w:bCs/>
          <w:color w:val="333333"/>
          <w:sz w:val="24"/>
          <w:szCs w:val="24"/>
        </w:rPr>
      </w:pPr>
      <w:r>
        <w:rPr>
          <w:rFonts w:ascii="Arial" w:hAnsi="Arial" w:cs="Arial"/>
          <w:b/>
          <w:bCs/>
          <w:color w:val="333333"/>
          <w:sz w:val="24"/>
          <w:szCs w:val="24"/>
        </w:rPr>
        <w:t xml:space="preserve">Key Responsibilities: </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Complete HTS and ECCN tariff classification determinations, reviews, and opinions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Submit applications for customs rulings for complex tariff, origin and valuation opinions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Assistance on NAFTA projects, audits and verification programs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Create reports,  and may assist in drafting compliance processes and  related work instructions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Provides broker and client assistance with antidumping and countervailing duty assessment</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Liaison with significant business partners on Customs compliance issues</w:t>
      </w:r>
    </w:p>
    <w:p w:rsidR="007E1843" w:rsidRPr="00FE396D" w:rsidRDefault="007E1843" w:rsidP="007E1843">
      <w:pPr>
        <w:pStyle w:val="ListParagraph"/>
        <w:shd w:val="clear" w:color="auto" w:fill="FFFFFF"/>
        <w:spacing w:after="0" w:line="240" w:lineRule="auto"/>
        <w:ind w:left="360"/>
        <w:rPr>
          <w:rFonts w:ascii="Arial" w:hAnsi="Arial" w:cs="Arial"/>
          <w:color w:val="333333"/>
          <w:sz w:val="24"/>
          <w:szCs w:val="24"/>
        </w:rPr>
      </w:pPr>
    </w:p>
    <w:p w:rsidR="007E1843" w:rsidRPr="00517CBC" w:rsidRDefault="007E1843" w:rsidP="007E1843">
      <w:pPr>
        <w:shd w:val="clear" w:color="auto" w:fill="FFFFFF"/>
        <w:rPr>
          <w:rFonts w:ascii="Arial" w:hAnsi="Arial" w:cs="Arial"/>
          <w:b/>
          <w:bCs/>
          <w:color w:val="333333"/>
          <w:sz w:val="24"/>
          <w:szCs w:val="24"/>
        </w:rPr>
      </w:pPr>
      <w:r w:rsidRPr="00517CBC">
        <w:rPr>
          <w:rFonts w:ascii="Arial" w:hAnsi="Arial" w:cs="Arial"/>
          <w:b/>
          <w:bCs/>
          <w:color w:val="333333"/>
          <w:sz w:val="24"/>
          <w:szCs w:val="24"/>
        </w:rPr>
        <w:t>The ideal candidate will bring:</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Bachelor’s Degree from an accredited college or university</w:t>
      </w:r>
    </w:p>
    <w:p w:rsid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lastRenderedPageBreak/>
        <w:t>2 years classification experience with expert knowledge of HTS classification Principles, with 1 year of experience determining ECCN export classification codes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Working knowledge of Microsoft Office with advanced knowledge of Excel and Access (preferred)</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US Customs broker’s license and/or CCS designation preferred but not required</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CES (Certified Export Specialist) required</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Good research and analytical skills, with strong attention to detail and organization skills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 xml:space="preserve">Good team and leadership skills </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Excellent problem solving, research and analytical skills</w:t>
      </w:r>
    </w:p>
    <w:p w:rsidR="00917104" w:rsidRPr="00917104" w:rsidRDefault="00917104" w:rsidP="00917104">
      <w:pPr>
        <w:pStyle w:val="ListParagraph"/>
        <w:numPr>
          <w:ilvl w:val="0"/>
          <w:numId w:val="44"/>
        </w:numPr>
        <w:shd w:val="clear" w:color="auto" w:fill="FFFFFF"/>
        <w:spacing w:after="0" w:line="240" w:lineRule="auto"/>
        <w:rPr>
          <w:rFonts w:ascii="Arial" w:hAnsi="Arial" w:cs="Arial"/>
          <w:color w:val="333333"/>
          <w:sz w:val="24"/>
          <w:szCs w:val="24"/>
        </w:rPr>
      </w:pPr>
      <w:r w:rsidRPr="00917104">
        <w:rPr>
          <w:rFonts w:ascii="Arial" w:hAnsi="Arial" w:cs="Arial"/>
          <w:color w:val="333333"/>
          <w:sz w:val="24"/>
          <w:szCs w:val="24"/>
        </w:rPr>
        <w:t>Ability to travel between the US and Canada when needed (up to 25%)</w:t>
      </w:r>
    </w:p>
    <w:p w:rsidR="007E1843" w:rsidRDefault="007E1843" w:rsidP="007E1843">
      <w:pPr>
        <w:rPr>
          <w:color w:val="333333"/>
        </w:rPr>
      </w:pPr>
    </w:p>
    <w:p w:rsidR="007D6358" w:rsidRPr="007E1843" w:rsidRDefault="007D6358" w:rsidP="006D68D3">
      <w:pPr>
        <w:rPr>
          <w:rFonts w:ascii="Arial" w:eastAsiaTheme="minorHAnsi" w:hAnsi="Arial" w:cs="Arial"/>
          <w:color w:val="333333"/>
          <w:sz w:val="24"/>
          <w:szCs w:val="24"/>
        </w:rPr>
      </w:pPr>
      <w:r w:rsidRPr="007E1843">
        <w:rPr>
          <w:rFonts w:ascii="Arial" w:eastAsiaTheme="minorHAnsi" w:hAnsi="Arial" w:cs="Arial"/>
          <w:color w:val="333333"/>
          <w:sz w:val="24"/>
          <w:szCs w:val="24"/>
        </w:rPr>
        <w:t>If this describes you, we’d love to hear from you. Please visit our website at www.buckland.com to learn more about Buckland and apply through our Career page today.</w:t>
      </w:r>
    </w:p>
    <w:p w:rsidR="00A24DED" w:rsidRPr="007E1843" w:rsidRDefault="00A24DED" w:rsidP="00A24DED">
      <w:pPr>
        <w:rPr>
          <w:rFonts w:ascii="Arial" w:eastAsiaTheme="minorHAnsi" w:hAnsi="Arial" w:cs="Arial"/>
          <w:color w:val="333333"/>
          <w:sz w:val="24"/>
          <w:szCs w:val="24"/>
        </w:rPr>
      </w:pPr>
    </w:p>
    <w:p w:rsidR="007D6358" w:rsidRPr="007E1843" w:rsidRDefault="007D6358" w:rsidP="00A24DED">
      <w:pPr>
        <w:rPr>
          <w:rFonts w:ascii="Arial" w:eastAsiaTheme="minorHAnsi" w:hAnsi="Arial" w:cs="Arial"/>
          <w:color w:val="333333"/>
          <w:sz w:val="24"/>
          <w:szCs w:val="24"/>
        </w:rPr>
      </w:pPr>
      <w:r w:rsidRPr="007E1843">
        <w:rPr>
          <w:rFonts w:ascii="Arial" w:eastAsiaTheme="minorHAnsi" w:hAnsi="Arial" w:cs="Arial"/>
          <w:color w:val="333333"/>
          <w:sz w:val="24"/>
          <w:szCs w:val="24"/>
        </w:rPr>
        <w:t>Those applicants requiring a reasonable accommodation in the application and/or interview process must submit their request to the Human Resources Department</w:t>
      </w:r>
    </w:p>
    <w:p w:rsidR="00454000" w:rsidRPr="00610FCB" w:rsidRDefault="00454000" w:rsidP="00454000">
      <w:pPr>
        <w:shd w:val="clear" w:color="auto" w:fill="FFFFFF"/>
        <w:rPr>
          <w:rFonts w:ascii="Arial" w:hAnsi="Arial" w:cs="Arial"/>
          <w:color w:val="333333"/>
          <w:sz w:val="22"/>
          <w:szCs w:val="22"/>
        </w:rPr>
      </w:pPr>
    </w:p>
    <w:p w:rsidR="005C35BD" w:rsidRPr="00610FCB" w:rsidRDefault="005C35BD" w:rsidP="00454000">
      <w:pPr>
        <w:shd w:val="clear" w:color="auto" w:fill="FFFFFF"/>
        <w:rPr>
          <w:rFonts w:ascii="Arial" w:hAnsi="Arial" w:cs="Arial"/>
          <w:color w:val="333333"/>
          <w:sz w:val="22"/>
          <w:szCs w:val="22"/>
        </w:rPr>
      </w:pPr>
    </w:p>
    <w:sectPr w:rsidR="005C35BD" w:rsidRPr="00610FC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A5" w:rsidRDefault="000C24A5">
      <w:r>
        <w:separator/>
      </w:r>
    </w:p>
  </w:endnote>
  <w:endnote w:type="continuationSeparator" w:id="0">
    <w:p w:rsidR="000C24A5" w:rsidRDefault="000C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A5" w:rsidRDefault="000C24A5">
      <w:r>
        <w:separator/>
      </w:r>
    </w:p>
  </w:footnote>
  <w:footnote w:type="continuationSeparator" w:id="0">
    <w:p w:rsidR="000C24A5" w:rsidRDefault="000C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A62"/>
    <w:multiLevelType w:val="multilevel"/>
    <w:tmpl w:val="57B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30C76"/>
    <w:multiLevelType w:val="multilevel"/>
    <w:tmpl w:val="CDFA85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07B00EB1"/>
    <w:multiLevelType w:val="hybridMultilevel"/>
    <w:tmpl w:val="7A883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062B8"/>
    <w:multiLevelType w:val="hybridMultilevel"/>
    <w:tmpl w:val="10201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A7E37"/>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0DFF1E5F"/>
    <w:multiLevelType w:val="hybridMultilevel"/>
    <w:tmpl w:val="B72E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94F8E"/>
    <w:multiLevelType w:val="singleLevel"/>
    <w:tmpl w:val="6ECE35CA"/>
    <w:lvl w:ilvl="0">
      <w:numFmt w:val="bullet"/>
      <w:lvlText w:val="-"/>
      <w:lvlJc w:val="left"/>
      <w:pPr>
        <w:tabs>
          <w:tab w:val="num" w:pos="1080"/>
        </w:tabs>
        <w:ind w:left="1080" w:hanging="360"/>
      </w:pPr>
      <w:rPr>
        <w:rFonts w:hint="default"/>
      </w:rPr>
    </w:lvl>
  </w:abstractNum>
  <w:abstractNum w:abstractNumId="7">
    <w:nsid w:val="138A4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3B11B99"/>
    <w:multiLevelType w:val="hybridMultilevel"/>
    <w:tmpl w:val="F6D26E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5269D1"/>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E00472"/>
    <w:multiLevelType w:val="hybridMultilevel"/>
    <w:tmpl w:val="938A8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FA10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1FE4F1C"/>
    <w:multiLevelType w:val="hybridMultilevel"/>
    <w:tmpl w:val="6A34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672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229B3E50"/>
    <w:multiLevelType w:val="hybridMultilevel"/>
    <w:tmpl w:val="62D03F8A"/>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5">
    <w:nsid w:val="231644B6"/>
    <w:multiLevelType w:val="multilevel"/>
    <w:tmpl w:val="64DE31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nsid w:val="25642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29705DCB"/>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2FA347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337D0F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44863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4E8638AB"/>
    <w:multiLevelType w:val="hybridMultilevel"/>
    <w:tmpl w:val="4FBA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E15F91"/>
    <w:multiLevelType w:val="multilevel"/>
    <w:tmpl w:val="F15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0841ED5"/>
    <w:multiLevelType w:val="hybridMultilevel"/>
    <w:tmpl w:val="2F6C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EB0322"/>
    <w:multiLevelType w:val="hybridMultilevel"/>
    <w:tmpl w:val="CB483472"/>
    <w:lvl w:ilvl="0" w:tplc="4B3C9B20">
      <w:numFmt w:val="bullet"/>
      <w:lvlText w:val=""/>
      <w:lvlJc w:val="left"/>
      <w:pPr>
        <w:ind w:left="823" w:hanging="361"/>
      </w:pPr>
      <w:rPr>
        <w:rFonts w:ascii="Symbol" w:eastAsia="Symbol" w:hAnsi="Symbol" w:cs="Symbol" w:hint="default"/>
        <w:color w:val="333333"/>
        <w:w w:val="99"/>
        <w:sz w:val="20"/>
        <w:szCs w:val="20"/>
      </w:rPr>
    </w:lvl>
    <w:lvl w:ilvl="1" w:tplc="9D8ED238">
      <w:numFmt w:val="bullet"/>
      <w:lvlText w:val="•"/>
      <w:lvlJc w:val="left"/>
      <w:pPr>
        <w:ind w:left="1805" w:hanging="361"/>
      </w:pPr>
      <w:rPr>
        <w:rFonts w:hint="default"/>
      </w:rPr>
    </w:lvl>
    <w:lvl w:ilvl="2" w:tplc="4C12A02E">
      <w:numFmt w:val="bullet"/>
      <w:lvlText w:val="•"/>
      <w:lvlJc w:val="left"/>
      <w:pPr>
        <w:ind w:left="2791" w:hanging="361"/>
      </w:pPr>
      <w:rPr>
        <w:rFonts w:hint="default"/>
      </w:rPr>
    </w:lvl>
    <w:lvl w:ilvl="3" w:tplc="88C807F0">
      <w:numFmt w:val="bullet"/>
      <w:lvlText w:val="•"/>
      <w:lvlJc w:val="left"/>
      <w:pPr>
        <w:ind w:left="3777" w:hanging="361"/>
      </w:pPr>
      <w:rPr>
        <w:rFonts w:hint="default"/>
      </w:rPr>
    </w:lvl>
    <w:lvl w:ilvl="4" w:tplc="05A87782">
      <w:numFmt w:val="bullet"/>
      <w:lvlText w:val="•"/>
      <w:lvlJc w:val="left"/>
      <w:pPr>
        <w:ind w:left="4763" w:hanging="361"/>
      </w:pPr>
      <w:rPr>
        <w:rFonts w:hint="default"/>
      </w:rPr>
    </w:lvl>
    <w:lvl w:ilvl="5" w:tplc="214E182E">
      <w:numFmt w:val="bullet"/>
      <w:lvlText w:val="•"/>
      <w:lvlJc w:val="left"/>
      <w:pPr>
        <w:ind w:left="5749" w:hanging="361"/>
      </w:pPr>
      <w:rPr>
        <w:rFonts w:hint="default"/>
      </w:rPr>
    </w:lvl>
    <w:lvl w:ilvl="6" w:tplc="F2CC17C6">
      <w:numFmt w:val="bullet"/>
      <w:lvlText w:val="•"/>
      <w:lvlJc w:val="left"/>
      <w:pPr>
        <w:ind w:left="6735" w:hanging="361"/>
      </w:pPr>
      <w:rPr>
        <w:rFonts w:hint="default"/>
      </w:rPr>
    </w:lvl>
    <w:lvl w:ilvl="7" w:tplc="7E7E0A12">
      <w:numFmt w:val="bullet"/>
      <w:lvlText w:val="•"/>
      <w:lvlJc w:val="left"/>
      <w:pPr>
        <w:ind w:left="7721" w:hanging="361"/>
      </w:pPr>
      <w:rPr>
        <w:rFonts w:hint="default"/>
      </w:rPr>
    </w:lvl>
    <w:lvl w:ilvl="8" w:tplc="D7A681F4">
      <w:numFmt w:val="bullet"/>
      <w:lvlText w:val="•"/>
      <w:lvlJc w:val="left"/>
      <w:pPr>
        <w:ind w:left="8707" w:hanging="361"/>
      </w:pPr>
      <w:rPr>
        <w:rFonts w:hint="default"/>
      </w:rPr>
    </w:lvl>
  </w:abstractNum>
  <w:abstractNum w:abstractNumId="25">
    <w:nsid w:val="559A2E9F"/>
    <w:multiLevelType w:val="multilevel"/>
    <w:tmpl w:val="840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D64CFE"/>
    <w:multiLevelType w:val="hybridMultilevel"/>
    <w:tmpl w:val="C8DACB8A"/>
    <w:lvl w:ilvl="0" w:tplc="04090005">
      <w:start w:val="1"/>
      <w:numFmt w:val="bullet"/>
      <w:lvlText w:val=""/>
      <w:lvlJc w:val="left"/>
      <w:pPr>
        <w:tabs>
          <w:tab w:val="num" w:pos="720"/>
        </w:tabs>
        <w:ind w:left="720" w:hanging="360"/>
      </w:pPr>
      <w:rPr>
        <w:rFonts w:ascii="Wingdings" w:hAnsi="Wingdings" w:hint="default"/>
      </w:rPr>
    </w:lvl>
    <w:lvl w:ilvl="1" w:tplc="5A945F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B92EC0"/>
    <w:multiLevelType w:val="hybridMultilevel"/>
    <w:tmpl w:val="63FC4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4F4305"/>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48E77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nsid w:val="651F2780"/>
    <w:multiLevelType w:val="hybridMultilevel"/>
    <w:tmpl w:val="3E3E5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73A7344"/>
    <w:multiLevelType w:val="singleLevel"/>
    <w:tmpl w:val="A86CEB5E"/>
    <w:lvl w:ilvl="0">
      <w:numFmt w:val="bullet"/>
      <w:lvlText w:val="-"/>
      <w:lvlJc w:val="left"/>
      <w:pPr>
        <w:tabs>
          <w:tab w:val="num" w:pos="1080"/>
        </w:tabs>
        <w:ind w:left="1080" w:hanging="360"/>
      </w:pPr>
      <w:rPr>
        <w:rFonts w:hint="default"/>
      </w:rPr>
    </w:lvl>
  </w:abstractNum>
  <w:abstractNum w:abstractNumId="32">
    <w:nsid w:val="689C760C"/>
    <w:multiLevelType w:val="singleLevel"/>
    <w:tmpl w:val="6ECE35CA"/>
    <w:lvl w:ilvl="0">
      <w:numFmt w:val="bullet"/>
      <w:lvlText w:val="-"/>
      <w:lvlJc w:val="left"/>
      <w:pPr>
        <w:tabs>
          <w:tab w:val="num" w:pos="1080"/>
        </w:tabs>
        <w:ind w:left="1080" w:hanging="360"/>
      </w:pPr>
      <w:rPr>
        <w:rFonts w:hint="default"/>
      </w:rPr>
    </w:lvl>
  </w:abstractNum>
  <w:abstractNum w:abstractNumId="33">
    <w:nsid w:val="69C91EFA"/>
    <w:multiLevelType w:val="hybridMultilevel"/>
    <w:tmpl w:val="4C5A6B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646CD7"/>
    <w:multiLevelType w:val="hybridMultilevel"/>
    <w:tmpl w:val="662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170CBA"/>
    <w:multiLevelType w:val="multilevel"/>
    <w:tmpl w:val="F146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4757459"/>
    <w:multiLevelType w:val="multilevel"/>
    <w:tmpl w:val="B5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AA6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B5D73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C575C87"/>
    <w:multiLevelType w:val="singleLevel"/>
    <w:tmpl w:val="6ECE35CA"/>
    <w:lvl w:ilvl="0">
      <w:numFmt w:val="bullet"/>
      <w:lvlText w:val="-"/>
      <w:lvlJc w:val="left"/>
      <w:pPr>
        <w:tabs>
          <w:tab w:val="num" w:pos="1080"/>
        </w:tabs>
        <w:ind w:left="1080" w:hanging="360"/>
      </w:pPr>
      <w:rPr>
        <w:rFonts w:hint="default"/>
      </w:rPr>
    </w:lvl>
  </w:abstractNum>
  <w:num w:numId="1">
    <w:abstractNumId w:val="31"/>
  </w:num>
  <w:num w:numId="2">
    <w:abstractNumId w:val="6"/>
  </w:num>
  <w:num w:numId="3">
    <w:abstractNumId w:val="32"/>
  </w:num>
  <w:num w:numId="4">
    <w:abstractNumId w:val="39"/>
  </w:num>
  <w:num w:numId="5">
    <w:abstractNumId w:val="37"/>
  </w:num>
  <w:num w:numId="6">
    <w:abstractNumId w:val="7"/>
  </w:num>
  <w:num w:numId="7">
    <w:abstractNumId w:val="38"/>
  </w:num>
  <w:num w:numId="8">
    <w:abstractNumId w:val="19"/>
  </w:num>
  <w:num w:numId="9">
    <w:abstractNumId w:val="18"/>
  </w:num>
  <w:num w:numId="10">
    <w:abstractNumId w:val="20"/>
  </w:num>
  <w:num w:numId="11">
    <w:abstractNumId w:val="16"/>
  </w:num>
  <w:num w:numId="12">
    <w:abstractNumId w:val="13"/>
  </w:num>
  <w:num w:numId="13">
    <w:abstractNumId w:val="11"/>
  </w:num>
  <w:num w:numId="14">
    <w:abstractNumId w:val="29"/>
  </w:num>
  <w:num w:numId="15">
    <w:abstractNumId w:val="27"/>
  </w:num>
  <w:num w:numId="16">
    <w:abstractNumId w:val="37"/>
  </w:num>
  <w:num w:numId="17">
    <w:abstractNumId w:val="7"/>
  </w:num>
  <w:num w:numId="18">
    <w:abstractNumId w:val="19"/>
  </w:num>
  <w:num w:numId="19">
    <w:abstractNumId w:val="18"/>
  </w:num>
  <w:num w:numId="20">
    <w:abstractNumId w:val="29"/>
  </w:num>
  <w:num w:numId="21">
    <w:abstractNumId w:val="28"/>
  </w:num>
  <w:num w:numId="22">
    <w:abstractNumId w:val="35"/>
  </w:num>
  <w:num w:numId="23">
    <w:abstractNumId w:val="1"/>
  </w:num>
  <w:num w:numId="24">
    <w:abstractNumId w:val="15"/>
  </w:num>
  <w:num w:numId="25">
    <w:abstractNumId w:val="9"/>
  </w:num>
  <w:num w:numId="26">
    <w:abstractNumId w:val="23"/>
  </w:num>
  <w:num w:numId="27">
    <w:abstractNumId w:val="25"/>
  </w:num>
  <w:num w:numId="28">
    <w:abstractNumId w:val="22"/>
  </w:num>
  <w:num w:numId="29">
    <w:abstractNumId w:val="8"/>
  </w:num>
  <w:num w:numId="30">
    <w:abstractNumId w:val="12"/>
  </w:num>
  <w:num w:numId="31">
    <w:abstractNumId w:val="21"/>
  </w:num>
  <w:num w:numId="32">
    <w:abstractNumId w:val="17"/>
  </w:num>
  <w:num w:numId="33">
    <w:abstractNumId w:val="5"/>
  </w:num>
  <w:num w:numId="34">
    <w:abstractNumId w:val="26"/>
  </w:num>
  <w:num w:numId="35">
    <w:abstractNumId w:val="2"/>
  </w:num>
  <w:num w:numId="36">
    <w:abstractNumId w:val="10"/>
  </w:num>
  <w:num w:numId="37">
    <w:abstractNumId w:val="0"/>
  </w:num>
  <w:num w:numId="38">
    <w:abstractNumId w:val="36"/>
  </w:num>
  <w:num w:numId="39">
    <w:abstractNumId w:val="14"/>
  </w:num>
  <w:num w:numId="40">
    <w:abstractNumId w:val="24"/>
  </w:num>
  <w:num w:numId="41">
    <w:abstractNumId w:val="33"/>
  </w:num>
  <w:num w:numId="42">
    <w:abstractNumId w:val="34"/>
  </w:num>
  <w:num w:numId="43">
    <w:abstractNumId w:val="30"/>
  </w:num>
  <w:num w:numId="44">
    <w:abstractNumId w:val="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B3"/>
    <w:rsid w:val="00027B68"/>
    <w:rsid w:val="0004406C"/>
    <w:rsid w:val="00046F11"/>
    <w:rsid w:val="00060206"/>
    <w:rsid w:val="000C24A5"/>
    <w:rsid w:val="000C48BE"/>
    <w:rsid w:val="001513B9"/>
    <w:rsid w:val="001774EF"/>
    <w:rsid w:val="00190835"/>
    <w:rsid w:val="002237B0"/>
    <w:rsid w:val="00240C7C"/>
    <w:rsid w:val="0026457F"/>
    <w:rsid w:val="0026740C"/>
    <w:rsid w:val="00284327"/>
    <w:rsid w:val="002C37C5"/>
    <w:rsid w:val="002F3129"/>
    <w:rsid w:val="003B6375"/>
    <w:rsid w:val="00453B77"/>
    <w:rsid w:val="00454000"/>
    <w:rsid w:val="005254F8"/>
    <w:rsid w:val="00572BC9"/>
    <w:rsid w:val="0058086D"/>
    <w:rsid w:val="005C35BD"/>
    <w:rsid w:val="005F4836"/>
    <w:rsid w:val="00610FCB"/>
    <w:rsid w:val="00625C8B"/>
    <w:rsid w:val="00650D99"/>
    <w:rsid w:val="00682F7C"/>
    <w:rsid w:val="006944AE"/>
    <w:rsid w:val="006A03E4"/>
    <w:rsid w:val="006D68D3"/>
    <w:rsid w:val="006D703F"/>
    <w:rsid w:val="00755D22"/>
    <w:rsid w:val="00775934"/>
    <w:rsid w:val="007C1D47"/>
    <w:rsid w:val="007D6358"/>
    <w:rsid w:val="007E1843"/>
    <w:rsid w:val="007F1DAF"/>
    <w:rsid w:val="00805AB3"/>
    <w:rsid w:val="0081462D"/>
    <w:rsid w:val="00850FA7"/>
    <w:rsid w:val="00873829"/>
    <w:rsid w:val="008B259A"/>
    <w:rsid w:val="008D532E"/>
    <w:rsid w:val="00917104"/>
    <w:rsid w:val="00965B96"/>
    <w:rsid w:val="009F2464"/>
    <w:rsid w:val="00A24DED"/>
    <w:rsid w:val="00A516C5"/>
    <w:rsid w:val="00A6426C"/>
    <w:rsid w:val="00A96DD8"/>
    <w:rsid w:val="00B23A12"/>
    <w:rsid w:val="00B34C1B"/>
    <w:rsid w:val="00B87B38"/>
    <w:rsid w:val="00C51EA1"/>
    <w:rsid w:val="00CB1616"/>
    <w:rsid w:val="00CF4267"/>
    <w:rsid w:val="00D15BE1"/>
    <w:rsid w:val="00D52793"/>
    <w:rsid w:val="00DE30D6"/>
    <w:rsid w:val="00E44C69"/>
    <w:rsid w:val="00E7600A"/>
    <w:rsid w:val="00E776D5"/>
    <w:rsid w:val="00E86179"/>
    <w:rsid w:val="00EA3C40"/>
    <w:rsid w:val="00EC4196"/>
    <w:rsid w:val="00EF1DAD"/>
    <w:rsid w:val="00F33F1C"/>
    <w:rsid w:val="00FC4A5E"/>
    <w:rsid w:val="00FC681B"/>
    <w:rsid w:val="00FD08D4"/>
    <w:rsid w:val="00FD79CC"/>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paragraph" w:customStyle="1" w:styleId="a">
    <w:name w:val="_"/>
    <w:basedOn w:val="Normal"/>
    <w:rsid w:val="00B87B38"/>
    <w:pPr>
      <w:widowControl w:val="0"/>
      <w:autoSpaceDE w:val="0"/>
      <w:autoSpaceDN w:val="0"/>
      <w:adjustRightInd w:val="0"/>
      <w:ind w:left="360" w:hanging="360"/>
    </w:pPr>
    <w:rPr>
      <w:szCs w:val="24"/>
    </w:rPr>
  </w:style>
  <w:style w:type="paragraph" w:customStyle="1" w:styleId="TableParagraph">
    <w:name w:val="Table Paragraph"/>
    <w:basedOn w:val="Normal"/>
    <w:uiPriority w:val="1"/>
    <w:qFormat/>
    <w:rsid w:val="006D68D3"/>
    <w:pPr>
      <w:widowControl w:val="0"/>
      <w:autoSpaceDE w:val="0"/>
      <w:autoSpaceDN w:val="0"/>
      <w:ind w:left="823"/>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paragraph" w:customStyle="1" w:styleId="a">
    <w:name w:val="_"/>
    <w:basedOn w:val="Normal"/>
    <w:rsid w:val="00B87B38"/>
    <w:pPr>
      <w:widowControl w:val="0"/>
      <w:autoSpaceDE w:val="0"/>
      <w:autoSpaceDN w:val="0"/>
      <w:adjustRightInd w:val="0"/>
      <w:ind w:left="360" w:hanging="360"/>
    </w:pPr>
    <w:rPr>
      <w:szCs w:val="24"/>
    </w:rPr>
  </w:style>
  <w:style w:type="paragraph" w:customStyle="1" w:styleId="TableParagraph">
    <w:name w:val="Table Paragraph"/>
    <w:basedOn w:val="Normal"/>
    <w:uiPriority w:val="1"/>
    <w:qFormat/>
    <w:rsid w:val="006D68D3"/>
    <w:pPr>
      <w:widowControl w:val="0"/>
      <w:autoSpaceDE w:val="0"/>
      <w:autoSpaceDN w:val="0"/>
      <w:ind w:left="823"/>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5304">
      <w:bodyDiv w:val="1"/>
      <w:marLeft w:val="0"/>
      <w:marRight w:val="0"/>
      <w:marTop w:val="0"/>
      <w:marBottom w:val="0"/>
      <w:divBdr>
        <w:top w:val="none" w:sz="0" w:space="0" w:color="auto"/>
        <w:left w:val="none" w:sz="0" w:space="0" w:color="auto"/>
        <w:bottom w:val="none" w:sz="0" w:space="0" w:color="auto"/>
        <w:right w:val="none" w:sz="0" w:space="0" w:color="auto"/>
      </w:divBdr>
    </w:div>
    <w:div w:id="819271622">
      <w:bodyDiv w:val="1"/>
      <w:marLeft w:val="0"/>
      <w:marRight w:val="0"/>
      <w:marTop w:val="0"/>
      <w:marBottom w:val="0"/>
      <w:divBdr>
        <w:top w:val="none" w:sz="0" w:space="0" w:color="auto"/>
        <w:left w:val="none" w:sz="0" w:space="0" w:color="auto"/>
        <w:bottom w:val="none" w:sz="0" w:space="0" w:color="auto"/>
        <w:right w:val="none" w:sz="0" w:space="0" w:color="auto"/>
      </w:divBdr>
    </w:div>
    <w:div w:id="825164316">
      <w:bodyDiv w:val="1"/>
      <w:marLeft w:val="0"/>
      <w:marRight w:val="0"/>
      <w:marTop w:val="0"/>
      <w:marBottom w:val="0"/>
      <w:divBdr>
        <w:top w:val="none" w:sz="0" w:space="0" w:color="auto"/>
        <w:left w:val="none" w:sz="0" w:space="0" w:color="auto"/>
        <w:bottom w:val="none" w:sz="0" w:space="0" w:color="auto"/>
        <w:right w:val="none" w:sz="0" w:space="0" w:color="auto"/>
      </w:divBdr>
    </w:div>
    <w:div w:id="1108694648">
      <w:bodyDiv w:val="1"/>
      <w:marLeft w:val="0"/>
      <w:marRight w:val="0"/>
      <w:marTop w:val="0"/>
      <w:marBottom w:val="0"/>
      <w:divBdr>
        <w:top w:val="none" w:sz="0" w:space="0" w:color="auto"/>
        <w:left w:val="none" w:sz="0" w:space="0" w:color="auto"/>
        <w:bottom w:val="none" w:sz="0" w:space="0" w:color="auto"/>
        <w:right w:val="none" w:sz="0" w:space="0" w:color="auto"/>
      </w:divBdr>
    </w:div>
    <w:div w:id="1185554600">
      <w:bodyDiv w:val="1"/>
      <w:marLeft w:val="0"/>
      <w:marRight w:val="0"/>
      <w:marTop w:val="0"/>
      <w:marBottom w:val="0"/>
      <w:divBdr>
        <w:top w:val="none" w:sz="0" w:space="0" w:color="auto"/>
        <w:left w:val="none" w:sz="0" w:space="0" w:color="auto"/>
        <w:bottom w:val="none" w:sz="0" w:space="0" w:color="auto"/>
        <w:right w:val="none" w:sz="0" w:space="0" w:color="auto"/>
      </w:divBdr>
    </w:div>
    <w:div w:id="13598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1F700-62E1-4E9B-B836-61574B93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CUSTOMS ACCOUNT ANALYST (LEVEL 1)</vt:lpstr>
    </vt:vector>
  </TitlesOfParts>
  <Company>Buckland</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ACCOUNT ANALYST (LEVEL 1)</dc:title>
  <dc:creator>Lynn Paquette</dc:creator>
  <cp:lastModifiedBy>Selomon Menghsha</cp:lastModifiedBy>
  <cp:revision>2</cp:revision>
  <cp:lastPrinted>2013-03-04T14:40:00Z</cp:lastPrinted>
  <dcterms:created xsi:type="dcterms:W3CDTF">2020-03-03T21:09:00Z</dcterms:created>
  <dcterms:modified xsi:type="dcterms:W3CDTF">2020-03-03T21:09:00Z</dcterms:modified>
</cp:coreProperties>
</file>