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89C1" w14:textId="08938F8F" w:rsidR="00AF2665" w:rsidRDefault="00AF2665" w:rsidP="00AF2665">
      <w:pPr>
        <w:jc w:val="center"/>
      </w:pPr>
      <w:r>
        <w:rPr>
          <w:rFonts w:ascii="Source Sans Pro" w:eastAsia="Times New Roman" w:hAnsi="Source Sans Pro" w:cs="Times New Roman"/>
          <w:b/>
          <w:bCs/>
          <w:noProof/>
          <w:color w:val="333333"/>
          <w:sz w:val="36"/>
          <w:szCs w:val="36"/>
        </w:rPr>
        <w:drawing>
          <wp:inline distT="0" distB="0" distL="0" distR="0" wp14:anchorId="5A5F0705" wp14:editId="5CDF963D">
            <wp:extent cx="2649778" cy="570230"/>
            <wp:effectExtent l="0" t="0" r="5080" b="127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1566" cy="622263"/>
                    </a:xfrm>
                    <a:prstGeom prst="rect">
                      <a:avLst/>
                    </a:prstGeom>
                  </pic:spPr>
                </pic:pic>
              </a:graphicData>
            </a:graphic>
          </wp:inline>
        </w:drawing>
      </w:r>
    </w:p>
    <w:p w14:paraId="7B5BC15A" w14:textId="0A158E10" w:rsidR="00AF2665" w:rsidRDefault="00AF2665"/>
    <w:p w14:paraId="38810C86" w14:textId="77777777" w:rsidR="00AF2665" w:rsidRPr="00AF2665" w:rsidRDefault="00AF2665" w:rsidP="00AF2665">
      <w:pPr>
        <w:spacing w:after="100" w:afterAutospacing="1"/>
        <w:outlineLvl w:val="1"/>
        <w:rPr>
          <w:rFonts w:ascii="Source Sans Pro" w:eastAsia="Times New Roman" w:hAnsi="Source Sans Pro" w:cs="Times New Roman"/>
          <w:b/>
          <w:bCs/>
          <w:color w:val="333333"/>
          <w:sz w:val="36"/>
          <w:szCs w:val="36"/>
        </w:rPr>
      </w:pPr>
      <w:r w:rsidRPr="00AF2665">
        <w:rPr>
          <w:rFonts w:ascii="Source Sans Pro" w:eastAsia="Times New Roman" w:hAnsi="Source Sans Pro" w:cs="Times New Roman"/>
          <w:b/>
          <w:bCs/>
          <w:color w:val="333333"/>
          <w:sz w:val="36"/>
          <w:szCs w:val="36"/>
        </w:rPr>
        <w:t>Global Trade Analyst – Mandarin Speaking</w:t>
      </w:r>
    </w:p>
    <w:p w14:paraId="49CA3371" w14:textId="77777777" w:rsidR="00AF2665" w:rsidRPr="00AF2665" w:rsidRDefault="00AF2665" w:rsidP="00AF2665">
      <w:pPr>
        <w:rPr>
          <w:rFonts w:ascii="Times New Roman" w:eastAsia="Times New Roman" w:hAnsi="Times New Roman" w:cs="Times New Roman"/>
        </w:rPr>
      </w:pPr>
      <w:r w:rsidRPr="00AF2665">
        <w:rPr>
          <w:rFonts w:ascii="Source Sans Pro" w:eastAsia="Times New Roman" w:hAnsi="Source Sans Pro" w:cs="Times New Roman"/>
          <w:color w:val="989898"/>
        </w:rPr>
        <w:t>Remote, Work from home</w:t>
      </w:r>
    </w:p>
    <w:p w14:paraId="6D2449D1" w14:textId="77777777" w:rsidR="00AF2665" w:rsidRPr="00AF2665" w:rsidRDefault="00AF2665" w:rsidP="00AF2665">
      <w:pPr>
        <w:rPr>
          <w:rFonts w:ascii="Source Sans Pro" w:eastAsia="Times New Roman" w:hAnsi="Source Sans Pro" w:cs="Times New Roman"/>
          <w:color w:val="333333"/>
        </w:rPr>
      </w:pPr>
      <w:r w:rsidRPr="00AF2665">
        <w:rPr>
          <w:rFonts w:ascii="Source Sans Pro" w:eastAsia="Times New Roman" w:hAnsi="Source Sans Pro" w:cs="Times New Roman"/>
          <w:b/>
          <w:bCs/>
          <w:color w:val="333333"/>
          <w:u w:val="single"/>
        </w:rPr>
        <w:t>Position Details</w:t>
      </w:r>
      <w:r w:rsidRPr="00AF2665">
        <w:rPr>
          <w:rFonts w:ascii="Source Sans Pro" w:eastAsia="Times New Roman" w:hAnsi="Source Sans Pro" w:cs="Times New Roman"/>
          <w:b/>
          <w:bCs/>
          <w:color w:val="333333"/>
        </w:rPr>
        <w:t>:</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Job Title</w:t>
      </w:r>
      <w:r w:rsidRPr="00AF2665">
        <w:rPr>
          <w:rFonts w:ascii="Source Sans Pro" w:eastAsia="Times New Roman" w:hAnsi="Source Sans Pro" w:cs="Times New Roman"/>
          <w:color w:val="333333"/>
        </w:rPr>
        <w:t>:  Global Trade Analyst – Mandarin Speaking</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Department</w:t>
      </w:r>
      <w:r w:rsidRPr="00AF2665">
        <w:rPr>
          <w:rFonts w:ascii="Source Sans Pro" w:eastAsia="Times New Roman" w:hAnsi="Source Sans Pro" w:cs="Times New Roman"/>
          <w:color w:val="333333"/>
        </w:rPr>
        <w:t>: Operations</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Reports To</w:t>
      </w:r>
      <w:r w:rsidRPr="00AF2665">
        <w:rPr>
          <w:rFonts w:ascii="Source Sans Pro" w:eastAsia="Times New Roman" w:hAnsi="Source Sans Pro" w:cs="Times New Roman"/>
          <w:color w:val="333333"/>
        </w:rPr>
        <w:t>: Account Manager</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Employment Type</w:t>
      </w:r>
      <w:r w:rsidRPr="00AF2665">
        <w:rPr>
          <w:rFonts w:ascii="Source Sans Pro" w:eastAsia="Times New Roman" w:hAnsi="Source Sans Pro" w:cs="Times New Roman"/>
          <w:color w:val="333333"/>
        </w:rPr>
        <w:t>:  Hourly, Bonus</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Travel:</w:t>
      </w:r>
      <w:r w:rsidRPr="00AF2665">
        <w:rPr>
          <w:rFonts w:ascii="Source Sans Pro" w:eastAsia="Times New Roman" w:hAnsi="Source Sans Pro" w:cs="Times New Roman"/>
          <w:color w:val="333333"/>
        </w:rPr>
        <w:t>  Light</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Hours: </w:t>
      </w:r>
      <w:r w:rsidRPr="00AF2665">
        <w:rPr>
          <w:rFonts w:ascii="Source Sans Pro" w:eastAsia="Times New Roman" w:hAnsi="Source Sans Pro" w:cs="Times New Roman"/>
          <w:color w:val="333333"/>
        </w:rPr>
        <w:t>Sunday through Thursday: 3 PM – 12 AM, EST</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Primary Role</w:t>
      </w:r>
      <w:r w:rsidRPr="00AF2665">
        <w:rPr>
          <w:rFonts w:ascii="Source Sans Pro" w:eastAsia="Times New Roman" w:hAnsi="Source Sans Pro" w:cs="Times New Roman"/>
          <w:color w:val="333333"/>
        </w:rPr>
        <w:br/>
        <w:t>Work closely with the Account Manager and account team as an extension of our client’s trade compliance organization to ensure the legal compliance of all international transactions per our clients established policies and procedures.</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Functional Requirements and Specific Responsibilities</w:t>
      </w:r>
    </w:p>
    <w:p w14:paraId="2430D9FA"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Research names and companies via the Internet.</w:t>
      </w:r>
    </w:p>
    <w:p w14:paraId="012719D3"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monitoring blocked order queues and the disposition thereof in a timely manner. </w:t>
      </w:r>
    </w:p>
    <w:p w14:paraId="54166A80"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monitoring client and Vigilant emails.</w:t>
      </w:r>
    </w:p>
    <w:p w14:paraId="7B0088D7"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the timely escalation of any client issues that you are unable to resolve.</w:t>
      </w:r>
    </w:p>
    <w:p w14:paraId="5E8E8B54"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properly “closing out” your shift and clearly communicating the handoff of incomplete items or issues. </w:t>
      </w:r>
    </w:p>
    <w:p w14:paraId="1D83ECA9"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executing the daily processes and policies as defined by Vigilant and the Client.</w:t>
      </w:r>
    </w:p>
    <w:p w14:paraId="691ACC62"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immediately reporting any account access problems. </w:t>
      </w:r>
    </w:p>
    <w:p w14:paraId="441FC642"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Responsible for immediately reporting any account technical issue(s) (</w:t>
      </w:r>
      <w:proofErr w:type="gramStart"/>
      <w:r w:rsidRPr="00AF2665">
        <w:rPr>
          <w:rFonts w:ascii="Source Sans Pro" w:eastAsia="Times New Roman" w:hAnsi="Source Sans Pro" w:cs="Times New Roman"/>
          <w:color w:val="333333"/>
        </w:rPr>
        <w:t>i.e.</w:t>
      </w:r>
      <w:proofErr w:type="gramEnd"/>
      <w:r w:rsidRPr="00AF2665">
        <w:rPr>
          <w:rFonts w:ascii="Source Sans Pro" w:eastAsia="Times New Roman" w:hAnsi="Source Sans Pro" w:cs="Times New Roman"/>
          <w:color w:val="333333"/>
        </w:rPr>
        <w:t xml:space="preserve"> enterprise software, proprietary screening software).</w:t>
      </w:r>
    </w:p>
    <w:p w14:paraId="1205B915"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attend (on time) and prepare (when necessary) for client and Vigilant meetings.</w:t>
      </w:r>
    </w:p>
    <w:p w14:paraId="009A0BB6"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be available to accept calls and other communications while working on a shift. </w:t>
      </w:r>
    </w:p>
    <w:p w14:paraId="30BFF79F"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report fluctuations in order volumes. </w:t>
      </w:r>
    </w:p>
    <w:p w14:paraId="4F8B5293"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 xml:space="preserve">Must communicate professionally, clearly, </w:t>
      </w:r>
      <w:proofErr w:type="gramStart"/>
      <w:r w:rsidRPr="00AF2665">
        <w:rPr>
          <w:rFonts w:ascii="Source Sans Pro" w:eastAsia="Times New Roman" w:hAnsi="Source Sans Pro" w:cs="Times New Roman"/>
          <w:color w:val="333333"/>
        </w:rPr>
        <w:t>concisely</w:t>
      </w:r>
      <w:proofErr w:type="gramEnd"/>
      <w:r w:rsidRPr="00AF2665">
        <w:rPr>
          <w:rFonts w:ascii="Source Sans Pro" w:eastAsia="Times New Roman" w:hAnsi="Source Sans Pro" w:cs="Times New Roman"/>
          <w:color w:val="333333"/>
        </w:rPr>
        <w:t xml:space="preserve"> and effectively, both orally and in writing.</w:t>
      </w:r>
    </w:p>
    <w:p w14:paraId="2EEB9F24"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organize and prioritize work in a dynamic and complex environment to meet deadlines and daily requirements.</w:t>
      </w:r>
    </w:p>
    <w:p w14:paraId="2045000C"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lastRenderedPageBreak/>
        <w:t>Must work well individually and as part of a team.</w:t>
      </w:r>
    </w:p>
    <w:p w14:paraId="121F8947"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adapt to changing priorities while meeting deadlines and managing workload.</w:t>
      </w:r>
    </w:p>
    <w:p w14:paraId="5EE2361E"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work effectively with others in a cooperative and respectful manner to accomplish position requirements and participate in team efforts.</w:t>
      </w:r>
    </w:p>
    <w:p w14:paraId="2743081F" w14:textId="77777777" w:rsidR="00AF2665" w:rsidRPr="00AF2665" w:rsidRDefault="00AF2665" w:rsidP="00AF2665">
      <w:pPr>
        <w:numPr>
          <w:ilvl w:val="0"/>
          <w:numId w:val="1"/>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adhere to Vigilant Employee Handbook and Vigilant Company policies and procedures.</w:t>
      </w:r>
    </w:p>
    <w:p w14:paraId="519B6454" w14:textId="77777777" w:rsidR="00AF2665" w:rsidRPr="00AF2665" w:rsidRDefault="00AF2665" w:rsidP="00AF2665">
      <w:pPr>
        <w:rPr>
          <w:rFonts w:ascii="Source Sans Pro" w:eastAsia="Times New Roman" w:hAnsi="Source Sans Pro" w:cs="Times New Roman"/>
          <w:color w:val="333333"/>
        </w:rPr>
      </w:pPr>
      <w:r w:rsidRPr="00AF2665">
        <w:rPr>
          <w:rFonts w:ascii="Source Sans Pro" w:eastAsia="Times New Roman" w:hAnsi="Source Sans Pro" w:cs="Times New Roman"/>
          <w:color w:val="333333"/>
        </w:rPr>
        <w:t> </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t> </w:t>
      </w:r>
      <w:r w:rsidRPr="00AF2665">
        <w:rPr>
          <w:rFonts w:ascii="Source Sans Pro" w:eastAsia="Times New Roman" w:hAnsi="Source Sans Pro" w:cs="Times New Roman"/>
          <w:color w:val="333333"/>
        </w:rPr>
        <w:br/>
      </w:r>
      <w:r w:rsidRPr="00AF2665">
        <w:rPr>
          <w:rFonts w:ascii="Source Sans Pro" w:eastAsia="Times New Roman" w:hAnsi="Source Sans Pro" w:cs="Times New Roman"/>
          <w:b/>
          <w:bCs/>
          <w:color w:val="333333"/>
        </w:rPr>
        <w:t>Required Knowledge, Skills and Experience</w:t>
      </w:r>
    </w:p>
    <w:p w14:paraId="5164C6E7"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Must have a strong Written &amp; Spoken command of English and Mandarin Chinese languages at the business level.</w:t>
      </w:r>
    </w:p>
    <w:p w14:paraId="222F6456"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Some college preferred in Business or related field. </w:t>
      </w:r>
    </w:p>
    <w:p w14:paraId="0F28F79C"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Professional Experience: 1 to 3 years’ experience in a corporate business environment. </w:t>
      </w:r>
    </w:p>
    <w:p w14:paraId="31AFD046"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Excellent analytical and internet research skills</w:t>
      </w:r>
    </w:p>
    <w:p w14:paraId="40D5D489"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Ability to adapt to a dynamic environment.</w:t>
      </w:r>
    </w:p>
    <w:p w14:paraId="66477411"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Excellent organizational skills. </w:t>
      </w:r>
    </w:p>
    <w:p w14:paraId="5E3CAA62"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Knowledge of Microsoft Office, Excel, Internet Explorer, Google Chrome. </w:t>
      </w:r>
    </w:p>
    <w:p w14:paraId="58615541"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Ability to communicate (verbally and written) effectively with different levels of personnel. </w:t>
      </w:r>
    </w:p>
    <w:p w14:paraId="29108EC8"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Ability to work effectively with teams of staff from Vigilant, partners and clients. </w:t>
      </w:r>
    </w:p>
    <w:p w14:paraId="7B426545" w14:textId="77777777" w:rsidR="00AF2665" w:rsidRPr="00AF2665" w:rsidRDefault="00AF2665" w:rsidP="00AF2665">
      <w:pPr>
        <w:numPr>
          <w:ilvl w:val="0"/>
          <w:numId w:val="2"/>
        </w:numPr>
        <w:spacing w:before="100" w:beforeAutospacing="1" w:after="100" w:afterAutospacing="1"/>
        <w:rPr>
          <w:rFonts w:ascii="Source Sans Pro" w:eastAsia="Times New Roman" w:hAnsi="Source Sans Pro" w:cs="Times New Roman"/>
          <w:color w:val="333333"/>
        </w:rPr>
      </w:pPr>
      <w:r w:rsidRPr="00AF2665">
        <w:rPr>
          <w:rFonts w:ascii="Source Sans Pro" w:eastAsia="Times New Roman" w:hAnsi="Source Sans Pro" w:cs="Times New Roman"/>
          <w:color w:val="333333"/>
        </w:rPr>
        <w:t>Strong customer relationship skills.</w:t>
      </w:r>
    </w:p>
    <w:p w14:paraId="3D34075F" w14:textId="77777777" w:rsidR="00AF2665" w:rsidRPr="00AF2665" w:rsidRDefault="00AF2665" w:rsidP="00AF2665">
      <w:pPr>
        <w:rPr>
          <w:rFonts w:ascii="Times New Roman" w:eastAsia="Times New Roman" w:hAnsi="Times New Roman" w:cs="Times New Roman"/>
        </w:rPr>
      </w:pPr>
    </w:p>
    <w:p w14:paraId="77F7B2BB" w14:textId="5664931E" w:rsidR="00AF2665" w:rsidRPr="00AF2665" w:rsidRDefault="00AF2665">
      <w:pPr>
        <w:rPr>
          <w:b/>
          <w:bCs/>
        </w:rPr>
      </w:pPr>
      <w:r w:rsidRPr="00AF2665">
        <w:rPr>
          <w:b/>
          <w:bCs/>
        </w:rPr>
        <w:t>How to apply:</w:t>
      </w:r>
    </w:p>
    <w:p w14:paraId="6B6CC1C2" w14:textId="465223D7" w:rsidR="00AF2665" w:rsidRDefault="00AF2665"/>
    <w:p w14:paraId="5835CC64" w14:textId="11D5F960" w:rsidR="00AF2665" w:rsidRDefault="00AF2665">
      <w:hyperlink r:id="rId6" w:history="1">
        <w:r w:rsidRPr="00472366">
          <w:rPr>
            <w:rStyle w:val="Hyperlink"/>
          </w:rPr>
          <w:t>https://vigilantgts.catsone.com/careers/48095-General/jobs/13826724-Global-Trade-Analyst--Mandarin-Speaking/</w:t>
        </w:r>
      </w:hyperlink>
    </w:p>
    <w:p w14:paraId="403D6D3E" w14:textId="77777777" w:rsidR="00AF2665" w:rsidRDefault="00AF2665"/>
    <w:sectPr w:rsidR="00AF2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Source Sans Pro">
    <w:panose1 w:val="020B0604020202020204"/>
    <w:charset w:val="00"/>
    <w:family w:val="swiss"/>
    <w:pitch w:val="variable"/>
    <w:sig w:usb0="600002F7" w:usb1="02000001" w:usb2="00000000" w:usb3="00000000" w:csb0="0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77327"/>
    <w:multiLevelType w:val="multilevel"/>
    <w:tmpl w:val="0194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96839"/>
    <w:multiLevelType w:val="multilevel"/>
    <w:tmpl w:val="62B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65"/>
    <w:rsid w:val="00AF26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3A37B1F"/>
  <w15:chartTrackingRefBased/>
  <w15:docId w15:val="{8EAEFC19-1C85-B947-8C66-4F246C80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F266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2665"/>
    <w:rPr>
      <w:rFonts w:ascii="Times New Roman" w:eastAsia="Times New Roman" w:hAnsi="Times New Roman" w:cs="Times New Roman"/>
      <w:b/>
      <w:bCs/>
      <w:sz w:val="36"/>
      <w:szCs w:val="36"/>
    </w:rPr>
  </w:style>
  <w:style w:type="character" w:customStyle="1" w:styleId="text-muted">
    <w:name w:val="text-muted"/>
    <w:basedOn w:val="DefaultParagraphFont"/>
    <w:rsid w:val="00AF2665"/>
  </w:style>
  <w:style w:type="character" w:styleId="Strong">
    <w:name w:val="Strong"/>
    <w:basedOn w:val="DefaultParagraphFont"/>
    <w:uiPriority w:val="22"/>
    <w:qFormat/>
    <w:rsid w:val="00AF2665"/>
    <w:rPr>
      <w:b/>
      <w:bCs/>
    </w:rPr>
  </w:style>
  <w:style w:type="character" w:styleId="Hyperlink">
    <w:name w:val="Hyperlink"/>
    <w:basedOn w:val="DefaultParagraphFont"/>
    <w:uiPriority w:val="99"/>
    <w:unhideWhenUsed/>
    <w:rsid w:val="00AF2665"/>
    <w:rPr>
      <w:color w:val="0563C1" w:themeColor="hyperlink"/>
      <w:u w:val="single"/>
    </w:rPr>
  </w:style>
  <w:style w:type="character" w:styleId="UnresolvedMention">
    <w:name w:val="Unresolved Mention"/>
    <w:basedOn w:val="DefaultParagraphFont"/>
    <w:uiPriority w:val="99"/>
    <w:semiHidden/>
    <w:unhideWhenUsed/>
    <w:rsid w:val="00AF2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78833">
      <w:bodyDiv w:val="1"/>
      <w:marLeft w:val="0"/>
      <w:marRight w:val="0"/>
      <w:marTop w:val="0"/>
      <w:marBottom w:val="0"/>
      <w:divBdr>
        <w:top w:val="none" w:sz="0" w:space="0" w:color="auto"/>
        <w:left w:val="none" w:sz="0" w:space="0" w:color="auto"/>
        <w:bottom w:val="none" w:sz="0" w:space="0" w:color="auto"/>
        <w:right w:val="none" w:sz="0" w:space="0" w:color="auto"/>
      </w:divBdr>
      <w:divsChild>
        <w:div w:id="384531556">
          <w:marLeft w:val="0"/>
          <w:marRight w:val="0"/>
          <w:marTop w:val="0"/>
          <w:marBottom w:val="0"/>
          <w:divBdr>
            <w:top w:val="single" w:sz="6" w:space="0" w:color="E7E7EF"/>
            <w:left w:val="none" w:sz="0" w:space="0" w:color="auto"/>
            <w:bottom w:val="none" w:sz="0" w:space="0" w:color="auto"/>
            <w:right w:val="none" w:sz="0" w:space="0" w:color="auto"/>
          </w:divBdr>
          <w:divsChild>
            <w:div w:id="7724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gilantgts.catsone.com/careers/48095-General/jobs/13826724-Global-Trade-Analyst--Mandarin-Speakin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2021-12-16T14:46:00Z</dcterms:created>
  <dcterms:modified xsi:type="dcterms:W3CDTF">2021-12-16T14:47:00Z</dcterms:modified>
</cp:coreProperties>
</file>