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smallCaps/>
          <w:sz w:val="32"/>
          <w:szCs w:val="32"/>
        </w:rPr>
      </w:pPr>
      <w:r>
        <w:rPr>
          <w:rFonts w:ascii="Times New Roman"/>
          <w:b/>
          <w:i w:val="0"/>
          <w:smallCaps/>
          <w:strike w:val="off"/>
          <w:sz w:val="32"/>
          <w:szCs w:val="32"/>
          <w:dstrike w:val="off"/>
          <w:emboss w:val="off"/>
          <w:imprint w:val="off"/>
          <w:u w:val="none" w:color="auto"/>
          <w:outline w:val="off"/>
          <w:shadow w:val="off"/>
        </w:rPr>
        <w:t>Michael A. Garner</w:t>
      </w:r>
    </w:p>
    <w:p>
      <w:pPr>
        <w:tabs>
          <w:tab w:val="right" w:pos="9360"/>
        </w:tabs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3200 Trailwood Ln</w:t>
      </w: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ab/>
      </w:r>
    </w:p>
    <w:p>
      <w:pPr>
        <w:tabs>
          <w:tab w:val="left" w:pos="3600"/>
          <w:tab w:val="right" w:pos="9360"/>
        </w:tabs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 xml:space="preserve">Flower Mound, Texas 75028 </w:t>
      </w: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ab/>
      </w: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fldChar w:fldCharType="begin"/>
      </w: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instrText xml:space="preserve"> HYPERLINK "mailto:mc_garner@yahoo.com" </w:instrText>
      </w: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fldChar w:fldCharType="separate"/>
      </w:r>
      <w:r>
        <w:rPr>
          <w:rStyle w:val="Hyperlink"/>
          <w:rFonts w:ascii="Times New Roman"/>
          <w:b w:val="0"/>
          <w:i w:val="0"/>
          <w:strike w:val="off"/>
          <w:color w:val="0000FF"/>
          <w:sz w:val="24"/>
          <w:szCs w:val="24"/>
          <w:dstrike w:val="off"/>
          <w:emboss w:val="off"/>
          <w:imprint w:val="off"/>
          <w:u w:val="single" w:color="auto"/>
          <w:outline w:val="off"/>
          <w:shadow w:val="off"/>
        </w:rPr>
        <w:t>mc_garner@yahoo.com</w:t>
      </w:r>
      <w:r>
        <w:rPr>
          <w:rStyle w:val="Hyperlink"/>
          <w:rFonts w:ascii="Times New Roman"/>
          <w:b w:val="0"/>
          <w:i w:val="0"/>
          <w:strike w:val="off"/>
          <w:color w:val="0000FF"/>
          <w:sz w:val="24"/>
          <w:szCs w:val="24"/>
          <w:dstrike w:val="off"/>
          <w:emboss w:val="off"/>
          <w:imprint w:val="off"/>
          <w:u w:val="single" w:color="auto"/>
          <w:outline w:val="off"/>
          <w:shadow w:val="off"/>
        </w:rPr>
        <w:fldChar w:fldCharType="end"/>
      </w: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 xml:space="preserve">                         Cell# 469-556-7859</w:t>
      </w: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ab/>
      </w:r>
    </w:p>
    <w:p>
      <w:pPr>
        <w:pBdr>
          <w:bottom w:val="single" w:sz="12" w:space="1" w:color="00000A"/>
        </w:pBdr>
        <w:spacing w:line="120" w:lineRule="auto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b/>
          <w:smallCaps/>
          <w:sz w:val="24"/>
          <w:szCs w:val="24"/>
        </w:rPr>
      </w:pP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Trade Compliance Analyst II</w:t>
      </w:r>
    </w:p>
    <w:p>
      <w:pPr>
        <w:rPr>
          <w:sz w:val="24"/>
          <w:szCs w:val="24"/>
        </w:rPr>
      </w:pPr>
    </w:p>
    <w:p>
      <w:pPr>
        <w:numPr>
          <w:ilvl w:val="0"/>
          <w:numId w:val="1"/>
        </w:numPr>
        <w:spacing w:after="100" w:afterAutospacing="1" w:before="100" w:beforeAutospacing="1"/>
        <w:rPr>
          <w:color w:val="000000"/>
          <w:sz w:val="24"/>
          <w:szCs w:val="24"/>
        </w:rPr>
      </w:pPr>
      <w:r>
        <w:rPr>
          <w:rFonts w:ascii="Times New Roman"/>
          <w:b w:val="0"/>
          <w:i w:val="0"/>
          <w:strike w:val="off"/>
          <w:color w:val="000000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Understand and comply with export classification</w:t>
      </w:r>
    </w:p>
    <w:p>
      <w:pPr>
        <w:numPr>
          <w:ilvl w:val="0"/>
          <w:numId w:val="1"/>
        </w:numPr>
        <w:spacing w:after="100" w:afterAutospacing="1" w:before="100" w:beforeAutospacing="1"/>
        <w:rPr>
          <w:color w:val="000000"/>
          <w:sz w:val="24"/>
          <w:szCs w:val="24"/>
        </w:rPr>
      </w:pPr>
      <w:r>
        <w:rPr>
          <w:rFonts w:ascii="Times New Roman"/>
          <w:b w:val="0"/>
          <w:i w:val="0"/>
          <w:strike w:val="off"/>
          <w:color w:val="000000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Maintain BIS and ITAR license’s</w:t>
      </w:r>
    </w:p>
    <w:p>
      <w:pPr>
        <w:numPr>
          <w:ilvl w:val="0"/>
          <w:numId w:val="1"/>
        </w:numPr>
        <w:spacing w:after="100" w:afterAutospacing="1" w:before="100" w:beforeAutospacing="1"/>
        <w:rPr>
          <w:color w:val="000000"/>
          <w:sz w:val="24"/>
          <w:szCs w:val="24"/>
        </w:rPr>
      </w:pPr>
      <w:r>
        <w:rPr>
          <w:rFonts w:ascii="Times New Roman"/>
          <w:b w:val="0"/>
          <w:i w:val="0"/>
          <w:strike w:val="off"/>
          <w:color w:val="000000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Familiar with the International Traffic In Arms Regulations (ITAR), the Export Administration Requirements (EAR), Commodity Control List (CCL), Customs Schedule B and Harmonized Tariff Schedule (HTS)</w:t>
      </w:r>
    </w:p>
    <w:p>
      <w:pPr>
        <w:numPr>
          <w:ilvl w:val="0"/>
          <w:numId w:val="1"/>
        </w:numPr>
        <w:spacing w:after="100" w:afterAutospacing="1" w:before="100" w:beforeAutospacing="1"/>
        <w:rPr>
          <w:color w:val="000000"/>
          <w:sz w:val="24"/>
          <w:szCs w:val="24"/>
        </w:rPr>
      </w:pPr>
      <w:r>
        <w:rPr>
          <w:rFonts w:ascii="Times New Roman"/>
          <w:b w:val="0"/>
          <w:i w:val="0"/>
          <w:strike w:val="off"/>
          <w:color w:val="000000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Maintain documentation (emails, letters, files etc.)  for the record keeping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Dedicated worker with proven track record of accepting and executing upon new challenges</w:t>
      </w:r>
    </w:p>
    <w:p>
      <w:pPr>
        <w:numPr>
          <w:ilvl w:val="0"/>
          <w:numId w:val="1"/>
        </w:numPr>
        <w:spacing w:after="100" w:afterAutospacing="1" w:before="100" w:beforeAutospacing="1"/>
        <w:rPr>
          <w:color w:val="000000"/>
          <w:sz w:val="24"/>
          <w:szCs w:val="24"/>
        </w:rPr>
      </w:pPr>
      <w:r>
        <w:rPr>
          <w:rFonts w:ascii="Times New Roman"/>
          <w:b w:val="0"/>
          <w:i w:val="0"/>
          <w:strike w:val="off"/>
          <w:color w:val="000000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Ensuring controlled technical data is kept secure and is accessed only by employees with the proper credentials</w:t>
      </w:r>
    </w:p>
    <w:p>
      <w:pPr>
        <w:numPr>
          <w:ilvl w:val="0"/>
          <w:numId w:val="1"/>
        </w:numPr>
        <w:rPr>
          <w:b/>
          <w:smallCaps/>
          <w:sz w:val="24"/>
          <w:szCs w:val="24"/>
        </w:rPr>
      </w:pPr>
      <w:r>
        <w:rPr>
          <w:rFonts w:ascii="Times New Roman"/>
          <w:b w:val="0"/>
          <w:i w:val="0"/>
          <w:strike w:val="off"/>
          <w:color w:val="333333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Audit export shipments from third party warehouse</w:t>
      </w:r>
    </w:p>
    <w:p>
      <w:pPr>
        <w:ind w:left="360"/>
        <w:spacing w:after="100" w:afterAutospacing="1" w:before="100" w:beforeAutospacing="1"/>
        <w:rPr>
          <w:color w:val="000000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b/>
          <w:smallCaps/>
          <w:sz w:val="24"/>
          <w:szCs w:val="24"/>
        </w:rPr>
      </w:pP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Technical Skills</w:t>
      </w:r>
    </w:p>
    <w:p>
      <w:pPr>
        <w:rPr>
          <w:sz w:val="24"/>
          <w:szCs w:val="24"/>
        </w:rPr>
      </w:pPr>
    </w:p>
    <w:p>
      <w:pPr>
        <w:ind w:left="1260" w:hanging="1260"/>
        <w:tabs>
          <w:tab w:val="left" w:pos="1260"/>
        </w:tabs>
        <w:rPr>
          <w:sz w:val="24"/>
          <w:szCs w:val="24"/>
        </w:rPr>
      </w:pPr>
      <w:r>
        <w:rPr>
          <w:rFonts w:ascii="Times New Roman"/>
          <w:b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Software:</w:t>
      </w: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 xml:space="preserve"> </w:t>
      </w: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ab/>
      </w: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DynMRO/DSI, Access, Excel, Windows 3.1, and Windows NT</w:t>
      </w:r>
    </w:p>
    <w:p>
      <w:pPr>
        <w:ind w:left="1260" w:hanging="1260"/>
        <w:tabs>
          <w:tab w:val="left" w:pos="1260"/>
        </w:tabs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b/>
          <w:smallCaps/>
          <w:sz w:val="24"/>
          <w:szCs w:val="24"/>
        </w:rPr>
      </w:pP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Professional Experience</w:t>
      </w:r>
    </w:p>
    <w:p>
      <w:pPr>
        <w:jc w:val="center"/>
        <w:rPr>
          <w:b/>
          <w:smallCaps/>
          <w:sz w:val="24"/>
          <w:szCs w:val="24"/>
        </w:rPr>
      </w:pPr>
    </w:p>
    <w:p>
      <w:pPr>
        <w:jc w:val="center"/>
        <w:rPr>
          <w:b/>
          <w:smallCaps/>
          <w:sz w:val="24"/>
          <w:szCs w:val="24"/>
        </w:rPr>
      </w:pP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ab/>
      </w: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ab/>
      </w: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ab/>
      </w: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ab/>
      </w: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ab/>
      </w: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ab/>
      </w: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ab/>
      </w: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 xml:space="preserve"> </w:t>
      </w: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ab/>
      </w: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 xml:space="preserve">    </w:t>
      </w: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ab/>
      </w:r>
    </w:p>
    <w:p>
      <w:pPr>
        <w:tabs>
          <w:tab w:val="right" w:pos="9360"/>
        </w:tabs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  <w:rtl w:val="off"/>
        </w:rPr>
        <w:t>Amentum / DynCorp</w:t>
      </w:r>
    </w:p>
    <w:p>
      <w:pPr>
        <w:tabs>
          <w:tab w:val="right" w:pos="9360"/>
        </w:tabs>
        <w:rPr>
          <w:rFonts w:ascii="Times New Roman"/>
          <w:b w:val="0"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  <w:rtl w:val="off"/>
        </w:rPr>
      </w:pP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 xml:space="preserve">Classification / Compliance Analyst                                                     </w:t>
      </w:r>
      <w:r>
        <w:rPr>
          <w:rFonts w:ascii="Times New Roman"/>
          <w:b w:val="0"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April 2010 -</w:t>
      </w:r>
    </w:p>
    <w:p>
      <w:pPr>
        <w:tabs>
          <w:tab w:val="right" w:pos="9360"/>
        </w:tabs>
        <w:rPr>
          <w:b/>
          <w:smallCaps/>
          <w:sz w:val="24"/>
          <w:szCs w:val="24"/>
        </w:rPr>
      </w:pPr>
      <w:r>
        <w:rPr>
          <w:rFonts w:ascii="Times New Roman"/>
          <w:b w:val="0"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 xml:space="preserve">October 2021 </w:t>
      </w: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ab/>
      </w:r>
    </w:p>
    <w:p>
      <w:pPr>
        <w:numPr>
          <w:ilvl w:val="0"/>
          <w:numId w:val="2"/>
        </w:numPr>
        <w:rPr>
          <w:b/>
          <w:smallCaps/>
          <w:sz w:val="24"/>
          <w:szCs w:val="24"/>
        </w:rPr>
      </w:pPr>
      <w:r>
        <w:rPr>
          <w:rFonts w:ascii="Times New Roman"/>
          <w:b w:val="0"/>
          <w:i w:val="0"/>
          <w:strike w:val="off"/>
          <w:color w:val="333333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Classifies items purchased and/or shipped internationally by determining the correct U.S. and Foreign HTS numbers, and the U.S. Schedule B</w:t>
      </w:r>
    </w:p>
    <w:p>
      <w:pPr>
        <w:numPr>
          <w:ilvl w:val="0"/>
          <w:numId w:val="2"/>
        </w:numPr>
        <w:rPr>
          <w:b/>
          <w:smallCaps/>
          <w:sz w:val="24"/>
          <w:szCs w:val="24"/>
        </w:rPr>
      </w:pPr>
      <w:r>
        <w:rPr>
          <w:rFonts w:ascii="Times New Roman"/>
          <w:b w:val="0"/>
          <w:i w:val="0"/>
          <w:strike w:val="off"/>
          <w:color w:val="333333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Performs Commodity Jurisdiction review and determination of items purchased</w:t>
      </w:r>
    </w:p>
    <w:p>
      <w:pPr>
        <w:numPr>
          <w:ilvl w:val="0"/>
          <w:numId w:val="2"/>
        </w:numPr>
        <w:rPr>
          <w:b/>
          <w:smallCaps/>
          <w:sz w:val="24"/>
          <w:szCs w:val="24"/>
        </w:rPr>
      </w:pPr>
      <w:r>
        <w:rPr>
          <w:rFonts w:ascii="Times New Roman"/>
          <w:b w:val="0"/>
          <w:i w:val="0"/>
          <w:strike w:val="off"/>
          <w:color w:val="333333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Researches and documents information necessary to support classification, utilizing U.S. Binding Rulings, Explanatory Notes, General Rules of Interpretation</w:t>
      </w:r>
    </w:p>
    <w:p>
      <w:pPr>
        <w:rPr>
          <w:rFonts w:ascii="Times New Roman"/>
          <w:b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  <w:rtl w:val="off"/>
        </w:rPr>
      </w:pPr>
    </w:p>
    <w:p>
      <w:pPr>
        <w:rPr>
          <w:b/>
          <w:smallCaps/>
          <w:sz w:val="24"/>
          <w:szCs w:val="24"/>
        </w:rPr>
      </w:pPr>
      <w:r>
        <w:rPr>
          <w:rFonts w:ascii="Times New Roman"/>
          <w:b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DynCorp International LLC</w:t>
      </w: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, Ft Worth Texas</w:t>
      </w: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 xml:space="preserve"> </w:t>
      </w: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ab/>
      </w: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ab/>
      </w: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ab/>
      </w:r>
    </w:p>
    <w:p>
      <w:pPr>
        <w:rPr>
          <w:b/>
          <w:smallCaps/>
          <w:sz w:val="24"/>
          <w:szCs w:val="24"/>
        </w:rPr>
      </w:pPr>
    </w:p>
    <w:p>
      <w:pPr>
        <w:rPr>
          <w:smallCaps/>
          <w:sz w:val="24"/>
          <w:szCs w:val="24"/>
        </w:rPr>
      </w:pP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 xml:space="preserve">Exporter                                                                                                  </w:t>
      </w:r>
      <w:r>
        <w:rPr>
          <w:rFonts w:ascii="Times New Roman"/>
          <w:b w:val="0"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June 2012 – January 2017</w:t>
      </w:r>
    </w:p>
    <w:p>
      <w:pPr>
        <w:numPr>
          <w:ilvl w:val="0"/>
          <w:numId w:val="2"/>
        </w:numPr>
        <w:rPr>
          <w:b/>
          <w:smallCaps/>
          <w:sz w:val="24"/>
          <w:szCs w:val="24"/>
        </w:rPr>
      </w:pPr>
      <w:r>
        <w:rPr>
          <w:rFonts w:ascii="Times New Roman"/>
          <w:b w:val="0"/>
          <w:i w:val="0"/>
          <w:strike w:val="off"/>
          <w:color w:val="333333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Utilizing AES/ACE for EEI Filings</w:t>
      </w:r>
    </w:p>
    <w:p>
      <w:pPr>
        <w:numPr>
          <w:ilvl w:val="0"/>
          <w:numId w:val="2"/>
        </w:numPr>
        <w:rPr>
          <w:b/>
          <w:smallCaps/>
          <w:sz w:val="24"/>
          <w:szCs w:val="24"/>
        </w:rPr>
      </w:pPr>
      <w:r>
        <w:rPr>
          <w:rFonts w:ascii="Times New Roman"/>
          <w:b w:val="0"/>
          <w:i w:val="0"/>
          <w:strike w:val="off"/>
          <w:color w:val="333333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For controlled assets verify if license exist and is valid</w:t>
      </w:r>
    </w:p>
    <w:p>
      <w:pPr>
        <w:numPr>
          <w:ilvl w:val="0"/>
          <w:numId w:val="2"/>
        </w:numPr>
        <w:rPr>
          <w:b/>
          <w:smallCaps/>
          <w:sz w:val="24"/>
          <w:szCs w:val="24"/>
        </w:rPr>
      </w:pPr>
      <w:r>
        <w:rPr>
          <w:rFonts w:ascii="Times New Roman"/>
          <w:b w:val="0"/>
          <w:i w:val="0"/>
          <w:strike w:val="off"/>
          <w:color w:val="333333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Maintaining and updating License Decrement spreadsheet</w:t>
      </w:r>
    </w:p>
    <w:p>
      <w:pPr>
        <w:numPr>
          <w:ilvl w:val="0"/>
          <w:numId w:val="2"/>
        </w:numPr>
        <w:rPr>
          <w:b/>
          <w:smallCaps/>
          <w:sz w:val="24"/>
          <w:szCs w:val="24"/>
        </w:rPr>
      </w:pPr>
      <w:r>
        <w:rPr>
          <w:rFonts w:ascii="Times New Roman"/>
          <w:b w:val="0"/>
          <w:i w:val="0"/>
          <w:strike w:val="off"/>
          <w:color w:val="333333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Work with Freight Forwarders to unsure shipments get picked up and delivered in a timely manner</w:t>
      </w:r>
    </w:p>
    <w:p>
      <w:pPr>
        <w:tabs>
          <w:tab w:val="right" w:pos="9360"/>
        </w:tabs>
        <w:rPr>
          <w:b/>
          <w:smallCaps/>
          <w:sz w:val="24"/>
          <w:szCs w:val="24"/>
        </w:rPr>
      </w:pPr>
    </w:p>
    <w:p>
      <w:pPr>
        <w:rPr>
          <w:b/>
          <w:smallCaps/>
          <w:sz w:val="24"/>
          <w:szCs w:val="24"/>
        </w:rPr>
      </w:pPr>
    </w:p>
    <w:p>
      <w:pPr>
        <w:tabs>
          <w:tab w:val="right" w:pos="9360"/>
        </w:tabs>
        <w:rPr>
          <w:sz w:val="24"/>
          <w:szCs w:val="24"/>
        </w:rPr>
      </w:pP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BE Aerospace</w:t>
      </w:r>
      <w:r>
        <w:rPr>
          <w:rFonts w:ascii="Times New Roman"/>
          <w:b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 xml:space="preserve"> (formerly Honeywell)</w:t>
      </w: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 xml:space="preserve">, Roanoke Texas       </w:t>
      </w: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ab/>
      </w: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 xml:space="preserve">                    October 2005 - December 2009</w:t>
      </w:r>
    </w:p>
    <w:p>
      <w:pPr>
        <w:spacing w:line="120" w:lineRule="auto"/>
        <w:rPr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ascii="Times New Roman"/>
          <w:b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Expedite Team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Communicate with Sales team about expedited orders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Monitor orders through the system and if necessary walk them through the process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 xml:space="preserve">Made arrangements with Logistic Courier’s for AOG pickup’s 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Ship orders as instructed and complete AES forms for International shipments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Enter and update the database throughout the day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Assist teammates on locating and expediting orders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Work daily with personnel in other departments during processing of orders</w:t>
      </w:r>
    </w:p>
    <w:p>
      <w:pPr>
        <w:spacing w:line="120" w:lineRule="auto"/>
        <w:rPr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ascii="Times New Roman"/>
          <w:b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Shipping Team Lead</w:t>
      </w:r>
    </w:p>
    <w:p>
      <w:pPr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Communicated with FedEx, UPS, DHL and Freight Forwarders to resolve missing paperwork for shipments and investigate RMA’s to determine the root cause and update metrics</w:t>
      </w:r>
    </w:p>
    <w:p>
      <w:pPr>
        <w:spacing w:line="120" w:lineRule="auto"/>
        <w:rPr>
          <w:sz w:val="24"/>
          <w:szCs w:val="24"/>
        </w:rPr>
      </w:pPr>
    </w:p>
    <w:p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Achieved 18% productivity improvement by re-designing shipping process flow</w:t>
      </w:r>
    </w:p>
    <w:p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Implemented CTQ’s (Critical To Quality) standards to ensure correct and on time deliveries</w:t>
      </w:r>
    </w:p>
    <w:p>
      <w:pPr>
        <w:pStyle w:val="ListParagraph"/>
        <w:ind w:left="360"/>
        <w:jc w:val="center"/>
        <w:rPr>
          <w:b/>
          <w:smallCaps/>
          <w:sz w:val="32"/>
          <w:szCs w:val="32"/>
        </w:rPr>
      </w:pPr>
      <w:r>
        <w:rPr>
          <w:rFonts w:ascii="Times New Roman"/>
          <w:b/>
          <w:i w:val="0"/>
          <w:smallCaps/>
          <w:strike w:val="off"/>
          <w:sz w:val="32"/>
          <w:szCs w:val="32"/>
          <w:dstrike w:val="off"/>
          <w:emboss w:val="off"/>
          <w:imprint w:val="off"/>
          <w:u w:val="none" w:color="auto"/>
          <w:outline w:val="off"/>
          <w:shadow w:val="off"/>
        </w:rPr>
        <w:t>Michael A. Garner</w:t>
      </w:r>
    </w:p>
    <w:p>
      <w:pPr>
        <w:pStyle w:val="ListParagraph"/>
        <w:ind w:left="360"/>
        <w:jc w:val="center"/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Page Two</w:t>
      </w:r>
    </w:p>
    <w:p/>
    <w:p/>
    <w:p/>
    <w:p/>
    <w:p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 xml:space="preserve">Audited shippers Bi- weekly to ensure proper procedures are being followed which resulted in less miss shipments </w:t>
      </w:r>
    </w:p>
    <w:p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Resolved shipping peripherals issues (ie: printers, computers)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ind w:left="3600" w:firstLine="720"/>
        <w:rPr>
          <w:sz w:val="24"/>
          <w:szCs w:val="24"/>
        </w:rPr>
      </w:pPr>
    </w:p>
    <w:p>
      <w:pPr>
        <w:ind w:left="3600" w:firstLine="720"/>
        <w:rPr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ascii="Times New Roman"/>
          <w:b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Lead OJT - (On Job Trainer) Material Handler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Train new hires on required functions associated with Material Handling functions while monitor and answer questions for the existing trainees</w:t>
      </w:r>
    </w:p>
    <w:p>
      <w:pPr>
        <w:spacing w:line="120" w:lineRule="auto"/>
        <w:rPr>
          <w:sz w:val="24"/>
          <w:szCs w:val="24"/>
        </w:rPr>
      </w:pPr>
    </w:p>
    <w:p>
      <w:pPr>
        <w:numPr>
          <w:ilvl w:val="0"/>
          <w:numId w:val="4"/>
        </w:numPr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Promoted to Lead Trainer in 1 month as full time employee</w:t>
      </w:r>
    </w:p>
    <w:p>
      <w:pPr>
        <w:numPr>
          <w:ilvl w:val="0"/>
          <w:numId w:val="4"/>
        </w:numPr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Designed a training guideline for Trainers</w:t>
      </w:r>
    </w:p>
    <w:p>
      <w:pPr>
        <w:numPr>
          <w:ilvl w:val="0"/>
          <w:numId w:val="4"/>
        </w:numPr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Implemented CTQ’s (Critical To Quality) standards to ensure correct quantity and material delivers</w:t>
      </w:r>
    </w:p>
    <w:p>
      <w:pPr>
        <w:jc w:val="center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b/>
          <w:smallCaps/>
          <w:sz w:val="24"/>
          <w:szCs w:val="24"/>
        </w:rPr>
      </w:pP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Education</w:t>
      </w:r>
    </w:p>
    <w:p>
      <w:pPr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Control Data Institute</w:t>
      </w:r>
    </w:p>
    <w:p>
      <w:pPr>
        <w:jc w:val="center"/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Equivalent to an Associate’s Degree - 650 hours</w:t>
      </w:r>
    </w:p>
    <w:p>
      <w:pPr>
        <w:jc w:val="center"/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Tarrant County College</w:t>
      </w:r>
    </w:p>
    <w:p>
      <w:pPr>
        <w:jc w:val="center"/>
        <w:rPr>
          <w:sz w:val="24"/>
          <w:szCs w:val="24"/>
        </w:rPr>
      </w:pPr>
      <w:r>
        <w:rPr>
          <w:rFonts w:ascii="Times New Roman"/>
          <w:b w:val="0"/>
          <w:i w:val="0"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Database Management / Design Courses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b/>
          <w:smallCaps/>
          <w:sz w:val="24"/>
          <w:szCs w:val="24"/>
        </w:rPr>
      </w:pPr>
      <w:r>
        <w:rPr>
          <w:rFonts w:ascii="Times New Roman"/>
          <w:b/>
          <w:i w:val="0"/>
          <w:smallCaps/>
          <w:strike w:val="off"/>
          <w:sz w:val="24"/>
          <w:szCs w:val="24"/>
          <w:dstrike w:val="off"/>
          <w:emboss w:val="off"/>
          <w:imprint w:val="off"/>
          <w:u w:val="none" w:color="auto"/>
          <w:outline w:val="off"/>
          <w:shadow w:val="off"/>
        </w:rPr>
        <w:t>Certificates</w:t>
      </w:r>
    </w:p>
    <w:p>
      <w:pPr>
        <w:rPr>
          <w:sz w:val="24"/>
          <w:szCs w:val="24"/>
          <w:rtl w:val="off"/>
        </w:rPr>
      </w:pPr>
    </w:p>
    <w:p>
      <w:pPr>
        <w:jc w:val="center"/>
        <w:rPr>
          <w:sz w:val="24"/>
          <w:szCs w:val="24"/>
        </w:rPr>
      </w:pPr>
    </w:p>
    <w:p/>
    <w:sectPr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00007A87" w:usb1="80000000" w:usb2="00000008" w:usb3="00000001" w:csb0="400001FF" w:csb1="FFFF0000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  <w:font w:name="Courier New">
    <w:panose1 w:val="02070309020205020404"/>
    <w:family w:val="modern"/>
    <w:charset w:val="00"/>
    <w:notTrueType w:val="false"/>
    <w:sig w:usb0="00007A87" w:usb1="80000000" w:usb2="00000008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58519e4"/>
    <w:multiLevelType w:val="hybridMultilevel"/>
    <w:tmpl w:val="eaecfc14"/>
    <w:lvl w:ilvl="0" w:tplc="4038f8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entative="on" w:tplc="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f30adb"/>
    <w:multiLevelType w:val="hybridMultilevel"/>
    <w:tmpl w:val="56904814"/>
    <w:lvl w:ilvl="0" w:tplc="4038f8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entative="on" w:tplc="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dd777a"/>
    <w:multiLevelType w:val="hybridMultilevel"/>
    <w:tmpl w:val="a50e86ea"/>
    <w:lvl w:ilvl="0" w:tplc="4038f8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entative="on" w:tplc="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f82d30"/>
    <w:multiLevelType w:val="hybridMultilevel"/>
    <w:tmpl w:val="97a4ebd2"/>
    <w:lvl w:ilvl="0" w:tplc="4038f8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entative="on" w:tplc="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00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DynCorp International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garnerm</dc:creator>
  <cp:keywords/>
  <dc:description/>
  <cp:lastModifiedBy>SM-G960U</cp:lastModifiedBy>
  <cp:revision>1</cp:revision>
  <dcterms:created xsi:type="dcterms:W3CDTF">2012-01-27T16:45:00Z</dcterms:created>
  <dcterms:modified xsi:type="dcterms:W3CDTF">2021-10-26T18:57:50Z</dcterms:modified>
  <cp:version>04.2000</cp:version>
</cp:coreProperties>
</file>