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62820" w14:textId="77777777" w:rsidR="000C6573" w:rsidRPr="000C6573" w:rsidRDefault="000C6573" w:rsidP="000C6573">
      <w:pPr>
        <w:shd w:val="clear" w:color="auto" w:fill="FFFFFF"/>
        <w:spacing w:after="0" w:line="240" w:lineRule="auto"/>
        <w:rPr>
          <w:rFonts w:ascii="Calibri" w:eastAsia="Times New Roman" w:hAnsi="Calibri" w:cs="Calibri"/>
          <w:color w:val="333333"/>
          <w:sz w:val="23"/>
          <w:szCs w:val="23"/>
          <w:lang w:eastAsia="en-PH"/>
        </w:rPr>
      </w:pPr>
      <w:proofErr w:type="spellStart"/>
      <w:r w:rsidRPr="000C6573">
        <w:rPr>
          <w:rFonts w:ascii="Times New Roman" w:eastAsia="Times New Roman" w:hAnsi="Times New Roman" w:cs="Times New Roman"/>
          <w:color w:val="333333"/>
          <w:sz w:val="23"/>
          <w:szCs w:val="23"/>
          <w:lang w:eastAsia="en-PH"/>
        </w:rPr>
        <w:t>Segall</w:t>
      </w:r>
      <w:proofErr w:type="spellEnd"/>
      <w:r w:rsidRPr="000C6573">
        <w:rPr>
          <w:rFonts w:ascii="Times New Roman" w:eastAsia="Times New Roman" w:hAnsi="Times New Roman" w:cs="Times New Roman"/>
          <w:color w:val="333333"/>
          <w:sz w:val="23"/>
          <w:szCs w:val="23"/>
          <w:lang w:eastAsia="en-PH"/>
        </w:rPr>
        <w:t xml:space="preserve"> Bryant &amp; Hamill is an investment firm headquartered in Chicago, Illinois with offices in St. Louis, MO; Philadelphia, PA; Denver, CO; and Naples, FL. Since our founding in 1994, we have grown to approximately $25 billion in assets under management as of September 30, 2021. We provide fee-based investment management of equity, fixed income, and balanced investment portfolios. Our growing client list includes high net worth individuals and families, endowments, foundations, corporations, hospitals, public </w:t>
      </w:r>
      <w:proofErr w:type="gramStart"/>
      <w:r w:rsidRPr="000C6573">
        <w:rPr>
          <w:rFonts w:ascii="Times New Roman" w:eastAsia="Times New Roman" w:hAnsi="Times New Roman" w:cs="Times New Roman"/>
          <w:color w:val="333333"/>
          <w:sz w:val="23"/>
          <w:szCs w:val="23"/>
          <w:lang w:eastAsia="en-PH"/>
        </w:rPr>
        <w:t>funds</w:t>
      </w:r>
      <w:proofErr w:type="gramEnd"/>
      <w:r w:rsidRPr="000C6573">
        <w:rPr>
          <w:rFonts w:ascii="Times New Roman" w:eastAsia="Times New Roman" w:hAnsi="Times New Roman" w:cs="Times New Roman"/>
          <w:color w:val="333333"/>
          <w:sz w:val="23"/>
          <w:szCs w:val="23"/>
          <w:lang w:eastAsia="en-PH"/>
        </w:rPr>
        <w:t xml:space="preserve"> and multi-employer plans across the country. </w:t>
      </w:r>
      <w:proofErr w:type="spellStart"/>
      <w:r w:rsidRPr="000C6573">
        <w:rPr>
          <w:rFonts w:ascii="Times New Roman" w:eastAsia="Times New Roman" w:hAnsi="Times New Roman" w:cs="Times New Roman"/>
          <w:color w:val="333333"/>
          <w:sz w:val="23"/>
          <w:szCs w:val="23"/>
          <w:lang w:eastAsia="en-PH"/>
        </w:rPr>
        <w:t>Segall</w:t>
      </w:r>
      <w:proofErr w:type="spellEnd"/>
      <w:r w:rsidRPr="000C6573">
        <w:rPr>
          <w:rFonts w:ascii="Times New Roman" w:eastAsia="Times New Roman" w:hAnsi="Times New Roman" w:cs="Times New Roman"/>
          <w:color w:val="333333"/>
          <w:sz w:val="23"/>
          <w:szCs w:val="23"/>
          <w:lang w:eastAsia="en-PH"/>
        </w:rPr>
        <w:t xml:space="preserve"> Bryant &amp; Hamill is a wholly owned subsidiary of CI Financial, an independent Canadian investment firm.</w:t>
      </w:r>
    </w:p>
    <w:p w14:paraId="6FBE0A78" w14:textId="77777777" w:rsidR="000C6573" w:rsidRPr="000C6573" w:rsidRDefault="000C6573" w:rsidP="000C6573">
      <w:pPr>
        <w:shd w:val="clear" w:color="auto" w:fill="FFFFFF"/>
        <w:spacing w:after="0" w:line="240" w:lineRule="auto"/>
        <w:rPr>
          <w:rFonts w:ascii="Calibri" w:eastAsia="Times New Roman" w:hAnsi="Calibri" w:cs="Calibri"/>
          <w:color w:val="333333"/>
          <w:sz w:val="23"/>
          <w:szCs w:val="23"/>
          <w:lang w:eastAsia="en-PH"/>
        </w:rPr>
      </w:pPr>
      <w:proofErr w:type="spellStart"/>
      <w:r w:rsidRPr="000C6573">
        <w:rPr>
          <w:rFonts w:ascii="Times New Roman" w:eastAsia="Times New Roman" w:hAnsi="Times New Roman" w:cs="Times New Roman"/>
          <w:color w:val="333333"/>
          <w:sz w:val="23"/>
          <w:szCs w:val="23"/>
          <w:lang w:eastAsia="en-PH"/>
        </w:rPr>
        <w:t>Segall</w:t>
      </w:r>
      <w:proofErr w:type="spellEnd"/>
      <w:r w:rsidRPr="000C6573">
        <w:rPr>
          <w:rFonts w:ascii="Times New Roman" w:eastAsia="Times New Roman" w:hAnsi="Times New Roman" w:cs="Times New Roman"/>
          <w:color w:val="333333"/>
          <w:sz w:val="23"/>
          <w:szCs w:val="23"/>
          <w:lang w:eastAsia="en-PH"/>
        </w:rPr>
        <w:t xml:space="preserve"> Bryant and Hamill is an equal opportunity </w:t>
      </w:r>
      <w:proofErr w:type="gramStart"/>
      <w:r w:rsidRPr="000C6573">
        <w:rPr>
          <w:rFonts w:ascii="Times New Roman" w:eastAsia="Times New Roman" w:hAnsi="Times New Roman" w:cs="Times New Roman"/>
          <w:color w:val="333333"/>
          <w:sz w:val="23"/>
          <w:szCs w:val="23"/>
          <w:lang w:eastAsia="en-PH"/>
        </w:rPr>
        <w:t>employer</w:t>
      </w:r>
      <w:proofErr w:type="gramEnd"/>
      <w:r w:rsidRPr="000C6573">
        <w:rPr>
          <w:rFonts w:ascii="Times New Roman" w:eastAsia="Times New Roman" w:hAnsi="Times New Roman" w:cs="Times New Roman"/>
          <w:color w:val="333333"/>
          <w:sz w:val="23"/>
          <w:szCs w:val="23"/>
          <w:lang w:eastAsia="en-PH"/>
        </w:rPr>
        <w:t xml:space="preserve"> and all qualified applicants will receive consideration for employment without regard to race, religion, sex, gender, sexual orientation, gender identity, national origin, disability status, protected veteran status, or any other characteristic protected by law.</w:t>
      </w:r>
    </w:p>
    <w:p w14:paraId="68A49C4C" w14:textId="77777777" w:rsidR="000C6573" w:rsidRPr="000C6573" w:rsidRDefault="000C6573" w:rsidP="000C6573">
      <w:pPr>
        <w:shd w:val="clear" w:color="auto" w:fill="FFFFFF"/>
        <w:spacing w:after="0" w:line="240" w:lineRule="auto"/>
        <w:jc w:val="both"/>
        <w:rPr>
          <w:rFonts w:ascii="Calibri" w:eastAsia="Times New Roman" w:hAnsi="Calibri" w:cs="Calibri"/>
          <w:color w:val="333333"/>
          <w:sz w:val="23"/>
          <w:szCs w:val="23"/>
          <w:lang w:eastAsia="en-PH"/>
        </w:rPr>
      </w:pPr>
      <w:r w:rsidRPr="000C6573">
        <w:rPr>
          <w:rFonts w:ascii="Times New Roman" w:eastAsia="Times New Roman" w:hAnsi="Times New Roman" w:cs="Times New Roman"/>
          <w:b/>
          <w:bCs/>
          <w:color w:val="333333"/>
          <w:sz w:val="23"/>
          <w:szCs w:val="23"/>
          <w:lang w:eastAsia="en-PH"/>
        </w:rPr>
        <w:t>Job Title:</w:t>
      </w:r>
      <w:r w:rsidRPr="000C6573">
        <w:rPr>
          <w:rFonts w:ascii="Calibri" w:eastAsia="Times New Roman" w:hAnsi="Calibri" w:cs="Calibri"/>
          <w:color w:val="333333"/>
          <w:sz w:val="23"/>
          <w:szCs w:val="23"/>
          <w:lang w:eastAsia="en-PH"/>
        </w:rPr>
        <w:t> </w:t>
      </w:r>
      <w:hyperlink r:id="rId5" w:tgtFrame="_blank" w:history="1">
        <w:r w:rsidRPr="000C6573">
          <w:rPr>
            <w:rFonts w:ascii="Times New Roman" w:eastAsia="Times New Roman" w:hAnsi="Times New Roman" w:cs="Times New Roman"/>
            <w:color w:val="3C8DBC"/>
            <w:sz w:val="23"/>
            <w:szCs w:val="23"/>
            <w:u w:val="single"/>
            <w:lang w:eastAsia="en-PH"/>
          </w:rPr>
          <w:t>Compliance Manager</w:t>
        </w:r>
      </w:hyperlink>
    </w:p>
    <w:p w14:paraId="0E0D0660" w14:textId="77777777" w:rsidR="000C6573" w:rsidRPr="000C6573" w:rsidRDefault="000C6573" w:rsidP="000C6573">
      <w:pPr>
        <w:shd w:val="clear" w:color="auto" w:fill="FFFFFF"/>
        <w:spacing w:after="0" w:line="240" w:lineRule="auto"/>
        <w:jc w:val="both"/>
        <w:rPr>
          <w:rFonts w:ascii="Calibri" w:eastAsia="Times New Roman" w:hAnsi="Calibri" w:cs="Calibri"/>
          <w:color w:val="333333"/>
          <w:sz w:val="23"/>
          <w:szCs w:val="23"/>
          <w:lang w:eastAsia="en-PH"/>
        </w:rPr>
      </w:pPr>
      <w:r w:rsidRPr="000C6573">
        <w:rPr>
          <w:rFonts w:ascii="Times New Roman" w:eastAsia="Times New Roman" w:hAnsi="Times New Roman" w:cs="Times New Roman"/>
          <w:b/>
          <w:bCs/>
          <w:color w:val="333333"/>
          <w:sz w:val="23"/>
          <w:szCs w:val="23"/>
          <w:lang w:eastAsia="en-PH"/>
        </w:rPr>
        <w:t>Category:</w:t>
      </w:r>
      <w:r w:rsidRPr="000C6573">
        <w:rPr>
          <w:rFonts w:ascii="Calibri" w:eastAsia="Times New Roman" w:hAnsi="Calibri" w:cs="Calibri"/>
          <w:color w:val="333333"/>
          <w:sz w:val="23"/>
          <w:szCs w:val="23"/>
          <w:lang w:eastAsia="en-PH"/>
        </w:rPr>
        <w:t> </w:t>
      </w:r>
      <w:r w:rsidRPr="000C6573">
        <w:rPr>
          <w:rFonts w:ascii="Times New Roman" w:eastAsia="Times New Roman" w:hAnsi="Times New Roman" w:cs="Times New Roman"/>
          <w:color w:val="333333"/>
          <w:sz w:val="23"/>
          <w:szCs w:val="23"/>
          <w:lang w:eastAsia="en-PH"/>
        </w:rPr>
        <w:t>Compliance</w:t>
      </w:r>
    </w:p>
    <w:p w14:paraId="24BA4088" w14:textId="77777777" w:rsidR="000C6573" w:rsidRPr="000C6573" w:rsidRDefault="000C6573" w:rsidP="000C6573">
      <w:pPr>
        <w:shd w:val="clear" w:color="auto" w:fill="FFFFFF"/>
        <w:spacing w:after="0" w:line="240" w:lineRule="auto"/>
        <w:jc w:val="both"/>
        <w:rPr>
          <w:rFonts w:ascii="Calibri" w:eastAsia="Times New Roman" w:hAnsi="Calibri" w:cs="Calibri"/>
          <w:color w:val="333333"/>
          <w:sz w:val="23"/>
          <w:szCs w:val="23"/>
          <w:lang w:eastAsia="en-PH"/>
        </w:rPr>
      </w:pPr>
      <w:r w:rsidRPr="000C6573">
        <w:rPr>
          <w:rFonts w:ascii="Times New Roman" w:eastAsia="Times New Roman" w:hAnsi="Times New Roman" w:cs="Times New Roman"/>
          <w:b/>
          <w:bCs/>
          <w:color w:val="333333"/>
          <w:sz w:val="23"/>
          <w:szCs w:val="23"/>
          <w:lang w:eastAsia="en-PH"/>
        </w:rPr>
        <w:t>Level:</w:t>
      </w:r>
      <w:r w:rsidRPr="000C6573">
        <w:rPr>
          <w:rFonts w:ascii="Calibri" w:eastAsia="Times New Roman" w:hAnsi="Calibri" w:cs="Calibri"/>
          <w:color w:val="333333"/>
          <w:sz w:val="23"/>
          <w:szCs w:val="23"/>
          <w:lang w:eastAsia="en-PH"/>
        </w:rPr>
        <w:t> </w:t>
      </w:r>
      <w:r w:rsidRPr="000C6573">
        <w:rPr>
          <w:rFonts w:ascii="Times New Roman" w:eastAsia="Times New Roman" w:hAnsi="Times New Roman" w:cs="Times New Roman"/>
          <w:color w:val="333333"/>
          <w:sz w:val="23"/>
          <w:szCs w:val="23"/>
          <w:lang w:eastAsia="en-PH"/>
        </w:rPr>
        <w:t>Experienced</w:t>
      </w:r>
    </w:p>
    <w:p w14:paraId="184A68F7" w14:textId="77777777" w:rsidR="000C6573" w:rsidRPr="000C6573" w:rsidRDefault="000C6573" w:rsidP="000C6573">
      <w:pPr>
        <w:shd w:val="clear" w:color="auto" w:fill="FFFFFF"/>
        <w:spacing w:after="0" w:line="240" w:lineRule="auto"/>
        <w:jc w:val="both"/>
        <w:rPr>
          <w:rFonts w:ascii="Calibri" w:eastAsia="Times New Roman" w:hAnsi="Calibri" w:cs="Calibri"/>
          <w:color w:val="333333"/>
          <w:sz w:val="23"/>
          <w:szCs w:val="23"/>
          <w:lang w:eastAsia="en-PH"/>
        </w:rPr>
      </w:pPr>
      <w:r w:rsidRPr="000C6573">
        <w:rPr>
          <w:rFonts w:ascii="Times New Roman" w:eastAsia="Times New Roman" w:hAnsi="Times New Roman" w:cs="Times New Roman"/>
          <w:b/>
          <w:bCs/>
          <w:color w:val="333333"/>
          <w:sz w:val="23"/>
          <w:szCs w:val="23"/>
          <w:lang w:eastAsia="en-PH"/>
        </w:rPr>
        <w:t>Employment Type:</w:t>
      </w:r>
      <w:r w:rsidRPr="000C6573">
        <w:rPr>
          <w:rFonts w:ascii="Calibri" w:eastAsia="Times New Roman" w:hAnsi="Calibri" w:cs="Calibri"/>
          <w:color w:val="333333"/>
          <w:sz w:val="23"/>
          <w:szCs w:val="23"/>
          <w:lang w:eastAsia="en-PH"/>
        </w:rPr>
        <w:t> </w:t>
      </w:r>
      <w:r w:rsidRPr="000C6573">
        <w:rPr>
          <w:rFonts w:ascii="Times New Roman" w:eastAsia="Times New Roman" w:hAnsi="Times New Roman" w:cs="Times New Roman"/>
          <w:color w:val="333333"/>
          <w:sz w:val="23"/>
          <w:szCs w:val="23"/>
          <w:lang w:eastAsia="en-PH"/>
        </w:rPr>
        <w:t>Full Time</w:t>
      </w:r>
    </w:p>
    <w:p w14:paraId="79A9911C" w14:textId="77777777" w:rsidR="000C6573" w:rsidRPr="000C6573" w:rsidRDefault="000C6573" w:rsidP="000C6573">
      <w:pPr>
        <w:shd w:val="clear" w:color="auto" w:fill="FFFFFF"/>
        <w:spacing w:after="0" w:line="240" w:lineRule="auto"/>
        <w:jc w:val="both"/>
        <w:rPr>
          <w:rFonts w:ascii="Calibri" w:eastAsia="Times New Roman" w:hAnsi="Calibri" w:cs="Calibri"/>
          <w:color w:val="333333"/>
          <w:sz w:val="23"/>
          <w:szCs w:val="23"/>
          <w:lang w:eastAsia="en-PH"/>
        </w:rPr>
      </w:pPr>
      <w:r w:rsidRPr="000C6573">
        <w:rPr>
          <w:rFonts w:ascii="Times New Roman" w:eastAsia="Times New Roman" w:hAnsi="Times New Roman" w:cs="Times New Roman"/>
          <w:b/>
          <w:bCs/>
          <w:color w:val="333333"/>
          <w:sz w:val="23"/>
          <w:szCs w:val="23"/>
          <w:lang w:eastAsia="en-PH"/>
        </w:rPr>
        <w:t>Location:</w:t>
      </w:r>
      <w:r w:rsidRPr="000C6573">
        <w:rPr>
          <w:rFonts w:ascii="Calibri" w:eastAsia="Times New Roman" w:hAnsi="Calibri" w:cs="Calibri"/>
          <w:color w:val="333333"/>
          <w:sz w:val="23"/>
          <w:szCs w:val="23"/>
          <w:lang w:eastAsia="en-PH"/>
        </w:rPr>
        <w:t> </w:t>
      </w:r>
      <w:r w:rsidRPr="000C6573">
        <w:rPr>
          <w:rFonts w:ascii="Times New Roman" w:eastAsia="Times New Roman" w:hAnsi="Times New Roman" w:cs="Times New Roman"/>
          <w:color w:val="333333"/>
          <w:sz w:val="23"/>
          <w:szCs w:val="23"/>
          <w:lang w:eastAsia="en-PH"/>
        </w:rPr>
        <w:t>Denver, CO or Chicago, IL</w:t>
      </w:r>
    </w:p>
    <w:p w14:paraId="7930E704" w14:textId="77777777" w:rsidR="000C6573" w:rsidRPr="000C6573" w:rsidRDefault="000C6573" w:rsidP="000C6573">
      <w:pPr>
        <w:shd w:val="clear" w:color="auto" w:fill="FFFFFF"/>
        <w:spacing w:after="0" w:line="240" w:lineRule="auto"/>
        <w:jc w:val="both"/>
        <w:rPr>
          <w:rFonts w:ascii="Calibri" w:eastAsia="Times New Roman" w:hAnsi="Calibri" w:cs="Calibri"/>
          <w:color w:val="333333"/>
          <w:sz w:val="23"/>
          <w:szCs w:val="23"/>
          <w:lang w:eastAsia="en-PH"/>
        </w:rPr>
      </w:pPr>
      <w:r w:rsidRPr="000C6573">
        <w:rPr>
          <w:rFonts w:ascii="Times New Roman" w:eastAsia="Times New Roman" w:hAnsi="Times New Roman" w:cs="Times New Roman"/>
          <w:b/>
          <w:bCs/>
          <w:color w:val="333333"/>
          <w:sz w:val="23"/>
          <w:szCs w:val="23"/>
          <w:lang w:eastAsia="en-PH"/>
        </w:rPr>
        <w:t>Compensation:</w:t>
      </w:r>
      <w:r w:rsidRPr="000C6573">
        <w:rPr>
          <w:rFonts w:ascii="Calibri" w:eastAsia="Times New Roman" w:hAnsi="Calibri" w:cs="Calibri"/>
          <w:color w:val="333333"/>
          <w:sz w:val="23"/>
          <w:szCs w:val="23"/>
          <w:lang w:eastAsia="en-PH"/>
        </w:rPr>
        <w:t> </w:t>
      </w:r>
      <w:r w:rsidRPr="000C6573">
        <w:rPr>
          <w:rFonts w:ascii="Times New Roman" w:eastAsia="Times New Roman" w:hAnsi="Times New Roman" w:cs="Times New Roman"/>
          <w:color w:val="333333"/>
          <w:sz w:val="23"/>
          <w:szCs w:val="23"/>
          <w:lang w:eastAsia="en-PH"/>
        </w:rPr>
        <w:t>commensurate with experience</w:t>
      </w:r>
    </w:p>
    <w:p w14:paraId="641B6A6E" w14:textId="77777777" w:rsidR="000C6573" w:rsidRPr="000C6573" w:rsidRDefault="000C6573" w:rsidP="000C6573">
      <w:pPr>
        <w:shd w:val="clear" w:color="auto" w:fill="FFFFFF"/>
        <w:spacing w:after="0" w:line="259" w:lineRule="atLeast"/>
        <w:rPr>
          <w:rFonts w:ascii="Calibri" w:eastAsia="Times New Roman" w:hAnsi="Calibri" w:cs="Calibri"/>
          <w:color w:val="333333"/>
          <w:sz w:val="23"/>
          <w:szCs w:val="23"/>
          <w:lang w:eastAsia="en-PH"/>
        </w:rPr>
      </w:pPr>
      <w:proofErr w:type="spellStart"/>
      <w:r w:rsidRPr="000C6573">
        <w:rPr>
          <w:rFonts w:ascii="Times New Roman" w:eastAsia="Times New Roman" w:hAnsi="Times New Roman" w:cs="Times New Roman"/>
          <w:color w:val="333333"/>
          <w:sz w:val="23"/>
          <w:szCs w:val="23"/>
          <w:lang w:eastAsia="en-PH"/>
        </w:rPr>
        <w:t>Segall</w:t>
      </w:r>
      <w:proofErr w:type="spellEnd"/>
      <w:r w:rsidRPr="000C6573">
        <w:rPr>
          <w:rFonts w:ascii="Times New Roman" w:eastAsia="Times New Roman" w:hAnsi="Times New Roman" w:cs="Times New Roman"/>
          <w:color w:val="333333"/>
          <w:sz w:val="23"/>
          <w:szCs w:val="23"/>
          <w:lang w:eastAsia="en-PH"/>
        </w:rPr>
        <w:t xml:space="preserve"> Bryant &amp; Hamill is seeking a Compliance Manager to work within a team managing the oversight and monitoring of the firm’s compliance program. The ideal candidate will have had experience with the securities laws, </w:t>
      </w:r>
      <w:proofErr w:type="gramStart"/>
      <w:r w:rsidRPr="000C6573">
        <w:rPr>
          <w:rFonts w:ascii="Times New Roman" w:eastAsia="Times New Roman" w:hAnsi="Times New Roman" w:cs="Times New Roman"/>
          <w:color w:val="333333"/>
          <w:sz w:val="23"/>
          <w:szCs w:val="23"/>
          <w:lang w:eastAsia="en-PH"/>
        </w:rPr>
        <w:t>rules</w:t>
      </w:r>
      <w:proofErr w:type="gramEnd"/>
      <w:r w:rsidRPr="000C6573">
        <w:rPr>
          <w:rFonts w:ascii="Times New Roman" w:eastAsia="Times New Roman" w:hAnsi="Times New Roman" w:cs="Times New Roman"/>
          <w:color w:val="333333"/>
          <w:sz w:val="23"/>
          <w:szCs w:val="23"/>
          <w:lang w:eastAsia="en-PH"/>
        </w:rPr>
        <w:t xml:space="preserve"> and regulations applicable to registered investment advisers and private fund offerings, in particular the Investment Advisers Act of 1940 and Investment Company Act of 1940. Additionally, the candidate must possess an understanding of the business operations and practices, procedures and controls specific to the business units supported. The candidate must be able to take ownership for the delivery of projects while also operating successfully in a cross-functional team environment.</w:t>
      </w:r>
    </w:p>
    <w:p w14:paraId="0ACEE00C" w14:textId="77777777" w:rsidR="000C6573" w:rsidRPr="000C6573" w:rsidRDefault="000C6573" w:rsidP="000C6573">
      <w:pPr>
        <w:shd w:val="clear" w:color="auto" w:fill="FFFFFF"/>
        <w:spacing w:after="200" w:line="240" w:lineRule="atLeast"/>
        <w:jc w:val="both"/>
        <w:rPr>
          <w:rFonts w:ascii="Calibri" w:eastAsia="Times New Roman" w:hAnsi="Calibri" w:cs="Calibri"/>
          <w:color w:val="333333"/>
          <w:sz w:val="23"/>
          <w:szCs w:val="23"/>
          <w:lang w:eastAsia="en-PH"/>
        </w:rPr>
      </w:pPr>
      <w:r w:rsidRPr="000C6573">
        <w:rPr>
          <w:rFonts w:ascii="Times New Roman" w:eastAsia="Times New Roman" w:hAnsi="Times New Roman" w:cs="Times New Roman"/>
          <w:color w:val="000000"/>
          <w:sz w:val="23"/>
          <w:szCs w:val="23"/>
          <w:lang w:eastAsia="en-PH"/>
        </w:rPr>
        <w:t>This position reports to</w:t>
      </w:r>
      <w:r w:rsidRPr="000C6573">
        <w:rPr>
          <w:rFonts w:ascii="Calibri" w:eastAsia="Times New Roman" w:hAnsi="Calibri" w:cs="Calibri"/>
          <w:color w:val="333333"/>
          <w:sz w:val="23"/>
          <w:szCs w:val="23"/>
          <w:lang w:eastAsia="en-PH"/>
        </w:rPr>
        <w:t> </w:t>
      </w:r>
      <w:r w:rsidRPr="000C6573">
        <w:rPr>
          <w:rFonts w:ascii="Times New Roman" w:eastAsia="Times New Roman" w:hAnsi="Times New Roman" w:cs="Times New Roman"/>
          <w:color w:val="333333"/>
          <w:sz w:val="23"/>
          <w:szCs w:val="23"/>
          <w:lang w:eastAsia="en-PH"/>
        </w:rPr>
        <w:t>the Senior Compliance Manager and has no direct reports. Occasional travel to other offices less than 15 percent of the time.</w:t>
      </w:r>
    </w:p>
    <w:p w14:paraId="3D75D6EB" w14:textId="77777777" w:rsidR="000C6573" w:rsidRPr="000C6573" w:rsidRDefault="000C6573" w:rsidP="000C6573">
      <w:pPr>
        <w:shd w:val="clear" w:color="auto" w:fill="FFFFFF"/>
        <w:spacing w:after="0" w:line="240" w:lineRule="auto"/>
        <w:jc w:val="both"/>
        <w:rPr>
          <w:rFonts w:ascii="Calibri" w:eastAsia="Times New Roman" w:hAnsi="Calibri" w:cs="Calibri"/>
          <w:color w:val="333333"/>
          <w:sz w:val="23"/>
          <w:szCs w:val="23"/>
          <w:lang w:eastAsia="en-PH"/>
        </w:rPr>
      </w:pPr>
      <w:r w:rsidRPr="000C6573">
        <w:rPr>
          <w:rFonts w:ascii="Times New Roman" w:eastAsia="Times New Roman" w:hAnsi="Times New Roman" w:cs="Times New Roman"/>
          <w:b/>
          <w:bCs/>
          <w:color w:val="333333"/>
          <w:sz w:val="23"/>
          <w:szCs w:val="23"/>
          <w:lang w:eastAsia="en-PH"/>
        </w:rPr>
        <w:t>General Responsibilities</w:t>
      </w:r>
    </w:p>
    <w:p w14:paraId="6CC2D5CD" w14:textId="77777777" w:rsidR="000C6573" w:rsidRPr="000C6573" w:rsidRDefault="000C6573" w:rsidP="000C6573">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C6573">
        <w:rPr>
          <w:rFonts w:ascii="Times New Roman" w:eastAsia="Times New Roman" w:hAnsi="Times New Roman" w:cs="Times New Roman"/>
          <w:color w:val="000000"/>
          <w:sz w:val="21"/>
          <w:szCs w:val="21"/>
          <w:lang w:eastAsia="en-PH"/>
        </w:rPr>
        <w:t xml:space="preserve">Enforce the Code of Ethics and Compliance Manual including, maintaining, </w:t>
      </w:r>
      <w:proofErr w:type="gramStart"/>
      <w:r w:rsidRPr="000C6573">
        <w:rPr>
          <w:rFonts w:ascii="Times New Roman" w:eastAsia="Times New Roman" w:hAnsi="Times New Roman" w:cs="Times New Roman"/>
          <w:color w:val="000000"/>
          <w:sz w:val="21"/>
          <w:szCs w:val="21"/>
          <w:lang w:eastAsia="en-PH"/>
        </w:rPr>
        <w:t>updating</w:t>
      </w:r>
      <w:proofErr w:type="gramEnd"/>
      <w:r w:rsidRPr="000C6573">
        <w:rPr>
          <w:rFonts w:ascii="Times New Roman" w:eastAsia="Times New Roman" w:hAnsi="Times New Roman" w:cs="Times New Roman"/>
          <w:color w:val="000000"/>
          <w:sz w:val="21"/>
          <w:szCs w:val="21"/>
          <w:lang w:eastAsia="en-PH"/>
        </w:rPr>
        <w:t xml:space="preserve"> and overseeing the compliance monitoring program across the firm</w:t>
      </w:r>
    </w:p>
    <w:p w14:paraId="099110E9" w14:textId="77777777" w:rsidR="000C6573" w:rsidRPr="000C6573" w:rsidRDefault="000C6573" w:rsidP="000C6573">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C6573">
        <w:rPr>
          <w:rFonts w:ascii="Times New Roman" w:eastAsia="Times New Roman" w:hAnsi="Times New Roman" w:cs="Times New Roman"/>
          <w:color w:val="000000"/>
          <w:sz w:val="21"/>
          <w:szCs w:val="21"/>
          <w:lang w:eastAsia="en-PH"/>
        </w:rPr>
        <w:t>Analyze client investment guidelines to implement and monitor investment restrictions.</w:t>
      </w:r>
    </w:p>
    <w:p w14:paraId="1D4282CE" w14:textId="77777777" w:rsidR="000C6573" w:rsidRPr="000C6573" w:rsidRDefault="000C6573" w:rsidP="000C6573">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C6573">
        <w:rPr>
          <w:rFonts w:ascii="Times New Roman" w:eastAsia="Times New Roman" w:hAnsi="Times New Roman" w:cs="Times New Roman"/>
          <w:color w:val="000000"/>
          <w:sz w:val="21"/>
          <w:szCs w:val="21"/>
          <w:lang w:eastAsia="en-PH"/>
        </w:rPr>
        <w:t>Assists with compliance reviews of marketing related materials, such as strategy presentations, due diligence questionnaires, and other forms of communication</w:t>
      </w:r>
    </w:p>
    <w:p w14:paraId="1BA0C93E" w14:textId="77777777" w:rsidR="000C6573" w:rsidRPr="000C6573" w:rsidRDefault="000C6573" w:rsidP="000C6573">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C6573">
        <w:rPr>
          <w:rFonts w:ascii="Times New Roman" w:eastAsia="Times New Roman" w:hAnsi="Times New Roman" w:cs="Times New Roman"/>
          <w:color w:val="000000"/>
          <w:sz w:val="21"/>
          <w:szCs w:val="21"/>
          <w:lang w:eastAsia="en-PH"/>
        </w:rPr>
        <w:t>Monitor and test home and branch office activities on an ongoing basis and as part of the annual review process</w:t>
      </w:r>
    </w:p>
    <w:p w14:paraId="0255100A" w14:textId="77777777" w:rsidR="000C6573" w:rsidRPr="000C6573" w:rsidRDefault="000C6573" w:rsidP="000C6573">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C6573">
        <w:rPr>
          <w:rFonts w:ascii="Times New Roman" w:eastAsia="Times New Roman" w:hAnsi="Times New Roman" w:cs="Times New Roman"/>
          <w:color w:val="000000"/>
          <w:sz w:val="21"/>
          <w:szCs w:val="21"/>
          <w:lang w:eastAsia="en-PH"/>
        </w:rPr>
        <w:t>Compile various data requirements for financial and regulatory reporting to various agencies</w:t>
      </w:r>
    </w:p>
    <w:p w14:paraId="1455122C" w14:textId="77777777" w:rsidR="000C6573" w:rsidRPr="000C6573" w:rsidRDefault="000C6573" w:rsidP="000C6573">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C6573">
        <w:rPr>
          <w:rFonts w:ascii="Times New Roman" w:eastAsia="Times New Roman" w:hAnsi="Times New Roman" w:cs="Times New Roman"/>
          <w:color w:val="000000"/>
          <w:sz w:val="21"/>
          <w:szCs w:val="21"/>
          <w:lang w:eastAsia="en-PH"/>
        </w:rPr>
        <w:t>Collaborate with the compliance team on review of regulations and make appropriate updates and recommendations to regulatory documents and policies and procedures</w:t>
      </w:r>
    </w:p>
    <w:p w14:paraId="1EA6E0DB" w14:textId="77777777" w:rsidR="000C6573" w:rsidRPr="000C6573" w:rsidRDefault="000C6573" w:rsidP="000C6573">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C6573">
        <w:rPr>
          <w:rFonts w:ascii="Times New Roman" w:eastAsia="Times New Roman" w:hAnsi="Times New Roman" w:cs="Times New Roman"/>
          <w:color w:val="000000"/>
          <w:sz w:val="21"/>
          <w:szCs w:val="21"/>
          <w:lang w:eastAsia="en-PH"/>
        </w:rPr>
        <w:t>Create and deliver compliance training annually and on an ongoing basis to educate and engage employees on compliance policies and procedures, including ethics and conflicts of interest</w:t>
      </w:r>
    </w:p>
    <w:p w14:paraId="030CE4E3" w14:textId="77777777" w:rsidR="000C6573" w:rsidRPr="000C6573" w:rsidRDefault="000C6573" w:rsidP="000C6573">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C6573">
        <w:rPr>
          <w:rFonts w:ascii="Times New Roman" w:eastAsia="Times New Roman" w:hAnsi="Times New Roman" w:cs="Times New Roman"/>
          <w:color w:val="000000"/>
          <w:sz w:val="21"/>
          <w:szCs w:val="21"/>
          <w:lang w:eastAsia="en-PH"/>
        </w:rPr>
        <w:t>Monitor, review and track soft dollar arrangements and invoices</w:t>
      </w:r>
    </w:p>
    <w:p w14:paraId="20B59C34" w14:textId="77777777" w:rsidR="000C6573" w:rsidRPr="000C6573" w:rsidRDefault="000C6573" w:rsidP="000C6573">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C6573">
        <w:rPr>
          <w:rFonts w:ascii="Times New Roman" w:eastAsia="Times New Roman" w:hAnsi="Times New Roman" w:cs="Times New Roman"/>
          <w:color w:val="000000"/>
          <w:sz w:val="21"/>
          <w:szCs w:val="21"/>
          <w:lang w:eastAsia="en-PH"/>
        </w:rPr>
        <w:t>Perform supervision activities for registered representatives</w:t>
      </w:r>
    </w:p>
    <w:p w14:paraId="72363229" w14:textId="77777777" w:rsidR="000C6573" w:rsidRPr="000C6573" w:rsidRDefault="000C6573" w:rsidP="000C6573">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C6573">
        <w:rPr>
          <w:rFonts w:ascii="Times New Roman" w:eastAsia="Times New Roman" w:hAnsi="Times New Roman" w:cs="Times New Roman"/>
          <w:color w:val="000000"/>
          <w:sz w:val="21"/>
          <w:szCs w:val="21"/>
          <w:lang w:eastAsia="en-PH"/>
        </w:rPr>
        <w:t>Carry out additional duties as assigned</w:t>
      </w:r>
    </w:p>
    <w:p w14:paraId="242F3360" w14:textId="77777777" w:rsidR="000C6573" w:rsidRPr="000C6573" w:rsidRDefault="000C6573" w:rsidP="000C6573">
      <w:pPr>
        <w:shd w:val="clear" w:color="auto" w:fill="FFFFFF"/>
        <w:spacing w:after="0" w:line="240" w:lineRule="auto"/>
        <w:jc w:val="both"/>
        <w:rPr>
          <w:rFonts w:ascii="Calibri" w:eastAsia="Times New Roman" w:hAnsi="Calibri" w:cs="Calibri"/>
          <w:color w:val="333333"/>
          <w:sz w:val="23"/>
          <w:szCs w:val="23"/>
          <w:lang w:eastAsia="en-PH"/>
        </w:rPr>
      </w:pPr>
      <w:r w:rsidRPr="000C6573">
        <w:rPr>
          <w:rFonts w:ascii="Times New Roman" w:eastAsia="Times New Roman" w:hAnsi="Times New Roman" w:cs="Times New Roman"/>
          <w:b/>
          <w:bCs/>
          <w:color w:val="333333"/>
          <w:sz w:val="23"/>
          <w:szCs w:val="23"/>
          <w:lang w:eastAsia="en-PH"/>
        </w:rPr>
        <w:t>Qualifications</w:t>
      </w:r>
    </w:p>
    <w:p w14:paraId="41D2B3AE" w14:textId="77777777" w:rsidR="000C6573" w:rsidRPr="000C6573" w:rsidRDefault="000C6573" w:rsidP="000C6573">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C6573">
        <w:rPr>
          <w:rFonts w:ascii="Times New Roman" w:eastAsia="Times New Roman" w:hAnsi="Times New Roman" w:cs="Times New Roman"/>
          <w:color w:val="000000"/>
          <w:sz w:val="21"/>
          <w:szCs w:val="21"/>
          <w:lang w:eastAsia="en-PH"/>
        </w:rPr>
        <w:lastRenderedPageBreak/>
        <w:t>Bachelor's Degree required, preferably in a business-related area of study, additional certifications a plus</w:t>
      </w:r>
    </w:p>
    <w:p w14:paraId="4B43F0D4" w14:textId="77777777" w:rsidR="000C6573" w:rsidRPr="000C6573" w:rsidRDefault="000C6573" w:rsidP="000C6573">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C6573">
        <w:rPr>
          <w:rFonts w:ascii="Times New Roman" w:eastAsia="Times New Roman" w:hAnsi="Times New Roman" w:cs="Times New Roman"/>
          <w:color w:val="000000"/>
          <w:sz w:val="21"/>
          <w:szCs w:val="21"/>
          <w:lang w:eastAsia="en-PH"/>
        </w:rPr>
        <w:t>3-5 years of work experience in the financial services industry, preferably with a Registered Investment Advisor or Broker Dealer</w:t>
      </w:r>
    </w:p>
    <w:p w14:paraId="087ACDF6" w14:textId="77777777" w:rsidR="000C6573" w:rsidRPr="000C6573" w:rsidRDefault="000C6573" w:rsidP="000C6573">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C6573">
        <w:rPr>
          <w:rFonts w:ascii="Times New Roman" w:eastAsia="Times New Roman" w:hAnsi="Times New Roman" w:cs="Times New Roman"/>
          <w:color w:val="333333"/>
          <w:sz w:val="21"/>
          <w:szCs w:val="21"/>
          <w:lang w:eastAsia="en-PH"/>
        </w:rPr>
        <w:t>Securities licenses required or willingness to obtain licenses: Series 7, 63 and 24</w:t>
      </w:r>
    </w:p>
    <w:p w14:paraId="6A3BFAC8" w14:textId="77777777" w:rsidR="000C6573" w:rsidRPr="000C6573" w:rsidRDefault="000C6573" w:rsidP="000C6573">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C6573">
        <w:rPr>
          <w:rFonts w:ascii="Times New Roman" w:eastAsia="Times New Roman" w:hAnsi="Times New Roman" w:cs="Times New Roman"/>
          <w:color w:val="000000"/>
          <w:sz w:val="21"/>
          <w:szCs w:val="21"/>
          <w:lang w:eastAsia="en-PH"/>
        </w:rPr>
        <w:t>Commitment to high ethical standards</w:t>
      </w:r>
    </w:p>
    <w:p w14:paraId="1A10AF23" w14:textId="77777777" w:rsidR="000C6573" w:rsidRPr="000C6573" w:rsidRDefault="000C6573" w:rsidP="000C6573">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C6573">
        <w:rPr>
          <w:rFonts w:ascii="Times New Roman" w:eastAsia="Times New Roman" w:hAnsi="Times New Roman" w:cs="Times New Roman"/>
          <w:color w:val="000000"/>
          <w:sz w:val="21"/>
          <w:szCs w:val="21"/>
          <w:lang w:eastAsia="en-PH"/>
        </w:rPr>
        <w:t>Strong writing and verbal communication skills</w:t>
      </w:r>
    </w:p>
    <w:p w14:paraId="0D1B9B73" w14:textId="77777777" w:rsidR="000C6573" w:rsidRPr="000C6573" w:rsidRDefault="000C6573" w:rsidP="000C6573">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C6573">
        <w:rPr>
          <w:rFonts w:ascii="Times New Roman" w:eastAsia="Times New Roman" w:hAnsi="Times New Roman" w:cs="Times New Roman"/>
          <w:color w:val="000000"/>
          <w:sz w:val="21"/>
          <w:szCs w:val="21"/>
          <w:lang w:eastAsia="en-PH"/>
        </w:rPr>
        <w:t>Must be thorough, detail-oriented, and function with a high degree of accuracy</w:t>
      </w:r>
    </w:p>
    <w:p w14:paraId="7727340F" w14:textId="77777777" w:rsidR="000C6573" w:rsidRPr="000C6573" w:rsidRDefault="000C6573" w:rsidP="000C6573">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C6573">
        <w:rPr>
          <w:rFonts w:ascii="Times New Roman" w:eastAsia="Times New Roman" w:hAnsi="Times New Roman" w:cs="Times New Roman"/>
          <w:color w:val="000000"/>
          <w:sz w:val="21"/>
          <w:szCs w:val="21"/>
          <w:lang w:eastAsia="en-PH"/>
        </w:rPr>
        <w:t>Must be persistent, self-motivated, and able to function with a high degree of independence</w:t>
      </w:r>
    </w:p>
    <w:p w14:paraId="360526E0" w14:textId="77777777" w:rsidR="000C6573" w:rsidRPr="000C6573" w:rsidRDefault="000C6573" w:rsidP="000C6573">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C6573">
        <w:rPr>
          <w:rFonts w:ascii="Times New Roman" w:eastAsia="Times New Roman" w:hAnsi="Times New Roman" w:cs="Times New Roman"/>
          <w:color w:val="000000"/>
          <w:sz w:val="21"/>
          <w:szCs w:val="21"/>
          <w:lang w:eastAsia="en-PH"/>
        </w:rPr>
        <w:t>Ability to</w:t>
      </w:r>
      <w:r w:rsidRPr="000C6573">
        <w:rPr>
          <w:rFonts w:ascii="Helvetica" w:eastAsia="Times New Roman" w:hAnsi="Helvetica" w:cs="Helvetica"/>
          <w:color w:val="333333"/>
          <w:sz w:val="21"/>
          <w:szCs w:val="21"/>
          <w:lang w:eastAsia="en-PH"/>
        </w:rPr>
        <w:t> </w:t>
      </w:r>
      <w:r w:rsidRPr="000C6573">
        <w:rPr>
          <w:rFonts w:ascii="Helvetica" w:eastAsia="Times New Roman" w:hAnsi="Helvetica" w:cs="Helvetica"/>
          <w:color w:val="000000"/>
          <w:sz w:val="21"/>
          <w:szCs w:val="21"/>
          <w:lang w:eastAsia="en-PH"/>
        </w:rPr>
        <w:t>work on multiple projects while meeting competing deadlines</w:t>
      </w:r>
    </w:p>
    <w:p w14:paraId="7EB129ED" w14:textId="77777777" w:rsidR="000C6573" w:rsidRPr="000C6573" w:rsidRDefault="000C6573" w:rsidP="000C6573">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C6573">
        <w:rPr>
          <w:rFonts w:ascii="Times New Roman" w:eastAsia="Times New Roman" w:hAnsi="Times New Roman" w:cs="Times New Roman"/>
          <w:color w:val="333333"/>
          <w:sz w:val="21"/>
          <w:szCs w:val="21"/>
          <w:lang w:eastAsia="en-PH"/>
        </w:rPr>
        <w:t>Effective analytical abilities are required, including solid research skills and the ability to recommend solutions from that analysis</w:t>
      </w:r>
    </w:p>
    <w:p w14:paraId="6DA25F08" w14:textId="77777777" w:rsidR="000C6573" w:rsidRPr="000C6573" w:rsidRDefault="000C6573" w:rsidP="000C6573">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C6573">
        <w:rPr>
          <w:rFonts w:ascii="Times New Roman" w:eastAsia="Times New Roman" w:hAnsi="Times New Roman" w:cs="Times New Roman"/>
          <w:color w:val="333333"/>
          <w:sz w:val="21"/>
          <w:szCs w:val="21"/>
          <w:lang w:eastAsia="en-PH"/>
        </w:rPr>
        <w:t>Desire to keep abreast of best practices as well as evolving issues within scope of the position is required</w:t>
      </w:r>
    </w:p>
    <w:p w14:paraId="0924B284" w14:textId="77777777" w:rsidR="000C6573" w:rsidRPr="000C6573" w:rsidRDefault="000C6573" w:rsidP="000C6573">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C6573">
        <w:rPr>
          <w:rFonts w:ascii="Times New Roman" w:eastAsia="Times New Roman" w:hAnsi="Times New Roman" w:cs="Times New Roman"/>
          <w:color w:val="333333"/>
          <w:sz w:val="21"/>
          <w:szCs w:val="21"/>
          <w:lang w:eastAsia="en-PH"/>
        </w:rPr>
        <w:t>Desire to further develop and foster strong interpersonal relationships and to maintain effective cross-functional teams</w:t>
      </w:r>
    </w:p>
    <w:p w14:paraId="5FE12820" w14:textId="77777777" w:rsidR="000C6573" w:rsidRPr="000C6573" w:rsidRDefault="000C6573" w:rsidP="000C6573">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C6573">
        <w:rPr>
          <w:rFonts w:ascii="Times New Roman" w:eastAsia="Times New Roman" w:hAnsi="Times New Roman" w:cs="Times New Roman"/>
          <w:color w:val="000000"/>
          <w:sz w:val="21"/>
          <w:szCs w:val="21"/>
          <w:lang w:eastAsia="en-PH"/>
        </w:rPr>
        <w:t>Proficient in</w:t>
      </w:r>
      <w:r w:rsidRPr="000C6573">
        <w:rPr>
          <w:rFonts w:ascii="Helvetica" w:eastAsia="Times New Roman" w:hAnsi="Helvetica" w:cs="Helvetica"/>
          <w:color w:val="333333"/>
          <w:sz w:val="21"/>
          <w:szCs w:val="21"/>
          <w:lang w:eastAsia="en-PH"/>
        </w:rPr>
        <w:t> MS Office (Outlook, Word, Excel, PowerPoint, Teams)</w:t>
      </w:r>
    </w:p>
    <w:p w14:paraId="5BCD39FA" w14:textId="77777777" w:rsidR="000C6573" w:rsidRPr="000C6573" w:rsidRDefault="000C6573" w:rsidP="000C6573">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C6573">
        <w:rPr>
          <w:rFonts w:ascii="Times New Roman" w:eastAsia="Times New Roman" w:hAnsi="Times New Roman" w:cs="Times New Roman"/>
          <w:color w:val="000000"/>
          <w:sz w:val="21"/>
          <w:szCs w:val="21"/>
          <w:lang w:eastAsia="en-PH"/>
        </w:rPr>
        <w:t>Knowledge of the following software is a plus but not required:</w:t>
      </w:r>
    </w:p>
    <w:p w14:paraId="6B360A4D" w14:textId="77777777" w:rsidR="000C6573" w:rsidRPr="000C6573" w:rsidRDefault="000C6573" w:rsidP="000C6573">
      <w:pPr>
        <w:numPr>
          <w:ilvl w:val="1"/>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C6573">
        <w:rPr>
          <w:rFonts w:ascii="Times New Roman" w:eastAsia="Times New Roman" w:hAnsi="Times New Roman" w:cs="Times New Roman"/>
          <w:color w:val="333333"/>
          <w:sz w:val="21"/>
          <w:szCs w:val="21"/>
          <w:lang w:eastAsia="en-PH"/>
        </w:rPr>
        <w:t>Advent Rules Manager, APX, and Moxy or other investment compliance and/or trading systems</w:t>
      </w:r>
    </w:p>
    <w:p w14:paraId="13362E0D" w14:textId="77777777" w:rsidR="000C6573" w:rsidRPr="000C6573" w:rsidRDefault="000C6573" w:rsidP="000C6573">
      <w:pPr>
        <w:numPr>
          <w:ilvl w:val="1"/>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C6573">
        <w:rPr>
          <w:rFonts w:ascii="Times New Roman" w:eastAsia="Times New Roman" w:hAnsi="Times New Roman" w:cs="Times New Roman"/>
          <w:color w:val="333333"/>
          <w:sz w:val="21"/>
          <w:szCs w:val="21"/>
          <w:lang w:eastAsia="en-PH"/>
        </w:rPr>
        <w:t>Schwab Compliance Technologies or other compliance software system</w:t>
      </w:r>
    </w:p>
    <w:p w14:paraId="209168CA" w14:textId="77777777" w:rsidR="000C6573" w:rsidRPr="000C6573" w:rsidRDefault="000C6573" w:rsidP="000C6573">
      <w:pPr>
        <w:shd w:val="clear" w:color="auto" w:fill="FFFFFF"/>
        <w:spacing w:after="0" w:line="240" w:lineRule="auto"/>
        <w:ind w:firstLine="360"/>
        <w:rPr>
          <w:rFonts w:ascii="Calibri" w:eastAsia="Times New Roman" w:hAnsi="Calibri" w:cs="Calibri"/>
          <w:color w:val="333333"/>
          <w:sz w:val="23"/>
          <w:szCs w:val="23"/>
          <w:lang w:eastAsia="en-PH"/>
        </w:rPr>
      </w:pPr>
    </w:p>
    <w:p w14:paraId="056DCC7A" w14:textId="77777777" w:rsidR="000C6573" w:rsidRPr="000C6573" w:rsidRDefault="000C6573" w:rsidP="000C6573">
      <w:pPr>
        <w:shd w:val="clear" w:color="auto" w:fill="FFFFFF"/>
        <w:spacing w:after="0" w:line="240" w:lineRule="auto"/>
        <w:ind w:left="360"/>
        <w:rPr>
          <w:rFonts w:ascii="Calibri" w:eastAsia="Times New Roman" w:hAnsi="Calibri" w:cs="Calibri"/>
          <w:color w:val="333333"/>
          <w:sz w:val="23"/>
          <w:szCs w:val="23"/>
          <w:lang w:eastAsia="en-PH"/>
        </w:rPr>
      </w:pPr>
      <w:r w:rsidRPr="000C6573">
        <w:rPr>
          <w:rFonts w:ascii="Times New Roman" w:eastAsia="Times New Roman" w:hAnsi="Times New Roman" w:cs="Times New Roman"/>
          <w:color w:val="000000"/>
          <w:sz w:val="23"/>
          <w:szCs w:val="23"/>
          <w:lang w:eastAsia="en-PH"/>
        </w:rPr>
        <w:t>All submissions must include a resume, cover letter and salary expectation</w:t>
      </w:r>
    </w:p>
    <w:p w14:paraId="604A158C" w14:textId="77777777" w:rsidR="000C6573" w:rsidRPr="000C6573" w:rsidRDefault="000C6573" w:rsidP="000C6573">
      <w:pPr>
        <w:shd w:val="clear" w:color="auto" w:fill="FFFFFF"/>
        <w:spacing w:after="0" w:line="240" w:lineRule="auto"/>
        <w:ind w:left="360"/>
        <w:rPr>
          <w:rFonts w:ascii="Calibri" w:eastAsia="Times New Roman" w:hAnsi="Calibri" w:cs="Calibri"/>
          <w:color w:val="333333"/>
          <w:sz w:val="23"/>
          <w:szCs w:val="23"/>
          <w:lang w:eastAsia="en-PH"/>
        </w:rPr>
      </w:pPr>
      <w:r w:rsidRPr="000C6573">
        <w:rPr>
          <w:rFonts w:ascii="Times New Roman" w:eastAsia="Times New Roman" w:hAnsi="Times New Roman" w:cs="Times New Roman"/>
          <w:color w:val="000000"/>
          <w:sz w:val="23"/>
          <w:szCs w:val="23"/>
          <w:lang w:eastAsia="en-PH"/>
        </w:rPr>
        <w:t>Company website:</w:t>
      </w:r>
      <w:r w:rsidRPr="000C6573">
        <w:rPr>
          <w:rFonts w:ascii="Calibri" w:eastAsia="Times New Roman" w:hAnsi="Calibri" w:cs="Calibri"/>
          <w:color w:val="333333"/>
          <w:sz w:val="23"/>
          <w:szCs w:val="23"/>
          <w:lang w:eastAsia="en-PH"/>
        </w:rPr>
        <w:t> </w:t>
      </w:r>
      <w:hyperlink r:id="rId6" w:tgtFrame="_blank" w:history="1">
        <w:r w:rsidRPr="000C6573">
          <w:rPr>
            <w:rFonts w:ascii="Times New Roman" w:eastAsia="Times New Roman" w:hAnsi="Times New Roman" w:cs="Times New Roman"/>
            <w:color w:val="3C8DBC"/>
            <w:sz w:val="23"/>
            <w:szCs w:val="23"/>
            <w:u w:val="single"/>
            <w:lang w:eastAsia="en-PH"/>
          </w:rPr>
          <w:t>www.sbhic.com</w:t>
        </w:r>
      </w:hyperlink>
    </w:p>
    <w:p w14:paraId="0BDFF17E" w14:textId="77777777" w:rsidR="000C6573" w:rsidRDefault="000C6573" w:rsidP="000C6573">
      <w:pPr>
        <w:rPr>
          <w:rFonts w:ascii="Helvetica" w:eastAsia="Times New Roman" w:hAnsi="Helvetica" w:cs="Helvetica"/>
          <w:color w:val="333333"/>
          <w:sz w:val="21"/>
          <w:szCs w:val="21"/>
          <w:lang w:eastAsia="en-PH"/>
        </w:rPr>
      </w:pPr>
    </w:p>
    <w:p w14:paraId="3B520277" w14:textId="16497EB0" w:rsidR="00D713A8" w:rsidRDefault="000C6573" w:rsidP="000C6573">
      <w:r>
        <w:rPr>
          <w:rFonts w:ascii="Helvetica" w:eastAsia="Times New Roman" w:hAnsi="Helvetica" w:cs="Helvetica"/>
          <w:color w:val="333333"/>
          <w:sz w:val="21"/>
          <w:szCs w:val="21"/>
          <w:lang w:eastAsia="en-PH"/>
        </w:rPr>
        <w:t xml:space="preserve">Apply Here: </w:t>
      </w:r>
      <w:hyperlink r:id="rId7" w:tgtFrame="_blank" w:history="1">
        <w:r>
          <w:rPr>
            <w:rStyle w:val="Hyperlink"/>
            <w:rFonts w:ascii="Helvetica" w:hAnsi="Helvetica" w:cs="Helvetica"/>
            <w:color w:val="3C8DBC"/>
            <w:sz w:val="21"/>
            <w:szCs w:val="21"/>
            <w:shd w:val="clear" w:color="auto" w:fill="FFFFFF"/>
          </w:rPr>
          <w:t>https://www.click2apply.net/RDn51lC2jbMktAwEcOA4a</w:t>
        </w:r>
      </w:hyperlink>
      <w:r w:rsidRPr="000C6573">
        <w:rPr>
          <w:rFonts w:ascii="Helvetica" w:eastAsia="Times New Roman" w:hAnsi="Helvetica" w:cs="Helvetica"/>
          <w:color w:val="333333"/>
          <w:sz w:val="21"/>
          <w:szCs w:val="21"/>
          <w:lang w:eastAsia="en-PH"/>
        </w:rPr>
        <w:br/>
      </w:r>
      <w:r w:rsidRPr="000C6573">
        <w:rPr>
          <w:rFonts w:ascii="Helvetica" w:eastAsia="Times New Roman" w:hAnsi="Helvetica" w:cs="Helvetica"/>
          <w:color w:val="333333"/>
          <w:sz w:val="21"/>
          <w:szCs w:val="21"/>
          <w:lang w:eastAsia="en-PH"/>
        </w:rPr>
        <w:br/>
      </w:r>
      <w:r w:rsidRPr="000C6573">
        <w:rPr>
          <w:rFonts w:ascii="Helvetica" w:eastAsia="Times New Roman" w:hAnsi="Helvetica" w:cs="Helvetica"/>
          <w:color w:val="333333"/>
          <w:sz w:val="21"/>
          <w:szCs w:val="21"/>
          <w:shd w:val="clear" w:color="auto" w:fill="FFFFFF"/>
          <w:lang w:eastAsia="en-PH"/>
        </w:rPr>
        <w:t>PI152981908</w:t>
      </w:r>
    </w:p>
    <w:sectPr w:rsidR="00D713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61BFA"/>
    <w:multiLevelType w:val="multilevel"/>
    <w:tmpl w:val="181C41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7396F"/>
    <w:multiLevelType w:val="multilevel"/>
    <w:tmpl w:val="1134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573"/>
    <w:rsid w:val="000506F4"/>
    <w:rsid w:val="00057DA2"/>
    <w:rsid w:val="000C6573"/>
    <w:rsid w:val="00D713A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AE335"/>
  <w15:chartTrackingRefBased/>
  <w15:docId w15:val="{B66527CE-3DA8-42B7-BB1C-415123FB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6573"/>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0C6573"/>
    <w:rPr>
      <w:b/>
      <w:bCs/>
    </w:rPr>
  </w:style>
  <w:style w:type="character" w:styleId="Hyperlink">
    <w:name w:val="Hyperlink"/>
    <w:basedOn w:val="DefaultParagraphFont"/>
    <w:uiPriority w:val="99"/>
    <w:semiHidden/>
    <w:unhideWhenUsed/>
    <w:rsid w:val="000C65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62742">
      <w:bodyDiv w:val="1"/>
      <w:marLeft w:val="0"/>
      <w:marRight w:val="0"/>
      <w:marTop w:val="0"/>
      <w:marBottom w:val="0"/>
      <w:divBdr>
        <w:top w:val="none" w:sz="0" w:space="0" w:color="auto"/>
        <w:left w:val="none" w:sz="0" w:space="0" w:color="auto"/>
        <w:bottom w:val="none" w:sz="0" w:space="0" w:color="auto"/>
        <w:right w:val="none" w:sz="0" w:space="0" w:color="auto"/>
      </w:divBdr>
      <w:divsChild>
        <w:div w:id="113987896">
          <w:marLeft w:val="0"/>
          <w:marRight w:val="0"/>
          <w:marTop w:val="0"/>
          <w:marBottom w:val="0"/>
          <w:divBdr>
            <w:top w:val="none" w:sz="0" w:space="0" w:color="auto"/>
            <w:left w:val="none" w:sz="0" w:space="0" w:color="auto"/>
            <w:bottom w:val="none" w:sz="0" w:space="0" w:color="auto"/>
            <w:right w:val="none" w:sz="0" w:space="0" w:color="auto"/>
          </w:divBdr>
          <w:divsChild>
            <w:div w:id="42192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lick2apply.net/RDn51lC2jbMktAwEcOA4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hic.com/" TargetMode="External"/><Relationship Id="rId5" Type="http://schemas.openxmlformats.org/officeDocument/2006/relationships/hyperlink" Target="https://workforcenow.adp.com/mascsr/default/mdf/recruitment/recruitment.html?cid=272f8845-02c5-4ef1-a70c-cb712dd468b1&amp;ccId=57132074_2322&amp;type=MP&amp;lang=en_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4245</Characters>
  <Application>Microsoft Office Word</Application>
  <DocSecurity>0</DocSecurity>
  <Lines>35</Lines>
  <Paragraphs>9</Paragraphs>
  <ScaleCrop>false</ScaleCrop>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Nieve Pupa</dc:creator>
  <cp:keywords/>
  <dc:description/>
  <cp:lastModifiedBy>Maria Nieve Pupa</cp:lastModifiedBy>
  <cp:revision>1</cp:revision>
  <dcterms:created xsi:type="dcterms:W3CDTF">2021-11-05T20:23:00Z</dcterms:created>
  <dcterms:modified xsi:type="dcterms:W3CDTF">2021-11-05T20:24:00Z</dcterms:modified>
</cp:coreProperties>
</file>