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C1548" w14:textId="77777777" w:rsidR="0055142E" w:rsidRPr="00CE4A7C" w:rsidRDefault="0055142E" w:rsidP="0055142E">
      <w:pPr>
        <w:spacing w:after="0" w:line="240" w:lineRule="auto"/>
        <w:jc w:val="center"/>
        <w:rPr>
          <w:rFonts w:ascii="Arial" w:hAnsi="Arial" w:cs="Arial"/>
          <w:b/>
          <w:sz w:val="20"/>
          <w:szCs w:val="20"/>
        </w:rPr>
      </w:pPr>
      <w:r w:rsidRPr="00CE4A7C">
        <w:rPr>
          <w:rFonts w:ascii="Arial" w:hAnsi="Arial" w:cs="Arial"/>
          <w:b/>
          <w:sz w:val="20"/>
          <w:szCs w:val="20"/>
        </w:rPr>
        <w:t>DOVER PSG</w:t>
      </w:r>
    </w:p>
    <w:p w14:paraId="75592DB1" w14:textId="77777777" w:rsidR="0055142E" w:rsidRPr="00CE4A7C" w:rsidRDefault="0055142E" w:rsidP="0055142E">
      <w:pPr>
        <w:spacing w:after="0" w:line="240" w:lineRule="auto"/>
        <w:jc w:val="center"/>
        <w:rPr>
          <w:rFonts w:ascii="Arial" w:hAnsi="Arial" w:cs="Arial"/>
          <w:b/>
          <w:i/>
          <w:sz w:val="20"/>
          <w:szCs w:val="20"/>
        </w:rPr>
      </w:pPr>
      <w:r w:rsidRPr="00CE4A7C">
        <w:rPr>
          <w:rFonts w:ascii="Arial" w:hAnsi="Arial" w:cs="Arial"/>
          <w:b/>
          <w:i/>
          <w:sz w:val="20"/>
          <w:szCs w:val="20"/>
        </w:rPr>
        <w:t>JOB DESCRIPTION</w:t>
      </w:r>
    </w:p>
    <w:p w14:paraId="793AC487" w14:textId="77777777" w:rsidR="0055142E" w:rsidRPr="00CE4A7C" w:rsidRDefault="0055142E" w:rsidP="0055142E">
      <w:pPr>
        <w:spacing w:after="0" w:line="240" w:lineRule="auto"/>
        <w:jc w:val="center"/>
        <w:rPr>
          <w:rFonts w:ascii="Arial" w:hAnsi="Arial" w:cs="Arial"/>
          <w:b/>
          <w:i/>
          <w:sz w:val="20"/>
          <w:szCs w:val="20"/>
        </w:rPr>
      </w:pPr>
    </w:p>
    <w:p w14:paraId="5E92582A" w14:textId="77777777" w:rsidR="0055142E" w:rsidRDefault="0055142E" w:rsidP="0055142E">
      <w:pPr>
        <w:rPr>
          <w:rFonts w:ascii="Arial" w:hAnsi="Arial" w:cs="Arial"/>
          <w:b/>
          <w:sz w:val="20"/>
          <w:szCs w:val="20"/>
        </w:rPr>
      </w:pPr>
    </w:p>
    <w:p w14:paraId="2F4D3D78" w14:textId="3EE4D061" w:rsidR="0055142E" w:rsidRPr="00CE4A7C" w:rsidRDefault="0055142E" w:rsidP="0055142E">
      <w:pPr>
        <w:rPr>
          <w:rFonts w:ascii="Arial" w:hAnsi="Arial" w:cs="Arial"/>
          <w:b/>
          <w:sz w:val="20"/>
          <w:szCs w:val="20"/>
        </w:rPr>
      </w:pPr>
      <w:r w:rsidRPr="00CE4A7C">
        <w:rPr>
          <w:rFonts w:ascii="Arial" w:hAnsi="Arial" w:cs="Arial"/>
          <w:b/>
          <w:sz w:val="20"/>
          <w:szCs w:val="20"/>
        </w:rPr>
        <w:t>Location:</w:t>
      </w:r>
      <w:r>
        <w:rPr>
          <w:rFonts w:ascii="Arial" w:hAnsi="Arial" w:cs="Arial"/>
          <w:b/>
          <w:sz w:val="20"/>
          <w:szCs w:val="20"/>
        </w:rPr>
        <w:t xml:space="preserve"> </w:t>
      </w:r>
      <w:r w:rsidRPr="00CE2BB2">
        <w:rPr>
          <w:rFonts w:cstheme="minorHAnsi"/>
        </w:rPr>
        <w:t>PSG-California</w:t>
      </w:r>
    </w:p>
    <w:p w14:paraId="413BE1E3" w14:textId="77777777" w:rsidR="0055142E" w:rsidRPr="00CE4A7C" w:rsidRDefault="0055142E" w:rsidP="0055142E">
      <w:pPr>
        <w:rPr>
          <w:rFonts w:ascii="Arial" w:hAnsi="Arial" w:cs="Arial"/>
          <w:sz w:val="20"/>
          <w:szCs w:val="20"/>
        </w:rPr>
      </w:pPr>
      <w:r w:rsidRPr="00CE4A7C">
        <w:rPr>
          <w:rFonts w:ascii="Arial" w:hAnsi="Arial" w:cs="Arial"/>
          <w:b/>
          <w:sz w:val="20"/>
          <w:szCs w:val="20"/>
        </w:rPr>
        <w:t>Local Job Title:</w:t>
      </w:r>
      <w:r>
        <w:rPr>
          <w:rFonts w:ascii="Arial" w:hAnsi="Arial" w:cs="Arial"/>
          <w:b/>
          <w:sz w:val="20"/>
          <w:szCs w:val="20"/>
        </w:rPr>
        <w:t xml:space="preserve"> </w:t>
      </w:r>
      <w:r w:rsidRPr="0055142E">
        <w:rPr>
          <w:rFonts w:cstheme="minorHAnsi"/>
          <w:bCs/>
        </w:rPr>
        <w:t>Compliance Analyst</w:t>
      </w:r>
      <w:r w:rsidRPr="00CE2BB2">
        <w:rPr>
          <w:rFonts w:cstheme="minorHAnsi"/>
        </w:rPr>
        <w:tab/>
      </w:r>
      <w:r>
        <w:rPr>
          <w:rFonts w:ascii="Arial" w:hAnsi="Arial" w:cs="Arial"/>
          <w:sz w:val="20"/>
          <w:szCs w:val="20"/>
        </w:rPr>
        <w:tab/>
      </w:r>
      <w:r w:rsidRPr="00CE4A7C">
        <w:rPr>
          <w:rFonts w:ascii="Arial" w:hAnsi="Arial" w:cs="Arial"/>
          <w:b/>
          <w:sz w:val="20"/>
          <w:szCs w:val="20"/>
        </w:rPr>
        <w:t>Global Job Title:</w:t>
      </w:r>
      <w:r w:rsidRPr="00CE4A7C">
        <w:rPr>
          <w:rFonts w:ascii="Arial" w:hAnsi="Arial" w:cs="Arial"/>
          <w:sz w:val="20"/>
          <w:szCs w:val="20"/>
        </w:rPr>
        <w:t xml:space="preserve"> </w:t>
      </w:r>
      <w:r w:rsidRPr="00CE2BB2">
        <w:rPr>
          <w:rFonts w:cstheme="minorHAnsi"/>
        </w:rPr>
        <w:t>Compliance Analyst</w:t>
      </w:r>
    </w:p>
    <w:p w14:paraId="31558B45" w14:textId="77777777" w:rsidR="0055142E" w:rsidRPr="008E4312" w:rsidRDefault="0055142E" w:rsidP="0055142E">
      <w:pPr>
        <w:rPr>
          <w:rFonts w:ascii="Arial" w:hAnsi="Arial" w:cs="Arial"/>
          <w:bCs/>
          <w:iCs/>
          <w:sz w:val="20"/>
          <w:szCs w:val="20"/>
        </w:rPr>
      </w:pPr>
      <w:r>
        <w:rPr>
          <w:rFonts w:ascii="Arial" w:hAnsi="Arial" w:cs="Arial"/>
          <w:b/>
          <w:sz w:val="20"/>
          <w:szCs w:val="20"/>
        </w:rPr>
        <w:t>Department</w:t>
      </w:r>
      <w:r w:rsidRPr="00CE4A7C">
        <w:rPr>
          <w:rFonts w:ascii="Arial" w:hAnsi="Arial" w:cs="Arial"/>
          <w:b/>
          <w:sz w:val="20"/>
          <w:szCs w:val="20"/>
        </w:rPr>
        <w:t>:</w:t>
      </w:r>
      <w:r>
        <w:rPr>
          <w:rFonts w:ascii="Arial" w:hAnsi="Arial" w:cs="Arial"/>
          <w:b/>
          <w:sz w:val="20"/>
          <w:szCs w:val="20"/>
        </w:rPr>
        <w:tab/>
      </w:r>
      <w:r w:rsidRPr="0055142E">
        <w:rPr>
          <w:rFonts w:cstheme="minorHAnsi"/>
          <w:bCs/>
        </w:rPr>
        <w:t>Compliance</w:t>
      </w:r>
      <w:r w:rsidRPr="00CE2BB2">
        <w:rPr>
          <w:rFonts w:cstheme="minorHAnsi"/>
        </w:rPr>
        <w:tab/>
      </w:r>
      <w:r w:rsidRPr="00CE4A7C">
        <w:rPr>
          <w:rFonts w:ascii="Arial" w:hAnsi="Arial" w:cs="Arial"/>
          <w:b/>
          <w:sz w:val="20"/>
          <w:szCs w:val="20"/>
        </w:rPr>
        <w:tab/>
      </w:r>
      <w:r w:rsidRPr="00CE4A7C">
        <w:rPr>
          <w:rFonts w:ascii="Arial" w:hAnsi="Arial" w:cs="Arial"/>
          <w:b/>
          <w:sz w:val="20"/>
          <w:szCs w:val="20"/>
        </w:rPr>
        <w:tab/>
      </w:r>
      <w:r w:rsidRPr="008E4312">
        <w:rPr>
          <w:rFonts w:ascii="Arial" w:hAnsi="Arial" w:cs="Arial"/>
          <w:b/>
          <w:iCs/>
          <w:sz w:val="20"/>
          <w:szCs w:val="20"/>
        </w:rPr>
        <w:t>Reports To:</w:t>
      </w:r>
      <w:r w:rsidRPr="00CE4A7C">
        <w:rPr>
          <w:rFonts w:ascii="Arial" w:hAnsi="Arial" w:cs="Arial"/>
          <w:b/>
          <w:i/>
          <w:sz w:val="20"/>
          <w:szCs w:val="20"/>
        </w:rPr>
        <w:t xml:space="preserve"> </w:t>
      </w:r>
      <w:r w:rsidRPr="00127142">
        <w:rPr>
          <w:rFonts w:ascii="Arial" w:hAnsi="Arial" w:cs="Arial"/>
          <w:bCs/>
          <w:iCs/>
          <w:sz w:val="20"/>
          <w:szCs w:val="20"/>
        </w:rPr>
        <w:t>Compliance Manager</w:t>
      </w:r>
    </w:p>
    <w:tbl>
      <w:tblPr>
        <w:tblW w:w="10272" w:type="dxa"/>
        <w:tblInd w:w="-90" w:type="dxa"/>
        <w:tblLayout w:type="fixed"/>
        <w:tblLook w:val="0000" w:firstRow="0" w:lastRow="0" w:firstColumn="0" w:lastColumn="0" w:noHBand="0" w:noVBand="0"/>
      </w:tblPr>
      <w:tblGrid>
        <w:gridCol w:w="1645"/>
        <w:gridCol w:w="683"/>
        <w:gridCol w:w="462"/>
        <w:gridCol w:w="630"/>
        <w:gridCol w:w="360"/>
        <w:gridCol w:w="1080"/>
        <w:gridCol w:w="372"/>
        <w:gridCol w:w="236"/>
        <w:gridCol w:w="1114"/>
        <w:gridCol w:w="512"/>
        <w:gridCol w:w="1906"/>
        <w:gridCol w:w="1272"/>
      </w:tblGrid>
      <w:tr w:rsidR="0055142E" w:rsidRPr="004917E0" w14:paraId="6A9394D0" w14:textId="77777777" w:rsidTr="00447A41">
        <w:trPr>
          <w:cantSplit/>
          <w:trHeight w:val="310"/>
        </w:trPr>
        <w:tc>
          <w:tcPr>
            <w:tcW w:w="1645" w:type="dxa"/>
            <w:shd w:val="clear" w:color="auto" w:fill="auto"/>
            <w:vAlign w:val="center"/>
          </w:tcPr>
          <w:p w14:paraId="39CCACAF" w14:textId="77777777" w:rsidR="0055142E" w:rsidRPr="004917E0" w:rsidRDefault="0055142E" w:rsidP="00447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jc w:val="both"/>
              <w:rPr>
                <w:rFonts w:ascii="Arial" w:hAnsi="Arial" w:cs="Arial"/>
                <w:b/>
                <w:sz w:val="20"/>
              </w:rPr>
            </w:pPr>
            <w:r>
              <w:rPr>
                <w:rFonts w:ascii="Arial" w:hAnsi="Arial" w:cs="Arial"/>
                <w:b/>
                <w:sz w:val="20"/>
              </w:rPr>
              <w:t>Job Status:</w:t>
            </w:r>
          </w:p>
        </w:tc>
        <w:tc>
          <w:tcPr>
            <w:tcW w:w="683" w:type="dxa"/>
            <w:shd w:val="clear" w:color="auto" w:fill="auto"/>
            <w:vAlign w:val="center"/>
          </w:tcPr>
          <w:p w14:paraId="7C098E83" w14:textId="77777777" w:rsidR="0055142E" w:rsidRPr="004917E0" w:rsidRDefault="0055142E" w:rsidP="00447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sidRPr="004917E0">
              <w:rPr>
                <w:rFonts w:ascii="Arial" w:hAnsi="Arial" w:cs="Arial"/>
                <w:b/>
                <w:sz w:val="20"/>
              </w:rPr>
              <w:t>F/T:</w:t>
            </w:r>
          </w:p>
        </w:tc>
        <w:tc>
          <w:tcPr>
            <w:tcW w:w="462" w:type="dxa"/>
            <w:shd w:val="clear" w:color="auto" w:fill="auto"/>
            <w:vAlign w:val="center"/>
          </w:tcPr>
          <w:p w14:paraId="15AD28BC" w14:textId="77777777" w:rsidR="0055142E" w:rsidRPr="004917E0" w:rsidRDefault="0055142E" w:rsidP="00447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Pr>
                <w:rFonts w:ascii="Arial" w:hAnsi="Arial" w:cs="Arial"/>
                <w:b/>
                <w:sz w:val="20"/>
              </w:rPr>
              <w:fldChar w:fldCharType="begin">
                <w:ffData>
                  <w:name w:val="Check1"/>
                  <w:enabled/>
                  <w:calcOnExit w:val="0"/>
                  <w:checkBox>
                    <w:sizeAuto/>
                    <w:default w:val="1"/>
                  </w:checkBox>
                </w:ffData>
              </w:fldChar>
            </w:r>
            <w:bookmarkStart w:id="0" w:name="Check1"/>
            <w:r>
              <w:rPr>
                <w:rFonts w:ascii="Arial" w:hAnsi="Arial" w:cs="Arial"/>
                <w:b/>
                <w:sz w:val="20"/>
              </w:rPr>
              <w:instrText xml:space="preserve"> FORMCHECKBOX </w:instrText>
            </w:r>
            <w:r w:rsidR="001D3FF5">
              <w:rPr>
                <w:rFonts w:ascii="Arial" w:hAnsi="Arial" w:cs="Arial"/>
                <w:b/>
                <w:sz w:val="20"/>
              </w:rPr>
            </w:r>
            <w:r w:rsidR="001D3FF5">
              <w:rPr>
                <w:rFonts w:ascii="Arial" w:hAnsi="Arial" w:cs="Arial"/>
                <w:b/>
                <w:sz w:val="20"/>
              </w:rPr>
              <w:fldChar w:fldCharType="separate"/>
            </w:r>
            <w:r>
              <w:rPr>
                <w:rFonts w:ascii="Arial" w:hAnsi="Arial" w:cs="Arial"/>
                <w:b/>
                <w:sz w:val="20"/>
              </w:rPr>
              <w:fldChar w:fldCharType="end"/>
            </w:r>
            <w:bookmarkEnd w:id="0"/>
          </w:p>
        </w:tc>
        <w:tc>
          <w:tcPr>
            <w:tcW w:w="630" w:type="dxa"/>
            <w:shd w:val="clear" w:color="auto" w:fill="auto"/>
            <w:vAlign w:val="center"/>
          </w:tcPr>
          <w:p w14:paraId="2F007290" w14:textId="77777777" w:rsidR="0055142E" w:rsidRPr="004917E0" w:rsidRDefault="0055142E" w:rsidP="00447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sidRPr="004917E0">
              <w:rPr>
                <w:rFonts w:ascii="Arial" w:hAnsi="Arial" w:cs="Arial"/>
                <w:b/>
                <w:sz w:val="20"/>
              </w:rPr>
              <w:t>P/T:</w:t>
            </w:r>
          </w:p>
        </w:tc>
        <w:tc>
          <w:tcPr>
            <w:tcW w:w="360" w:type="dxa"/>
            <w:shd w:val="clear" w:color="auto" w:fill="auto"/>
            <w:vAlign w:val="center"/>
          </w:tcPr>
          <w:p w14:paraId="3F37D5FB" w14:textId="77777777" w:rsidR="0055142E" w:rsidRPr="004917E0" w:rsidRDefault="0055142E" w:rsidP="00447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sidRPr="004917E0">
              <w:rPr>
                <w:rFonts w:ascii="Arial" w:hAnsi="Arial" w:cs="Arial"/>
                <w:b/>
                <w:sz w:val="20"/>
              </w:rPr>
              <w:fldChar w:fldCharType="begin">
                <w:ffData>
                  <w:name w:val="Check2"/>
                  <w:enabled/>
                  <w:calcOnExit w:val="0"/>
                  <w:checkBox>
                    <w:sizeAuto/>
                    <w:default w:val="0"/>
                  </w:checkBox>
                </w:ffData>
              </w:fldChar>
            </w:r>
            <w:r w:rsidRPr="004917E0">
              <w:rPr>
                <w:rFonts w:ascii="Arial" w:hAnsi="Arial" w:cs="Arial"/>
                <w:b/>
                <w:sz w:val="20"/>
              </w:rPr>
              <w:instrText xml:space="preserve"> FORMCHECKBOX </w:instrText>
            </w:r>
            <w:r w:rsidR="001D3FF5">
              <w:rPr>
                <w:rFonts w:ascii="Arial" w:hAnsi="Arial" w:cs="Arial"/>
                <w:b/>
                <w:sz w:val="20"/>
              </w:rPr>
            </w:r>
            <w:r w:rsidR="001D3FF5">
              <w:rPr>
                <w:rFonts w:ascii="Arial" w:hAnsi="Arial" w:cs="Arial"/>
                <w:b/>
                <w:sz w:val="20"/>
              </w:rPr>
              <w:fldChar w:fldCharType="separate"/>
            </w:r>
            <w:r w:rsidRPr="004917E0">
              <w:rPr>
                <w:rFonts w:ascii="Arial" w:hAnsi="Arial" w:cs="Arial"/>
                <w:sz w:val="20"/>
              </w:rPr>
              <w:fldChar w:fldCharType="end"/>
            </w:r>
          </w:p>
        </w:tc>
        <w:tc>
          <w:tcPr>
            <w:tcW w:w="1080" w:type="dxa"/>
            <w:shd w:val="clear" w:color="auto" w:fill="auto"/>
            <w:vAlign w:val="center"/>
          </w:tcPr>
          <w:p w14:paraId="5C18C597" w14:textId="77777777" w:rsidR="0055142E" w:rsidRPr="004917E0" w:rsidRDefault="0055142E" w:rsidP="00447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Pr>
                <w:rFonts w:ascii="Arial" w:hAnsi="Arial" w:cs="Arial"/>
                <w:b/>
                <w:sz w:val="20"/>
              </w:rPr>
              <w:t xml:space="preserve">   </w:t>
            </w:r>
            <w:r w:rsidRPr="004917E0">
              <w:rPr>
                <w:rFonts w:ascii="Arial" w:hAnsi="Arial" w:cs="Arial"/>
                <w:b/>
                <w:sz w:val="20"/>
              </w:rPr>
              <w:t>TEMP:</w:t>
            </w:r>
          </w:p>
        </w:tc>
        <w:tc>
          <w:tcPr>
            <w:tcW w:w="372" w:type="dxa"/>
            <w:shd w:val="clear" w:color="auto" w:fill="auto"/>
            <w:vAlign w:val="center"/>
          </w:tcPr>
          <w:p w14:paraId="3D610FAB" w14:textId="77777777" w:rsidR="0055142E" w:rsidRPr="004917E0" w:rsidRDefault="0055142E" w:rsidP="00447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sidRPr="004917E0">
              <w:rPr>
                <w:rFonts w:ascii="Arial" w:hAnsi="Arial" w:cs="Arial"/>
                <w:b/>
                <w:sz w:val="20"/>
              </w:rPr>
              <w:fldChar w:fldCharType="begin">
                <w:ffData>
                  <w:name w:val="Check3"/>
                  <w:enabled/>
                  <w:calcOnExit w:val="0"/>
                  <w:checkBox>
                    <w:sizeAuto/>
                    <w:default w:val="0"/>
                  </w:checkBox>
                </w:ffData>
              </w:fldChar>
            </w:r>
            <w:bookmarkStart w:id="1" w:name="Check3"/>
            <w:r w:rsidRPr="004917E0">
              <w:rPr>
                <w:rFonts w:ascii="Arial" w:hAnsi="Arial" w:cs="Arial"/>
                <w:b/>
                <w:sz w:val="20"/>
              </w:rPr>
              <w:instrText xml:space="preserve"> FORMCHECKBOX </w:instrText>
            </w:r>
            <w:r w:rsidR="001D3FF5">
              <w:rPr>
                <w:rFonts w:ascii="Arial" w:hAnsi="Arial" w:cs="Arial"/>
                <w:b/>
                <w:sz w:val="20"/>
              </w:rPr>
            </w:r>
            <w:r w:rsidR="001D3FF5">
              <w:rPr>
                <w:rFonts w:ascii="Arial" w:hAnsi="Arial" w:cs="Arial"/>
                <w:b/>
                <w:sz w:val="20"/>
              </w:rPr>
              <w:fldChar w:fldCharType="separate"/>
            </w:r>
            <w:r w:rsidRPr="004917E0">
              <w:rPr>
                <w:rFonts w:ascii="Arial" w:hAnsi="Arial" w:cs="Arial"/>
                <w:sz w:val="20"/>
              </w:rPr>
              <w:fldChar w:fldCharType="end"/>
            </w:r>
            <w:bookmarkEnd w:id="1"/>
          </w:p>
        </w:tc>
        <w:tc>
          <w:tcPr>
            <w:tcW w:w="236" w:type="dxa"/>
          </w:tcPr>
          <w:p w14:paraId="4FA2D67B" w14:textId="77777777" w:rsidR="0055142E" w:rsidRPr="004917E0" w:rsidRDefault="0055142E" w:rsidP="00447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p>
        </w:tc>
        <w:tc>
          <w:tcPr>
            <w:tcW w:w="1114" w:type="dxa"/>
            <w:shd w:val="clear" w:color="auto" w:fill="auto"/>
            <w:vAlign w:val="center"/>
          </w:tcPr>
          <w:p w14:paraId="350B11D6" w14:textId="77777777" w:rsidR="0055142E" w:rsidRPr="004917E0" w:rsidRDefault="0055142E" w:rsidP="00447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sidRPr="004917E0">
              <w:rPr>
                <w:rFonts w:ascii="Arial" w:hAnsi="Arial" w:cs="Arial"/>
                <w:b/>
                <w:sz w:val="20"/>
              </w:rPr>
              <w:t>EXEMPT:</w:t>
            </w:r>
          </w:p>
        </w:tc>
        <w:tc>
          <w:tcPr>
            <w:tcW w:w="512" w:type="dxa"/>
            <w:shd w:val="clear" w:color="auto" w:fill="auto"/>
            <w:vAlign w:val="center"/>
          </w:tcPr>
          <w:p w14:paraId="04B820D4" w14:textId="77777777" w:rsidR="0055142E" w:rsidRPr="004917E0" w:rsidRDefault="0055142E" w:rsidP="00447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Pr>
                <w:rFonts w:ascii="Arial" w:hAnsi="Arial" w:cs="Arial"/>
                <w:b/>
                <w:sz w:val="20"/>
              </w:rPr>
              <w:fldChar w:fldCharType="begin">
                <w:ffData>
                  <w:name w:val="Check5"/>
                  <w:enabled/>
                  <w:calcOnExit w:val="0"/>
                  <w:checkBox>
                    <w:sizeAuto/>
                    <w:default w:val="0"/>
                  </w:checkBox>
                </w:ffData>
              </w:fldChar>
            </w:r>
            <w:bookmarkStart w:id="2" w:name="Check5"/>
            <w:r>
              <w:rPr>
                <w:rFonts w:ascii="Arial" w:hAnsi="Arial" w:cs="Arial"/>
                <w:b/>
                <w:sz w:val="20"/>
              </w:rPr>
              <w:instrText xml:space="preserve"> FORMCHECKBOX </w:instrText>
            </w:r>
            <w:r w:rsidR="001D3FF5">
              <w:rPr>
                <w:rFonts w:ascii="Arial" w:hAnsi="Arial" w:cs="Arial"/>
                <w:b/>
                <w:sz w:val="20"/>
              </w:rPr>
            </w:r>
            <w:r w:rsidR="001D3FF5">
              <w:rPr>
                <w:rFonts w:ascii="Arial" w:hAnsi="Arial" w:cs="Arial"/>
                <w:b/>
                <w:sz w:val="20"/>
              </w:rPr>
              <w:fldChar w:fldCharType="separate"/>
            </w:r>
            <w:r>
              <w:rPr>
                <w:rFonts w:ascii="Arial" w:hAnsi="Arial" w:cs="Arial"/>
                <w:b/>
                <w:sz w:val="20"/>
              </w:rPr>
              <w:fldChar w:fldCharType="end"/>
            </w:r>
            <w:bookmarkEnd w:id="2"/>
          </w:p>
        </w:tc>
        <w:tc>
          <w:tcPr>
            <w:tcW w:w="1906" w:type="dxa"/>
            <w:shd w:val="clear" w:color="auto" w:fill="auto"/>
            <w:vAlign w:val="center"/>
          </w:tcPr>
          <w:p w14:paraId="26D00F94" w14:textId="77777777" w:rsidR="0055142E" w:rsidRPr="004917E0" w:rsidRDefault="0055142E" w:rsidP="00447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sidRPr="004917E0">
              <w:rPr>
                <w:rFonts w:ascii="Arial" w:hAnsi="Arial" w:cs="Arial"/>
                <w:b/>
                <w:sz w:val="20"/>
              </w:rPr>
              <w:t>NON-EXEMPT:</w:t>
            </w:r>
          </w:p>
        </w:tc>
        <w:tc>
          <w:tcPr>
            <w:tcW w:w="1272" w:type="dxa"/>
            <w:shd w:val="clear" w:color="auto" w:fill="auto"/>
            <w:vAlign w:val="center"/>
          </w:tcPr>
          <w:p w14:paraId="16F25AD6" w14:textId="77777777" w:rsidR="0055142E" w:rsidRPr="004917E0" w:rsidRDefault="0055142E" w:rsidP="00447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rFonts w:ascii="Arial" w:hAnsi="Arial" w:cs="Arial"/>
                <w:b/>
                <w:sz w:val="20"/>
              </w:rPr>
            </w:pPr>
            <w:r w:rsidRPr="004917E0">
              <w:rPr>
                <w:rFonts w:ascii="Arial" w:hAnsi="Arial" w:cs="Arial"/>
                <w:b/>
                <w:sz w:val="20"/>
              </w:rPr>
              <w:fldChar w:fldCharType="begin">
                <w:ffData>
                  <w:name w:val=""/>
                  <w:enabled/>
                  <w:calcOnExit w:val="0"/>
                  <w:checkBox>
                    <w:sizeAuto/>
                    <w:default w:val="0"/>
                  </w:checkBox>
                </w:ffData>
              </w:fldChar>
            </w:r>
            <w:r w:rsidRPr="004917E0">
              <w:rPr>
                <w:rFonts w:ascii="Arial" w:hAnsi="Arial" w:cs="Arial"/>
                <w:b/>
                <w:sz w:val="20"/>
              </w:rPr>
              <w:instrText xml:space="preserve"> FORMCHECKBOX </w:instrText>
            </w:r>
            <w:r w:rsidR="001D3FF5">
              <w:rPr>
                <w:rFonts w:ascii="Arial" w:hAnsi="Arial" w:cs="Arial"/>
                <w:b/>
                <w:sz w:val="20"/>
              </w:rPr>
            </w:r>
            <w:r w:rsidR="001D3FF5">
              <w:rPr>
                <w:rFonts w:ascii="Arial" w:hAnsi="Arial" w:cs="Arial"/>
                <w:b/>
                <w:sz w:val="20"/>
              </w:rPr>
              <w:fldChar w:fldCharType="separate"/>
            </w:r>
            <w:r w:rsidRPr="004917E0">
              <w:rPr>
                <w:rFonts w:ascii="Arial" w:hAnsi="Arial" w:cs="Arial"/>
                <w:b/>
                <w:sz w:val="20"/>
              </w:rPr>
              <w:fldChar w:fldCharType="end"/>
            </w:r>
          </w:p>
        </w:tc>
      </w:tr>
    </w:tbl>
    <w:p w14:paraId="3AC0DDEF" w14:textId="77777777" w:rsidR="0055142E" w:rsidRPr="004917E0" w:rsidRDefault="0055142E" w:rsidP="0055142E">
      <w:pPr>
        <w:jc w:val="center"/>
        <w:rPr>
          <w:rFonts w:ascii="Arial" w:hAnsi="Arial" w:cs="Arial"/>
          <w:b/>
          <w:bCs/>
          <w:sz w:val="20"/>
          <w:u w:val="single"/>
        </w:rPr>
      </w:pPr>
    </w:p>
    <w:p w14:paraId="140EE2A8" w14:textId="77777777" w:rsidR="0055142E" w:rsidRDefault="0055142E" w:rsidP="0055142E">
      <w:pPr>
        <w:rPr>
          <w:rFonts w:ascii="Arial" w:hAnsi="Arial"/>
          <w:b/>
          <w:sz w:val="20"/>
        </w:rPr>
      </w:pPr>
      <w:r w:rsidRPr="004917E0">
        <w:rPr>
          <w:rFonts w:ascii="Arial" w:hAnsi="Arial"/>
          <w:b/>
          <w:sz w:val="20"/>
        </w:rPr>
        <w:t xml:space="preserve">Summary:  </w:t>
      </w:r>
    </w:p>
    <w:p w14:paraId="1A1A0FCA" w14:textId="77777777" w:rsidR="0055142E" w:rsidRPr="00CE2BB2" w:rsidRDefault="0055142E" w:rsidP="0055142E">
      <w:pPr>
        <w:shd w:val="clear" w:color="auto" w:fill="FFFFFF"/>
        <w:rPr>
          <w:rFonts w:cstheme="minorHAnsi"/>
        </w:rPr>
      </w:pPr>
      <w:r w:rsidRPr="00CE2BB2">
        <w:rPr>
          <w:rFonts w:cstheme="minorHAnsi"/>
        </w:rPr>
        <w:t>The primary role of this position is to assist the Compliance Manager with establishing and maintaining an import/export control infrastructure consisting of operational processes, import/export documentation, internal audit and government reporting procedures to ensure continuous compliance with laws governing international trade. Including Export Administration Regulations, Free Trade Agreement Programs, HTS Classification, Government Audits, Country of Origin documentation, Anti-boycott regulations, Restricted Party screening, and Recordkeeping. This individual shall possess and maintain “up to date” knowledge of all related matters.  Where practicable, assigned individual shall maintain minimal credentials needed to properly interpret and relay requirements.</w:t>
      </w:r>
    </w:p>
    <w:p w14:paraId="74DC7A2B" w14:textId="77777777" w:rsidR="0055142E" w:rsidRDefault="0055142E" w:rsidP="0055142E">
      <w:pPr>
        <w:contextualSpacing/>
        <w:rPr>
          <w:rFonts w:ascii="Arial" w:hAnsi="Arial"/>
          <w:b/>
          <w:sz w:val="20"/>
        </w:rPr>
      </w:pPr>
      <w:r w:rsidRPr="00B9391C">
        <w:rPr>
          <w:rFonts w:ascii="Arial" w:hAnsi="Arial"/>
          <w:b/>
          <w:sz w:val="20"/>
        </w:rPr>
        <w:t>Education</w:t>
      </w:r>
      <w:r>
        <w:rPr>
          <w:rFonts w:ascii="Arial" w:hAnsi="Arial"/>
          <w:b/>
          <w:sz w:val="20"/>
        </w:rPr>
        <w:t>/</w:t>
      </w:r>
      <w:r w:rsidRPr="00732E53">
        <w:rPr>
          <w:rFonts w:ascii="Arial" w:hAnsi="Arial"/>
          <w:b/>
          <w:sz w:val="20"/>
        </w:rPr>
        <w:t xml:space="preserve"> </w:t>
      </w:r>
      <w:r w:rsidRPr="004917E0">
        <w:rPr>
          <w:rFonts w:ascii="Arial" w:hAnsi="Arial"/>
          <w:b/>
          <w:sz w:val="20"/>
        </w:rPr>
        <w:t>Experience</w:t>
      </w:r>
      <w:r w:rsidRPr="00B9391C">
        <w:rPr>
          <w:rFonts w:ascii="Arial" w:hAnsi="Arial"/>
          <w:b/>
          <w:sz w:val="20"/>
        </w:rPr>
        <w:t xml:space="preserve">: </w:t>
      </w:r>
    </w:p>
    <w:p w14:paraId="4947AFE4" w14:textId="2707F26D" w:rsidR="0055142E" w:rsidRPr="00CE2BB2" w:rsidRDefault="0055142E" w:rsidP="0055142E">
      <w:pPr>
        <w:pStyle w:val="ListParagraph"/>
        <w:numPr>
          <w:ilvl w:val="0"/>
          <w:numId w:val="3"/>
        </w:numPr>
        <w:contextualSpacing/>
        <w:rPr>
          <w:rFonts w:asciiTheme="minorHAnsi" w:hAnsiTheme="minorHAnsi" w:cstheme="minorHAnsi"/>
        </w:rPr>
      </w:pPr>
      <w:r w:rsidRPr="00CE2BB2">
        <w:rPr>
          <w:rFonts w:asciiTheme="minorHAnsi" w:hAnsiTheme="minorHAnsi" w:cstheme="minorHAnsi"/>
        </w:rPr>
        <w:t>B.A. or B.S. 4</w:t>
      </w:r>
      <w:r w:rsidR="00127142">
        <w:rPr>
          <w:rFonts w:asciiTheme="minorHAnsi" w:hAnsiTheme="minorHAnsi" w:cstheme="minorHAnsi"/>
        </w:rPr>
        <w:t>-</w:t>
      </w:r>
      <w:r w:rsidRPr="00CE2BB2">
        <w:rPr>
          <w:rFonts w:asciiTheme="minorHAnsi" w:hAnsiTheme="minorHAnsi" w:cstheme="minorHAnsi"/>
        </w:rPr>
        <w:t xml:space="preserve">year degree from an accredited university in logistics, supply chain or international business and/or related job experience preferred. </w:t>
      </w:r>
    </w:p>
    <w:p w14:paraId="5E33A9CC" w14:textId="77777777" w:rsidR="0055142E" w:rsidRPr="00CE2BB2" w:rsidRDefault="0055142E" w:rsidP="0055142E">
      <w:pPr>
        <w:pStyle w:val="ListParagraph"/>
        <w:numPr>
          <w:ilvl w:val="0"/>
          <w:numId w:val="3"/>
        </w:numPr>
        <w:contextualSpacing/>
        <w:rPr>
          <w:rFonts w:asciiTheme="minorHAnsi" w:hAnsiTheme="minorHAnsi" w:cstheme="minorHAnsi"/>
        </w:rPr>
      </w:pPr>
      <w:r w:rsidRPr="00CE2BB2">
        <w:rPr>
          <w:rFonts w:asciiTheme="minorHAnsi" w:hAnsiTheme="minorHAnsi" w:cstheme="minorHAnsi"/>
        </w:rPr>
        <w:t xml:space="preserve">3 - 5 years’ experience in export and trade administrative experience preferred. </w:t>
      </w:r>
    </w:p>
    <w:p w14:paraId="7F05ED7E" w14:textId="77777777" w:rsidR="0055142E" w:rsidRPr="00CE2BB2" w:rsidRDefault="0055142E" w:rsidP="0055142E">
      <w:pPr>
        <w:pStyle w:val="ListParagraph"/>
        <w:numPr>
          <w:ilvl w:val="0"/>
          <w:numId w:val="3"/>
        </w:numPr>
        <w:contextualSpacing/>
        <w:rPr>
          <w:rFonts w:asciiTheme="minorHAnsi" w:hAnsiTheme="minorHAnsi" w:cstheme="minorHAnsi"/>
        </w:rPr>
      </w:pPr>
      <w:r w:rsidRPr="00CE2BB2">
        <w:rPr>
          <w:rFonts w:asciiTheme="minorHAnsi" w:hAnsiTheme="minorHAnsi" w:cstheme="minorHAnsi"/>
        </w:rPr>
        <w:t>Understanding of Export Administration Regulations and international shipping documentation.</w:t>
      </w:r>
    </w:p>
    <w:p w14:paraId="2174FAAE" w14:textId="77777777" w:rsidR="0055142E" w:rsidRPr="00CE2BB2" w:rsidRDefault="0055142E" w:rsidP="0055142E">
      <w:pPr>
        <w:pStyle w:val="ListParagraph"/>
        <w:numPr>
          <w:ilvl w:val="0"/>
          <w:numId w:val="3"/>
        </w:numPr>
        <w:contextualSpacing/>
        <w:rPr>
          <w:rFonts w:asciiTheme="minorHAnsi" w:hAnsiTheme="minorHAnsi" w:cstheme="minorHAnsi"/>
        </w:rPr>
      </w:pPr>
      <w:r w:rsidRPr="00CE2BB2">
        <w:rPr>
          <w:rFonts w:asciiTheme="minorHAnsi" w:hAnsiTheme="minorHAnsi" w:cstheme="minorHAnsi"/>
        </w:rPr>
        <w:t>Knowledge of all applicable U.S. and foreign government export compliance regulations and documentation as they apply to PSG-</w:t>
      </w:r>
      <w:r>
        <w:rPr>
          <w:rFonts w:asciiTheme="minorHAnsi" w:hAnsiTheme="minorHAnsi" w:cstheme="minorHAnsi"/>
        </w:rPr>
        <w:t xml:space="preserve">California </w:t>
      </w:r>
      <w:r w:rsidRPr="00CE2BB2">
        <w:rPr>
          <w:rFonts w:asciiTheme="minorHAnsi" w:hAnsiTheme="minorHAnsi" w:cstheme="minorHAnsi"/>
        </w:rPr>
        <w:t>(EAR, ITAR, Treasury, Incoterms)</w:t>
      </w:r>
      <w:r>
        <w:rPr>
          <w:rFonts w:asciiTheme="minorHAnsi" w:hAnsiTheme="minorHAnsi" w:cstheme="minorHAnsi"/>
        </w:rPr>
        <w:t>.</w:t>
      </w:r>
    </w:p>
    <w:p w14:paraId="1FC19B16" w14:textId="77777777" w:rsidR="0055142E" w:rsidRPr="00CE2BB2" w:rsidRDefault="0055142E" w:rsidP="0055142E">
      <w:pPr>
        <w:pStyle w:val="ListParagraph"/>
        <w:numPr>
          <w:ilvl w:val="0"/>
          <w:numId w:val="3"/>
        </w:numPr>
        <w:contextualSpacing/>
        <w:rPr>
          <w:rFonts w:asciiTheme="minorHAnsi" w:hAnsiTheme="minorHAnsi" w:cstheme="minorHAnsi"/>
        </w:rPr>
      </w:pPr>
      <w:r w:rsidRPr="00CE2BB2">
        <w:rPr>
          <w:rFonts w:asciiTheme="minorHAnsi" w:hAnsiTheme="minorHAnsi" w:cstheme="minorHAnsi"/>
        </w:rPr>
        <w:t>Logistics knowledge and experience in handling domestic and international freight carriers, forwarders and agents.</w:t>
      </w:r>
    </w:p>
    <w:p w14:paraId="61676578" w14:textId="77777777" w:rsidR="0055142E" w:rsidRPr="00CE2BB2" w:rsidRDefault="0055142E" w:rsidP="0055142E">
      <w:pPr>
        <w:pStyle w:val="ListParagraph"/>
        <w:numPr>
          <w:ilvl w:val="0"/>
          <w:numId w:val="3"/>
        </w:numPr>
        <w:contextualSpacing/>
        <w:rPr>
          <w:rFonts w:asciiTheme="minorHAnsi" w:hAnsiTheme="minorHAnsi" w:cstheme="minorHAnsi"/>
        </w:rPr>
      </w:pPr>
      <w:r w:rsidRPr="00CE2BB2">
        <w:rPr>
          <w:rFonts w:asciiTheme="minorHAnsi" w:hAnsiTheme="minorHAnsi" w:cstheme="minorHAnsi"/>
        </w:rPr>
        <w:t>Logistics knowledge and experience in handling US Customs and other government agencies.</w:t>
      </w:r>
    </w:p>
    <w:p w14:paraId="56AC9B90" w14:textId="77777777" w:rsidR="0055142E" w:rsidRPr="00CE2BB2" w:rsidRDefault="0055142E" w:rsidP="0055142E">
      <w:pPr>
        <w:numPr>
          <w:ilvl w:val="0"/>
          <w:numId w:val="3"/>
        </w:numPr>
        <w:shd w:val="clear" w:color="auto" w:fill="FFFFFF"/>
        <w:spacing w:after="0" w:line="240" w:lineRule="auto"/>
        <w:rPr>
          <w:rFonts w:cstheme="minorHAnsi"/>
        </w:rPr>
      </w:pPr>
      <w:r w:rsidRPr="00CE2BB2">
        <w:rPr>
          <w:rFonts w:cstheme="minorHAnsi"/>
        </w:rPr>
        <w:t>System experience with ACE.</w:t>
      </w:r>
    </w:p>
    <w:p w14:paraId="36D8BD87" w14:textId="77777777" w:rsidR="0055142E" w:rsidRPr="00732E53" w:rsidRDefault="0055142E" w:rsidP="0055142E">
      <w:pPr>
        <w:pStyle w:val="ListParagraph"/>
        <w:contextualSpacing/>
        <w:rPr>
          <w:rFonts w:asciiTheme="minorHAnsi" w:hAnsiTheme="minorHAnsi" w:cstheme="minorHAnsi"/>
        </w:rPr>
      </w:pPr>
    </w:p>
    <w:p w14:paraId="33EBB232" w14:textId="77777777" w:rsidR="0055142E" w:rsidRPr="004917E0" w:rsidRDefault="0055142E" w:rsidP="0055142E">
      <w:pPr>
        <w:contextualSpacing/>
        <w:rPr>
          <w:rFonts w:ascii="Arial" w:hAnsi="Arial"/>
          <w:b/>
          <w:sz w:val="20"/>
        </w:rPr>
      </w:pPr>
    </w:p>
    <w:p w14:paraId="741FECF2" w14:textId="77777777" w:rsidR="0055142E" w:rsidRPr="004917E0" w:rsidRDefault="0055142E" w:rsidP="0055142E">
      <w:pPr>
        <w:rPr>
          <w:rFonts w:ascii="Arial" w:hAnsi="Arial"/>
          <w:sz w:val="20"/>
        </w:rPr>
      </w:pPr>
    </w:p>
    <w:p w14:paraId="07D1F661" w14:textId="77777777" w:rsidR="0055142E" w:rsidRPr="004917E0" w:rsidRDefault="0055142E" w:rsidP="0055142E">
      <w:pPr>
        <w:pStyle w:val="BodyText2"/>
        <w:rPr>
          <w:rFonts w:ascii="Arial" w:hAnsi="Arial"/>
        </w:rPr>
      </w:pPr>
    </w:p>
    <w:p w14:paraId="1CE5A176" w14:textId="77777777" w:rsidR="0055142E" w:rsidRDefault="0055142E" w:rsidP="0055142E">
      <w:pPr>
        <w:rPr>
          <w:rFonts w:ascii="Arial" w:hAnsi="Arial"/>
          <w:b/>
          <w:sz w:val="20"/>
        </w:rPr>
      </w:pPr>
      <w:r w:rsidRPr="004917E0">
        <w:rPr>
          <w:rFonts w:ascii="Arial" w:hAnsi="Arial"/>
          <w:b/>
          <w:sz w:val="20"/>
        </w:rPr>
        <w:t xml:space="preserve">Knowledge, Skills and Abilities: </w:t>
      </w:r>
    </w:p>
    <w:p w14:paraId="306FE484" w14:textId="77777777" w:rsidR="0055142E" w:rsidRPr="00CE2BB2" w:rsidRDefault="0055142E" w:rsidP="0055142E">
      <w:pPr>
        <w:numPr>
          <w:ilvl w:val="0"/>
          <w:numId w:val="2"/>
        </w:numPr>
        <w:spacing w:after="0" w:line="240" w:lineRule="auto"/>
        <w:rPr>
          <w:rFonts w:cstheme="minorHAnsi"/>
        </w:rPr>
      </w:pPr>
      <w:r w:rsidRPr="00CE2BB2">
        <w:rPr>
          <w:rFonts w:cstheme="minorHAnsi"/>
        </w:rPr>
        <w:t>Strong verbal and written communication skills</w:t>
      </w:r>
      <w:r>
        <w:rPr>
          <w:rFonts w:cstheme="minorHAnsi"/>
        </w:rPr>
        <w:t>.</w:t>
      </w:r>
    </w:p>
    <w:p w14:paraId="4F9E5BB7" w14:textId="77777777" w:rsidR="0055142E" w:rsidRPr="00CE2BB2" w:rsidRDefault="0055142E" w:rsidP="0055142E">
      <w:pPr>
        <w:numPr>
          <w:ilvl w:val="0"/>
          <w:numId w:val="2"/>
        </w:numPr>
        <w:spacing w:after="0" w:line="240" w:lineRule="auto"/>
        <w:rPr>
          <w:rFonts w:cstheme="minorHAnsi"/>
        </w:rPr>
      </w:pPr>
      <w:r w:rsidRPr="00CE2BB2">
        <w:rPr>
          <w:rFonts w:cstheme="minorHAnsi"/>
        </w:rPr>
        <w:t>Exceptional organizational and follow-up skills</w:t>
      </w:r>
      <w:r>
        <w:rPr>
          <w:rFonts w:cstheme="minorHAnsi"/>
        </w:rPr>
        <w:t>.</w:t>
      </w:r>
      <w:r w:rsidRPr="00CE2BB2">
        <w:rPr>
          <w:rFonts w:cstheme="minorHAnsi"/>
        </w:rPr>
        <w:t xml:space="preserve"> </w:t>
      </w:r>
    </w:p>
    <w:p w14:paraId="09316B6D" w14:textId="77777777" w:rsidR="0055142E" w:rsidRPr="00CE2BB2" w:rsidRDefault="0055142E" w:rsidP="0055142E">
      <w:pPr>
        <w:pStyle w:val="ListParagraph"/>
        <w:numPr>
          <w:ilvl w:val="0"/>
          <w:numId w:val="2"/>
        </w:numPr>
        <w:contextualSpacing/>
        <w:rPr>
          <w:rFonts w:asciiTheme="minorHAnsi" w:hAnsiTheme="minorHAnsi" w:cstheme="minorHAnsi"/>
        </w:rPr>
      </w:pPr>
      <w:r w:rsidRPr="00CE2BB2">
        <w:rPr>
          <w:rFonts w:asciiTheme="minorHAnsi" w:hAnsiTheme="minorHAnsi" w:cstheme="minorHAnsi"/>
        </w:rPr>
        <w:t>Computer skills in Word, Excel, Power Point, Access and Microsoft Outlook</w:t>
      </w:r>
      <w:r>
        <w:rPr>
          <w:rFonts w:asciiTheme="minorHAnsi" w:hAnsiTheme="minorHAnsi" w:cstheme="minorHAnsi"/>
        </w:rPr>
        <w:t>.</w:t>
      </w:r>
    </w:p>
    <w:p w14:paraId="47F2F64F" w14:textId="77777777" w:rsidR="0055142E" w:rsidRPr="00CE2BB2" w:rsidRDefault="0055142E" w:rsidP="0055142E">
      <w:pPr>
        <w:pStyle w:val="ListParagraph"/>
        <w:numPr>
          <w:ilvl w:val="0"/>
          <w:numId w:val="2"/>
        </w:numPr>
        <w:contextualSpacing/>
        <w:rPr>
          <w:rFonts w:asciiTheme="minorHAnsi" w:hAnsiTheme="minorHAnsi" w:cstheme="minorHAnsi"/>
        </w:rPr>
      </w:pPr>
      <w:r w:rsidRPr="00CE2BB2">
        <w:rPr>
          <w:rFonts w:asciiTheme="minorHAnsi" w:hAnsiTheme="minorHAnsi" w:cstheme="minorHAnsi"/>
        </w:rPr>
        <w:lastRenderedPageBreak/>
        <w:t>Ability to function as both a team and individual player with the ability to shift priorities as required by the compliance team and business operations</w:t>
      </w:r>
      <w:r>
        <w:rPr>
          <w:rFonts w:asciiTheme="minorHAnsi" w:hAnsiTheme="minorHAnsi" w:cstheme="minorHAnsi"/>
        </w:rPr>
        <w:t>.</w:t>
      </w:r>
      <w:r w:rsidRPr="00CE2BB2">
        <w:rPr>
          <w:rFonts w:asciiTheme="minorHAnsi" w:hAnsiTheme="minorHAnsi" w:cstheme="minorHAnsi"/>
        </w:rPr>
        <w:t xml:space="preserve"> </w:t>
      </w:r>
    </w:p>
    <w:p w14:paraId="4EE01A00" w14:textId="77777777" w:rsidR="0055142E" w:rsidRPr="00CE2BB2" w:rsidRDefault="0055142E" w:rsidP="0055142E">
      <w:pPr>
        <w:numPr>
          <w:ilvl w:val="0"/>
          <w:numId w:val="2"/>
        </w:numPr>
        <w:spacing w:after="0" w:line="240" w:lineRule="auto"/>
        <w:rPr>
          <w:rFonts w:cstheme="minorHAnsi"/>
        </w:rPr>
      </w:pPr>
      <w:r w:rsidRPr="00CE2BB2">
        <w:rPr>
          <w:rFonts w:cstheme="minorHAnsi"/>
        </w:rPr>
        <w:t>The ability to multitask and work under time constraints and business priorities</w:t>
      </w:r>
      <w:r>
        <w:rPr>
          <w:rFonts w:cstheme="minorHAnsi"/>
        </w:rPr>
        <w:t>.</w:t>
      </w:r>
    </w:p>
    <w:p w14:paraId="06526206" w14:textId="10C8D1B0" w:rsidR="0055142E" w:rsidRPr="00CE2BB2" w:rsidRDefault="0055142E" w:rsidP="0055142E">
      <w:pPr>
        <w:numPr>
          <w:ilvl w:val="0"/>
          <w:numId w:val="2"/>
        </w:numPr>
        <w:spacing w:after="0" w:line="240" w:lineRule="auto"/>
        <w:rPr>
          <w:rFonts w:cstheme="minorHAnsi"/>
          <w:b/>
        </w:rPr>
      </w:pPr>
      <w:r w:rsidRPr="00CE2BB2">
        <w:rPr>
          <w:rFonts w:cstheme="minorHAnsi"/>
        </w:rPr>
        <w:t>Strong problem</w:t>
      </w:r>
      <w:r w:rsidR="00127142">
        <w:rPr>
          <w:rFonts w:cstheme="minorHAnsi"/>
        </w:rPr>
        <w:t>-</w:t>
      </w:r>
      <w:r w:rsidRPr="00CE2BB2">
        <w:rPr>
          <w:rFonts w:cstheme="minorHAnsi"/>
        </w:rPr>
        <w:t>solving skills and analytical capabilities</w:t>
      </w:r>
      <w:r>
        <w:rPr>
          <w:rFonts w:cstheme="minorHAnsi"/>
        </w:rPr>
        <w:t>.</w:t>
      </w:r>
    </w:p>
    <w:p w14:paraId="21872280" w14:textId="77777777" w:rsidR="0055142E" w:rsidRPr="004917E0" w:rsidRDefault="0055142E" w:rsidP="0055142E">
      <w:pPr>
        <w:rPr>
          <w:rFonts w:ascii="Arial" w:hAnsi="Arial"/>
          <w:b/>
          <w:sz w:val="20"/>
        </w:rPr>
      </w:pPr>
    </w:p>
    <w:p w14:paraId="58434351" w14:textId="77777777" w:rsidR="0055142E" w:rsidRDefault="0055142E" w:rsidP="0055142E">
      <w:pPr>
        <w:rPr>
          <w:rFonts w:ascii="Arial" w:hAnsi="Arial"/>
          <w:b/>
          <w:sz w:val="20"/>
        </w:rPr>
      </w:pPr>
      <w:r w:rsidRPr="004917E0">
        <w:rPr>
          <w:rFonts w:ascii="Arial" w:hAnsi="Arial"/>
          <w:b/>
          <w:sz w:val="20"/>
        </w:rPr>
        <w:t xml:space="preserve">Duties and Responsibilities: </w:t>
      </w:r>
    </w:p>
    <w:p w14:paraId="277A6AD2" w14:textId="77777777" w:rsidR="0055142E" w:rsidRPr="00CE2BB2" w:rsidRDefault="0055142E" w:rsidP="0055142E">
      <w:pPr>
        <w:numPr>
          <w:ilvl w:val="0"/>
          <w:numId w:val="1"/>
        </w:numPr>
        <w:spacing w:after="0" w:line="240" w:lineRule="auto"/>
        <w:rPr>
          <w:rFonts w:cstheme="minorHAnsi"/>
        </w:rPr>
      </w:pPr>
      <w:r w:rsidRPr="00CE2BB2">
        <w:rPr>
          <w:rFonts w:cstheme="minorHAnsi"/>
        </w:rPr>
        <w:t>Assist with executing PSG</w:t>
      </w:r>
      <w:r>
        <w:rPr>
          <w:rFonts w:cstheme="minorHAnsi"/>
        </w:rPr>
        <w:t>-</w:t>
      </w:r>
      <w:r w:rsidRPr="00CE2BB2">
        <w:rPr>
          <w:rFonts w:cstheme="minorHAnsi"/>
        </w:rPr>
        <w:t>California’s import/export operational processes and procedures</w:t>
      </w:r>
      <w:r>
        <w:rPr>
          <w:rFonts w:cstheme="minorHAnsi"/>
        </w:rPr>
        <w:t xml:space="preserve">. </w:t>
      </w:r>
    </w:p>
    <w:p w14:paraId="1E60BF73" w14:textId="77777777" w:rsidR="0055142E" w:rsidRPr="00CE2BB2" w:rsidRDefault="0055142E" w:rsidP="0055142E">
      <w:pPr>
        <w:numPr>
          <w:ilvl w:val="0"/>
          <w:numId w:val="1"/>
        </w:numPr>
        <w:spacing w:after="0" w:line="240" w:lineRule="auto"/>
        <w:rPr>
          <w:rFonts w:cstheme="minorHAnsi"/>
        </w:rPr>
      </w:pPr>
      <w:r w:rsidRPr="00CE2BB2">
        <w:rPr>
          <w:rFonts w:cstheme="minorHAnsi"/>
        </w:rPr>
        <w:t xml:space="preserve">Support all compliance program functions of the department, including risk assessments, third party oversight and due diligence inquires. </w:t>
      </w:r>
    </w:p>
    <w:p w14:paraId="009D6B5C" w14:textId="77777777" w:rsidR="0055142E" w:rsidRPr="00CE2BB2" w:rsidRDefault="0055142E" w:rsidP="0055142E">
      <w:pPr>
        <w:numPr>
          <w:ilvl w:val="0"/>
          <w:numId w:val="1"/>
        </w:numPr>
        <w:spacing w:after="0" w:line="240" w:lineRule="auto"/>
        <w:rPr>
          <w:rFonts w:cstheme="minorHAnsi"/>
        </w:rPr>
      </w:pPr>
      <w:r w:rsidRPr="00CE2BB2">
        <w:rPr>
          <w:rFonts w:cstheme="minorHAnsi"/>
        </w:rPr>
        <w:t>Analyze exports to make sure that they are compliant with all Export Administration regulations</w:t>
      </w:r>
      <w:r>
        <w:rPr>
          <w:rFonts w:cstheme="minorHAnsi"/>
        </w:rPr>
        <w:t xml:space="preserve"> </w:t>
      </w:r>
      <w:r w:rsidRPr="00CE2BB2">
        <w:rPr>
          <w:rFonts w:cstheme="minorHAnsi"/>
        </w:rPr>
        <w:t>and to educate on export/import instructions and provide documentation, advice and feedback.</w:t>
      </w:r>
    </w:p>
    <w:p w14:paraId="322C4DF6" w14:textId="77777777" w:rsidR="0055142E" w:rsidRPr="00CE2BB2" w:rsidRDefault="0055142E" w:rsidP="0055142E">
      <w:pPr>
        <w:numPr>
          <w:ilvl w:val="0"/>
          <w:numId w:val="1"/>
        </w:numPr>
        <w:spacing w:after="0" w:line="240" w:lineRule="auto"/>
        <w:rPr>
          <w:rFonts w:cstheme="minorHAnsi"/>
        </w:rPr>
      </w:pPr>
      <w:r w:rsidRPr="00CE2BB2">
        <w:rPr>
          <w:rFonts w:cstheme="minorHAnsi"/>
        </w:rPr>
        <w:t>Manage BI</w:t>
      </w:r>
      <w:r>
        <w:rPr>
          <w:rFonts w:cstheme="minorHAnsi"/>
        </w:rPr>
        <w:t>S export licenses.</w:t>
      </w:r>
    </w:p>
    <w:p w14:paraId="68B7B048" w14:textId="77777777" w:rsidR="0055142E" w:rsidRPr="00CE2BB2" w:rsidRDefault="0055142E" w:rsidP="0055142E">
      <w:pPr>
        <w:numPr>
          <w:ilvl w:val="0"/>
          <w:numId w:val="1"/>
        </w:numPr>
        <w:spacing w:after="0" w:line="240" w:lineRule="auto"/>
        <w:rPr>
          <w:rFonts w:cstheme="minorHAnsi"/>
        </w:rPr>
      </w:pPr>
      <w:r w:rsidRPr="00CE2BB2">
        <w:rPr>
          <w:rFonts w:cstheme="minorHAnsi"/>
        </w:rPr>
        <w:t xml:space="preserve">Assists in the maintenance of appropriate recordkeeping and due diligence in accordance with all governing regulatory requirements. </w:t>
      </w:r>
    </w:p>
    <w:p w14:paraId="69F29E4C" w14:textId="77777777" w:rsidR="0055142E" w:rsidRPr="00CE2BB2" w:rsidRDefault="0055142E" w:rsidP="0055142E">
      <w:pPr>
        <w:numPr>
          <w:ilvl w:val="0"/>
          <w:numId w:val="1"/>
        </w:numPr>
        <w:spacing w:after="0" w:line="240" w:lineRule="auto"/>
        <w:rPr>
          <w:rFonts w:cstheme="minorHAnsi"/>
        </w:rPr>
      </w:pPr>
      <w:r w:rsidRPr="00CE2BB2">
        <w:rPr>
          <w:rFonts w:cstheme="minorHAnsi"/>
        </w:rPr>
        <w:t>Conduc</w:t>
      </w:r>
      <w:r>
        <w:rPr>
          <w:rFonts w:cstheme="minorHAnsi"/>
        </w:rPr>
        <w:t>t denied party screening.</w:t>
      </w:r>
      <w:r w:rsidRPr="00CE2BB2">
        <w:rPr>
          <w:rFonts w:cstheme="minorHAnsi"/>
        </w:rPr>
        <w:t xml:space="preserve"> </w:t>
      </w:r>
    </w:p>
    <w:p w14:paraId="1BAFAD91" w14:textId="77777777" w:rsidR="0055142E" w:rsidRPr="00CE2BB2" w:rsidRDefault="0055142E" w:rsidP="0055142E">
      <w:pPr>
        <w:numPr>
          <w:ilvl w:val="0"/>
          <w:numId w:val="1"/>
        </w:numPr>
        <w:spacing w:after="0" w:line="240" w:lineRule="auto"/>
        <w:rPr>
          <w:rFonts w:cstheme="minorHAnsi"/>
        </w:rPr>
      </w:pPr>
      <w:r w:rsidRPr="00CE2BB2">
        <w:rPr>
          <w:rFonts w:cstheme="minorHAnsi"/>
        </w:rPr>
        <w:t>Assist with export/import audits based on Customs Compliance Manual and KYC guidelines</w:t>
      </w:r>
      <w:r>
        <w:rPr>
          <w:rFonts w:cstheme="minorHAnsi"/>
        </w:rPr>
        <w:t>.</w:t>
      </w:r>
    </w:p>
    <w:p w14:paraId="3DA252FE" w14:textId="77777777" w:rsidR="0055142E" w:rsidRPr="00CE2BB2" w:rsidRDefault="0055142E" w:rsidP="0055142E">
      <w:pPr>
        <w:numPr>
          <w:ilvl w:val="0"/>
          <w:numId w:val="1"/>
        </w:numPr>
        <w:spacing w:after="0" w:line="240" w:lineRule="auto"/>
        <w:rPr>
          <w:rFonts w:cstheme="minorHAnsi"/>
        </w:rPr>
      </w:pPr>
      <w:r w:rsidRPr="00CE2BB2">
        <w:rPr>
          <w:rFonts w:cstheme="minorHAnsi"/>
        </w:rPr>
        <w:t>Performs all other duties as assigned by the Compliance Manager</w:t>
      </w:r>
      <w:r>
        <w:rPr>
          <w:rFonts w:cstheme="minorHAnsi"/>
        </w:rPr>
        <w:t xml:space="preserve">. </w:t>
      </w:r>
    </w:p>
    <w:p w14:paraId="1756A069" w14:textId="77777777" w:rsidR="0055142E" w:rsidRPr="00227432" w:rsidRDefault="0055142E" w:rsidP="0055142E">
      <w:pPr>
        <w:spacing w:after="0" w:line="240" w:lineRule="auto"/>
        <w:ind w:left="720"/>
        <w:rPr>
          <w:color w:val="000000"/>
          <w:sz w:val="20"/>
          <w:szCs w:val="20"/>
        </w:rPr>
      </w:pPr>
    </w:p>
    <w:p w14:paraId="71549038" w14:textId="77777777" w:rsidR="0055142E" w:rsidRPr="004917E0" w:rsidRDefault="0055142E" w:rsidP="0055142E">
      <w:pPr>
        <w:rPr>
          <w:rFonts w:ascii="Arial" w:hAnsi="Arial"/>
          <w:b/>
          <w:sz w:val="20"/>
        </w:rPr>
      </w:pPr>
    </w:p>
    <w:p w14:paraId="542D9766" w14:textId="77777777" w:rsidR="0055142E" w:rsidRPr="004917E0" w:rsidRDefault="0055142E" w:rsidP="0055142E">
      <w:pPr>
        <w:rPr>
          <w:rFonts w:ascii="Arial" w:hAnsi="Arial"/>
          <w:b/>
          <w:sz w:val="20"/>
        </w:rPr>
      </w:pPr>
      <w:r>
        <w:rPr>
          <w:rFonts w:ascii="Arial" w:hAnsi="Arial"/>
          <w:b/>
          <w:sz w:val="20"/>
        </w:rPr>
        <w:t>T</w:t>
      </w:r>
      <w:r w:rsidRPr="004917E0">
        <w:rPr>
          <w:rFonts w:ascii="Arial" w:hAnsi="Arial"/>
          <w:b/>
          <w:sz w:val="20"/>
        </w:rPr>
        <w:t>ravel:</w:t>
      </w:r>
    </w:p>
    <w:p w14:paraId="741602FC" w14:textId="77777777" w:rsidR="0055142E" w:rsidRPr="004917E0" w:rsidRDefault="0055142E" w:rsidP="0055142E">
      <w:pPr>
        <w:pStyle w:val="ListParagraph"/>
        <w:ind w:left="0"/>
        <w:rPr>
          <w:rFonts w:ascii="Arial" w:hAnsi="Arial" w:cs="Arial"/>
          <w:sz w:val="20"/>
          <w:szCs w:val="20"/>
        </w:rPr>
      </w:pPr>
      <w:r>
        <w:fldChar w:fldCharType="begin">
          <w:ffData>
            <w:name w:val="Check2"/>
            <w:enabled/>
            <w:calcOnExit w:val="0"/>
            <w:checkBox>
              <w:sizeAuto/>
              <w:default w:val="1"/>
            </w:checkBox>
          </w:ffData>
        </w:fldChar>
      </w:r>
      <w:bookmarkStart w:id="3" w:name="Check2"/>
      <w:r>
        <w:instrText xml:space="preserve"> FORMCHECKBOX </w:instrText>
      </w:r>
      <w:r w:rsidR="001D3FF5">
        <w:fldChar w:fldCharType="separate"/>
      </w:r>
      <w:r>
        <w:fldChar w:fldCharType="end"/>
      </w:r>
      <w:bookmarkEnd w:id="3"/>
      <w:r w:rsidRPr="004917E0">
        <w:rPr>
          <w:sz w:val="20"/>
          <w:szCs w:val="20"/>
        </w:rPr>
        <w:tab/>
      </w:r>
      <w:r w:rsidRPr="004917E0">
        <w:rPr>
          <w:rFonts w:ascii="Arial" w:hAnsi="Arial" w:cs="Arial"/>
          <w:sz w:val="20"/>
          <w:szCs w:val="20"/>
        </w:rPr>
        <w:t>Generally, travel is not required</w:t>
      </w:r>
    </w:p>
    <w:p w14:paraId="0B7D8313" w14:textId="77777777" w:rsidR="0055142E" w:rsidRPr="004917E0" w:rsidRDefault="0055142E" w:rsidP="0055142E">
      <w:pPr>
        <w:pStyle w:val="ListParagraph"/>
        <w:ind w:left="0"/>
        <w:rPr>
          <w:rFonts w:ascii="Arial" w:hAnsi="Arial" w:cs="Arial"/>
          <w:sz w:val="20"/>
          <w:szCs w:val="20"/>
        </w:rPr>
      </w:pPr>
      <w:r w:rsidRPr="004917E0">
        <w:rPr>
          <w:rFonts w:ascii="Arial" w:hAnsi="Arial"/>
          <w:b/>
          <w:sz w:val="20"/>
          <w:szCs w:val="20"/>
        </w:rPr>
        <w:fldChar w:fldCharType="begin">
          <w:ffData>
            <w:name w:val="Check2"/>
            <w:enabled/>
            <w:calcOnExit w:val="0"/>
            <w:checkBox>
              <w:sizeAuto/>
              <w:default w:val="0"/>
            </w:checkBox>
          </w:ffData>
        </w:fldChar>
      </w:r>
      <w:r w:rsidRPr="004917E0">
        <w:rPr>
          <w:rFonts w:ascii="Arial" w:hAnsi="Arial"/>
          <w:b/>
          <w:sz w:val="20"/>
          <w:szCs w:val="20"/>
        </w:rPr>
        <w:instrText xml:space="preserve"> FORMCHECKBOX </w:instrText>
      </w:r>
      <w:r w:rsidR="001D3FF5">
        <w:rPr>
          <w:rFonts w:ascii="Arial" w:hAnsi="Arial"/>
          <w:b/>
          <w:sz w:val="20"/>
          <w:szCs w:val="20"/>
        </w:rPr>
      </w:r>
      <w:r w:rsidR="001D3FF5">
        <w:rPr>
          <w:rFonts w:ascii="Arial" w:hAnsi="Arial"/>
          <w:b/>
          <w:sz w:val="20"/>
          <w:szCs w:val="20"/>
        </w:rPr>
        <w:fldChar w:fldCharType="separate"/>
      </w:r>
      <w:r w:rsidRPr="004917E0">
        <w:rPr>
          <w:sz w:val="20"/>
          <w:szCs w:val="20"/>
        </w:rPr>
        <w:fldChar w:fldCharType="end"/>
      </w:r>
      <w:r w:rsidRPr="004917E0">
        <w:rPr>
          <w:sz w:val="20"/>
          <w:szCs w:val="20"/>
        </w:rPr>
        <w:tab/>
      </w:r>
      <w:r w:rsidRPr="004917E0">
        <w:rPr>
          <w:rFonts w:ascii="Arial" w:hAnsi="Arial" w:cs="Arial"/>
          <w:sz w:val="20"/>
          <w:szCs w:val="20"/>
        </w:rPr>
        <w:t xml:space="preserve">Limited travel required </w:t>
      </w:r>
    </w:p>
    <w:p w14:paraId="691A1763" w14:textId="77777777" w:rsidR="0055142E" w:rsidRPr="004917E0" w:rsidRDefault="0055142E" w:rsidP="0055142E">
      <w:pPr>
        <w:pStyle w:val="ListParagraph"/>
        <w:ind w:left="0"/>
        <w:rPr>
          <w:rFonts w:ascii="Arial" w:hAnsi="Arial" w:cs="Arial"/>
          <w:sz w:val="20"/>
          <w:szCs w:val="20"/>
        </w:rPr>
      </w:pPr>
      <w:r w:rsidRPr="004917E0">
        <w:rPr>
          <w:rFonts w:ascii="Arial" w:hAnsi="Arial"/>
          <w:b/>
          <w:sz w:val="20"/>
          <w:szCs w:val="20"/>
        </w:rPr>
        <w:fldChar w:fldCharType="begin">
          <w:ffData>
            <w:name w:val="Check2"/>
            <w:enabled/>
            <w:calcOnExit w:val="0"/>
            <w:checkBox>
              <w:sizeAuto/>
              <w:default w:val="0"/>
            </w:checkBox>
          </w:ffData>
        </w:fldChar>
      </w:r>
      <w:r w:rsidRPr="004917E0">
        <w:rPr>
          <w:rFonts w:ascii="Arial" w:hAnsi="Arial"/>
          <w:b/>
          <w:sz w:val="20"/>
          <w:szCs w:val="20"/>
        </w:rPr>
        <w:instrText xml:space="preserve"> FORMCHECKBOX </w:instrText>
      </w:r>
      <w:r w:rsidR="001D3FF5">
        <w:rPr>
          <w:rFonts w:ascii="Arial" w:hAnsi="Arial"/>
          <w:b/>
          <w:sz w:val="20"/>
          <w:szCs w:val="20"/>
        </w:rPr>
      </w:r>
      <w:r w:rsidR="001D3FF5">
        <w:rPr>
          <w:rFonts w:ascii="Arial" w:hAnsi="Arial"/>
          <w:b/>
          <w:sz w:val="20"/>
          <w:szCs w:val="20"/>
        </w:rPr>
        <w:fldChar w:fldCharType="separate"/>
      </w:r>
      <w:r w:rsidRPr="004917E0">
        <w:rPr>
          <w:sz w:val="20"/>
          <w:szCs w:val="20"/>
        </w:rPr>
        <w:fldChar w:fldCharType="end"/>
      </w:r>
      <w:r w:rsidRPr="004917E0">
        <w:rPr>
          <w:sz w:val="20"/>
          <w:szCs w:val="20"/>
        </w:rPr>
        <w:tab/>
      </w:r>
      <w:r w:rsidRPr="004917E0">
        <w:rPr>
          <w:rFonts w:ascii="Arial" w:hAnsi="Arial" w:cs="Arial"/>
          <w:sz w:val="20"/>
          <w:szCs w:val="20"/>
        </w:rPr>
        <w:t>Regular travel required</w:t>
      </w:r>
    </w:p>
    <w:p w14:paraId="2900269B" w14:textId="77777777" w:rsidR="0055142E" w:rsidRPr="004917E0" w:rsidRDefault="0055142E" w:rsidP="0055142E">
      <w:pPr>
        <w:pStyle w:val="ListParagraph"/>
        <w:ind w:left="0"/>
        <w:rPr>
          <w:rFonts w:ascii="Arial" w:hAnsi="Arial" w:cs="Arial"/>
          <w:sz w:val="20"/>
          <w:szCs w:val="20"/>
        </w:rPr>
      </w:pPr>
      <w:r w:rsidRPr="004917E0">
        <w:rPr>
          <w:rFonts w:ascii="Arial" w:hAnsi="Arial"/>
          <w:b/>
          <w:sz w:val="20"/>
          <w:szCs w:val="20"/>
        </w:rPr>
        <w:fldChar w:fldCharType="begin">
          <w:ffData>
            <w:name w:val="Check2"/>
            <w:enabled/>
            <w:calcOnExit w:val="0"/>
            <w:checkBox>
              <w:sizeAuto/>
              <w:default w:val="0"/>
            </w:checkBox>
          </w:ffData>
        </w:fldChar>
      </w:r>
      <w:r w:rsidRPr="004917E0">
        <w:rPr>
          <w:rFonts w:ascii="Arial" w:hAnsi="Arial"/>
          <w:b/>
          <w:sz w:val="20"/>
          <w:szCs w:val="20"/>
        </w:rPr>
        <w:instrText xml:space="preserve"> FORMCHECKBOX </w:instrText>
      </w:r>
      <w:r w:rsidR="001D3FF5">
        <w:rPr>
          <w:rFonts w:ascii="Arial" w:hAnsi="Arial"/>
          <w:b/>
          <w:sz w:val="20"/>
          <w:szCs w:val="20"/>
        </w:rPr>
      </w:r>
      <w:r w:rsidR="001D3FF5">
        <w:rPr>
          <w:rFonts w:ascii="Arial" w:hAnsi="Arial"/>
          <w:b/>
          <w:sz w:val="20"/>
          <w:szCs w:val="20"/>
        </w:rPr>
        <w:fldChar w:fldCharType="separate"/>
      </w:r>
      <w:r w:rsidRPr="004917E0">
        <w:rPr>
          <w:sz w:val="20"/>
          <w:szCs w:val="20"/>
        </w:rPr>
        <w:fldChar w:fldCharType="end"/>
      </w:r>
      <w:r w:rsidRPr="004917E0">
        <w:rPr>
          <w:sz w:val="20"/>
          <w:szCs w:val="20"/>
        </w:rPr>
        <w:tab/>
      </w:r>
      <w:r w:rsidRPr="004917E0">
        <w:rPr>
          <w:rFonts w:ascii="Arial" w:hAnsi="Arial" w:cs="Arial"/>
          <w:sz w:val="20"/>
          <w:szCs w:val="20"/>
        </w:rPr>
        <w:t>Frequent travel required</w:t>
      </w:r>
    </w:p>
    <w:p w14:paraId="05D5C288" w14:textId="77777777" w:rsidR="0055142E" w:rsidRPr="004917E0" w:rsidRDefault="0055142E" w:rsidP="0055142E">
      <w:pPr>
        <w:rPr>
          <w:rFonts w:ascii="Arial" w:hAnsi="Arial" w:cs="Arial"/>
          <w:sz w:val="20"/>
        </w:rPr>
      </w:pPr>
    </w:p>
    <w:p w14:paraId="7494940D" w14:textId="77777777" w:rsidR="0055142E" w:rsidRPr="004917E0" w:rsidRDefault="0055142E" w:rsidP="0055142E">
      <w:pPr>
        <w:rPr>
          <w:rFonts w:ascii="Arial" w:hAnsi="Arial" w:cs="Arial"/>
          <w:sz w:val="20"/>
          <w:u w:val="single"/>
        </w:rPr>
      </w:pPr>
      <w:r w:rsidRPr="004917E0">
        <w:rPr>
          <w:rFonts w:ascii="Arial" w:hAnsi="Arial" w:cs="Arial"/>
          <w:b/>
          <w:bCs/>
          <w:sz w:val="20"/>
        </w:rPr>
        <w:t>Physical Requirements:</w:t>
      </w:r>
    </w:p>
    <w:p w14:paraId="03009CDB" w14:textId="77777777" w:rsidR="0055142E" w:rsidRPr="004917E0" w:rsidRDefault="0055142E" w:rsidP="0055142E">
      <w:pPr>
        <w:rPr>
          <w:rFonts w:ascii="Arial" w:hAnsi="Arial" w:cs="Arial"/>
          <w:sz w:val="20"/>
        </w:rPr>
      </w:pPr>
      <w:r w:rsidRPr="004917E0">
        <w:rPr>
          <w:rFonts w:ascii="Arial" w:hAnsi="Arial" w:cs="Arial"/>
          <w:sz w:val="20"/>
        </w:rPr>
        <w:t xml:space="preserve">The physical demands described here are representative of those that must be met by an employee </w:t>
      </w:r>
      <w:r>
        <w:rPr>
          <w:rFonts w:ascii="Arial" w:hAnsi="Arial" w:cs="Arial"/>
          <w:sz w:val="20"/>
        </w:rPr>
        <w:t>for successful performance of</w:t>
      </w:r>
      <w:r w:rsidRPr="004917E0">
        <w:rPr>
          <w:rFonts w:ascii="Arial" w:hAnsi="Arial" w:cs="Arial"/>
          <w:sz w:val="20"/>
        </w:rPr>
        <w:t xml:space="preserve"> the essential functions of this job. Reasonable accommodations may be made to enable an individual with disabilities to perform the essential functions of this position.</w:t>
      </w:r>
    </w:p>
    <w:p w14:paraId="498E20D9" w14:textId="77777777" w:rsidR="0055142E" w:rsidRPr="004917E0" w:rsidRDefault="0055142E" w:rsidP="0055142E">
      <w:pPr>
        <w:rPr>
          <w:rFonts w:ascii="Arial" w:hAnsi="Arial" w:cs="Arial"/>
          <w:sz w:val="20"/>
          <w:u w:val="single"/>
        </w:rPr>
      </w:pPr>
      <w:r w:rsidRPr="004917E0">
        <w:rPr>
          <w:rFonts w:ascii="Arial" w:hAnsi="Arial" w:cs="Arial"/>
          <w:sz w:val="20"/>
        </w:rPr>
        <w:t>While performing the duties of this position, the employee is required to use hands</w:t>
      </w:r>
      <w:r>
        <w:rPr>
          <w:rFonts w:ascii="Arial" w:hAnsi="Arial" w:cs="Arial"/>
          <w:sz w:val="20"/>
        </w:rPr>
        <w:t xml:space="preserve"> </w:t>
      </w:r>
      <w:r w:rsidRPr="004917E0">
        <w:rPr>
          <w:rFonts w:ascii="Arial" w:hAnsi="Arial" w:cs="Arial"/>
          <w:sz w:val="20"/>
        </w:rPr>
        <w:t xml:space="preserve">regularly to finger, handle or feel objects, tools, controls and equipment. The employee is required to both see and hear.  The employee must be able to walk, sit and stand. The employee occasionally lifts up to 50 lbs., and occasionally kneels and bends.   </w:t>
      </w:r>
    </w:p>
    <w:p w14:paraId="6C8F13E0" w14:textId="77777777" w:rsidR="0055142E" w:rsidRPr="004917E0" w:rsidRDefault="0055142E" w:rsidP="0055142E">
      <w:pPr>
        <w:rPr>
          <w:rFonts w:ascii="Arial" w:hAnsi="Arial" w:cs="Arial"/>
          <w:b/>
          <w:sz w:val="20"/>
        </w:rPr>
      </w:pPr>
      <w:r w:rsidRPr="004917E0">
        <w:rPr>
          <w:rFonts w:ascii="Arial" w:hAnsi="Arial" w:cs="Arial"/>
          <w:b/>
          <w:sz w:val="20"/>
        </w:rPr>
        <w:t>Work Environment:</w:t>
      </w:r>
      <w:r w:rsidRPr="004917E0">
        <w:rPr>
          <w:rFonts w:ascii="Arial" w:hAnsi="Arial" w:cs="Arial"/>
          <w:b/>
          <w:bCs/>
          <w:sz w:val="20"/>
        </w:rPr>
        <w:t xml:space="preserve"> </w:t>
      </w:r>
    </w:p>
    <w:p w14:paraId="47FA708F" w14:textId="77777777" w:rsidR="0055142E" w:rsidRPr="004917E0" w:rsidRDefault="0055142E" w:rsidP="0055142E">
      <w:pPr>
        <w:rPr>
          <w:rFonts w:ascii="Arial" w:hAnsi="Arial" w:cs="Arial"/>
          <w:sz w:val="20"/>
        </w:rPr>
      </w:pPr>
      <w:r w:rsidRPr="004917E0">
        <w:rPr>
          <w:rFonts w:ascii="Arial" w:hAnsi="Arial" w:cs="Arial"/>
          <w:sz w:val="20"/>
        </w:rPr>
        <w:t>The environment is both office and manufacturing. The manufacturing environment is subject to moderate changes in temperature and the employee will be exposed to typical hazards of noise, flying debris, and overhead hazards requiring the use of proper PPE (Personal Protective Equipment).</w:t>
      </w:r>
    </w:p>
    <w:p w14:paraId="6DBD0546" w14:textId="77777777" w:rsidR="0055142E" w:rsidRPr="004917E0" w:rsidRDefault="0055142E" w:rsidP="0055142E">
      <w:pPr>
        <w:rPr>
          <w:rFonts w:ascii="Arial" w:hAnsi="Arial" w:cs="Arial"/>
          <w:sz w:val="20"/>
        </w:rPr>
      </w:pPr>
      <w:r w:rsidRPr="004917E0">
        <w:rPr>
          <w:rFonts w:ascii="Arial" w:hAnsi="Arial" w:cs="Arial"/>
          <w:i/>
          <w:sz w:val="20"/>
        </w:rPr>
        <w:t xml:space="preserve">This position </w:t>
      </w:r>
      <w:r>
        <w:rPr>
          <w:rFonts w:ascii="Arial" w:hAnsi="Arial" w:cs="Arial"/>
          <w:i/>
          <w:sz w:val="20"/>
        </w:rPr>
        <w:t>may</w:t>
      </w:r>
      <w:r w:rsidRPr="004917E0">
        <w:rPr>
          <w:rFonts w:ascii="Arial" w:hAnsi="Arial" w:cs="Arial"/>
          <w:i/>
          <w:sz w:val="20"/>
        </w:rPr>
        <w:t xml:space="preserve"> also require overtime as necessary. The company reserves the right to revise or change job duties as the need arises. This job description does not constitute a written or implied contract of employment.</w:t>
      </w:r>
    </w:p>
    <w:sectPr w:rsidR="0055142E" w:rsidRPr="00491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F528A"/>
    <w:multiLevelType w:val="hybridMultilevel"/>
    <w:tmpl w:val="6CB2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11D70"/>
    <w:multiLevelType w:val="hybridMultilevel"/>
    <w:tmpl w:val="34F6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52C74"/>
    <w:multiLevelType w:val="hybridMultilevel"/>
    <w:tmpl w:val="4FF27DB8"/>
    <w:lvl w:ilvl="0" w:tplc="4B44018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2E"/>
    <w:rsid w:val="00127142"/>
    <w:rsid w:val="001A5727"/>
    <w:rsid w:val="001D3FF5"/>
    <w:rsid w:val="004F5D8F"/>
    <w:rsid w:val="0055142E"/>
    <w:rsid w:val="00CF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6B0A"/>
  <w15:chartTrackingRefBased/>
  <w15:docId w15:val="{45DE51FD-D168-4452-AB13-5DD2E6C7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4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5142E"/>
    <w:pPr>
      <w:spacing w:after="0" w:line="240" w:lineRule="auto"/>
      <w:jc w:val="both"/>
    </w:pPr>
    <w:rPr>
      <w:rFonts w:ascii="Chicago" w:eastAsia="Times New Roman" w:hAnsi="Chicago" w:cs="Times New Roman"/>
      <w:sz w:val="20"/>
      <w:szCs w:val="20"/>
    </w:rPr>
  </w:style>
  <w:style w:type="character" w:customStyle="1" w:styleId="BodyText2Char">
    <w:name w:val="Body Text 2 Char"/>
    <w:basedOn w:val="DefaultParagraphFont"/>
    <w:link w:val="BodyText2"/>
    <w:rsid w:val="0055142E"/>
    <w:rPr>
      <w:rFonts w:ascii="Chicago" w:eastAsia="Times New Roman" w:hAnsi="Chicago" w:cs="Times New Roman"/>
      <w:sz w:val="20"/>
      <w:szCs w:val="20"/>
    </w:rPr>
  </w:style>
  <w:style w:type="paragraph" w:styleId="ListParagraph">
    <w:name w:val="List Paragraph"/>
    <w:basedOn w:val="Normal"/>
    <w:uiPriority w:val="34"/>
    <w:qFormat/>
    <w:rsid w:val="0055142E"/>
    <w:pPr>
      <w:spacing w:after="0" w:line="240"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Tara</dc:creator>
  <cp:keywords/>
  <dc:description/>
  <cp:lastModifiedBy>Taylor, Tara</cp:lastModifiedBy>
  <cp:revision>5</cp:revision>
  <dcterms:created xsi:type="dcterms:W3CDTF">2021-10-11T16:13:00Z</dcterms:created>
  <dcterms:modified xsi:type="dcterms:W3CDTF">2021-10-11T16:20:00Z</dcterms:modified>
</cp:coreProperties>
</file>