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DFB998A" w:rsidR="00066F80" w:rsidRPr="00800C42" w:rsidRDefault="0002132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Customs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2513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692FE60" w:rsidR="00616405" w:rsidRPr="00616405" w:rsidRDefault="004A42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the Sr. </w:t>
      </w:r>
      <w:proofErr w:type="spellStart"/>
      <w:r>
        <w:rPr>
          <w:rFonts w:ascii="Times New Roman" w:hAnsi="Times New Roman" w:cs="Times New Roman"/>
          <w:sz w:val="24"/>
          <w:szCs w:val="24"/>
        </w:rPr>
        <w:t>Mgr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Trade Compliance with imports/exports for business units in the Salt Lake City, UT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2B24AB9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Sr. </w:t>
      </w:r>
      <w:proofErr w:type="spellStart"/>
      <w:r w:rsidR="004A428E">
        <w:rPr>
          <w:rFonts w:ascii="Times New Roman" w:hAnsi="Times New Roman" w:cs="Times New Roman"/>
          <w:sz w:val="24"/>
          <w:szCs w:val="24"/>
        </w:rPr>
        <w:t>Mgr</w:t>
      </w:r>
      <w:proofErr w:type="spellEnd"/>
      <w:r w:rsidR="004A428E">
        <w:rPr>
          <w:rFonts w:ascii="Times New Roman" w:hAnsi="Times New Roman" w:cs="Times New Roman"/>
          <w:sz w:val="24"/>
          <w:szCs w:val="24"/>
        </w:rPr>
        <w:t xml:space="preserve"> TC with imports/exports for BU’s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31C81E17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Responsible for all Broker Management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(including KPI’s)</w:t>
      </w:r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67E304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>Experience/oversight of Classification, Determine COO, Valuation, FTA’s, record keeping</w:t>
      </w:r>
    </w:p>
    <w:p w14:paraId="3748106E" w14:textId="4EE8BAF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D6666DF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18219F">
        <w:rPr>
          <w:rFonts w:ascii="Times New Roman" w:hAnsi="Times New Roman" w:cs="Times New Roman"/>
          <w:sz w:val="24"/>
          <w:szCs w:val="24"/>
        </w:rPr>
        <w:t>(80%imports vs. 20% exports)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4F55A8C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>Degree preferred</w:t>
      </w:r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479853D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>with Customs Brokers</w:t>
      </w:r>
    </w:p>
    <w:p w14:paraId="321AF41A" w14:textId="076980EA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18219F">
        <w:rPr>
          <w:rFonts w:ascii="Times New Roman" w:hAnsi="Times New Roman" w:cs="Times New Roman"/>
          <w:sz w:val="24"/>
          <w:szCs w:val="24"/>
        </w:rPr>
        <w:t>Salt Lake City, UT area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BC8E5" w14:textId="77777777" w:rsidR="001A15F5" w:rsidRDefault="001A15F5" w:rsidP="00FF0313">
      <w:r>
        <w:separator/>
      </w:r>
    </w:p>
  </w:endnote>
  <w:endnote w:type="continuationSeparator" w:id="0">
    <w:p w14:paraId="40BC7195" w14:textId="77777777" w:rsidR="001A15F5" w:rsidRDefault="001A15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DD3E9" w14:textId="77777777" w:rsidR="001A15F5" w:rsidRDefault="001A15F5" w:rsidP="00FF0313">
      <w:r>
        <w:separator/>
      </w:r>
    </w:p>
  </w:footnote>
  <w:footnote w:type="continuationSeparator" w:id="0">
    <w:p w14:paraId="6462B2C8" w14:textId="77777777" w:rsidR="001A15F5" w:rsidRDefault="001A15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AF65D6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6696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3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957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339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46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56656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3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2021-06-23T13:13:00Z</cp:lastPrinted>
  <dcterms:created xsi:type="dcterms:W3CDTF">2021-06-23T13:14:00Z</dcterms:created>
  <dcterms:modified xsi:type="dcterms:W3CDTF">2021-06-23T13:14:00Z</dcterms:modified>
</cp:coreProperties>
</file>