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97FB3" w14:textId="77777777" w:rsidR="00372D07" w:rsidRPr="00372D07" w:rsidRDefault="00372D07" w:rsidP="00372D07">
      <w:pPr>
        <w:shd w:val="clear" w:color="auto" w:fill="FFFFFF"/>
        <w:spacing w:before="161" w:line="240" w:lineRule="auto"/>
        <w:outlineLvl w:val="0"/>
        <w:rPr>
          <w:rFonts w:ascii="Source Sans Pro" w:eastAsia="Times New Roman" w:hAnsi="Source Sans Pro" w:cs="Times New Roman"/>
          <w:color w:val="63656A"/>
          <w:kern w:val="36"/>
          <w:sz w:val="36"/>
          <w:szCs w:val="36"/>
        </w:rPr>
      </w:pPr>
      <w:r w:rsidRPr="00372D07">
        <w:rPr>
          <w:rFonts w:ascii="Source Sans Pro" w:eastAsia="Times New Roman" w:hAnsi="Source Sans Pro" w:cs="Times New Roman"/>
          <w:color w:val="63656A"/>
          <w:kern w:val="36"/>
          <w:sz w:val="36"/>
          <w:szCs w:val="36"/>
        </w:rPr>
        <w:t>Senior Manager, Trade Compliance &amp; Logistics</w:t>
      </w:r>
    </w:p>
    <w:p w14:paraId="6534E43F"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US-MA-Marlborough</w:t>
      </w:r>
    </w:p>
    <w:p w14:paraId="392531C2" w14:textId="3473922F" w:rsidR="00372D07" w:rsidRPr="00372D07" w:rsidRDefault="00372D07" w:rsidP="00372D07">
      <w:pPr>
        <w:shd w:val="clear" w:color="auto" w:fill="FFFFFF"/>
        <w:spacing w:after="0" w:line="240" w:lineRule="auto"/>
        <w:rPr>
          <w:rFonts w:ascii="Source Sans Pro" w:eastAsia="Times New Roman" w:hAnsi="Source Sans Pro" w:cs="Times New Roman"/>
          <w:color w:val="63656A"/>
          <w:sz w:val="20"/>
          <w:szCs w:val="20"/>
        </w:rPr>
      </w:pPr>
      <w:hyperlink r:id="rId5" w:tgtFrame="_blank" w:history="1">
        <w:r w:rsidRPr="00372D07">
          <w:rPr>
            <w:rFonts w:ascii="Source Sans Pro" w:eastAsia="Times New Roman" w:hAnsi="Source Sans Pro" w:cs="Times New Roman"/>
            <w:b/>
            <w:bCs/>
            <w:caps/>
            <w:color w:val="FFFFFF"/>
            <w:spacing w:val="15"/>
            <w:sz w:val="18"/>
            <w:szCs w:val="18"/>
            <w:u w:val="single"/>
            <w:bdr w:val="single" w:sz="2" w:space="10" w:color="55AAE0" w:frame="1"/>
            <w:shd w:val="clear" w:color="auto" w:fill="55AAE0"/>
          </w:rPr>
          <w:t>APPLY</w:t>
        </w:r>
      </w:hyperlink>
    </w:p>
    <w:p w14:paraId="50BBDEF4" w14:textId="5265143A" w:rsidR="00372D07" w:rsidRPr="00372D07" w:rsidRDefault="00372D07" w:rsidP="00372D07">
      <w:pPr>
        <w:shd w:val="clear" w:color="auto" w:fill="FFFFFF"/>
        <w:spacing w:after="0" w:line="240" w:lineRule="auto"/>
        <w:rPr>
          <w:rFonts w:ascii="Source Sans Pro" w:eastAsia="Times New Roman" w:hAnsi="Source Sans Pro" w:cs="Times New Roman"/>
          <w:color w:val="63656A"/>
          <w:sz w:val="20"/>
          <w:szCs w:val="20"/>
        </w:rPr>
      </w:pPr>
    </w:p>
    <w:p w14:paraId="0AC5C9E5" w14:textId="2D742467" w:rsidR="00372D07" w:rsidRPr="00372D07" w:rsidRDefault="00372D07" w:rsidP="00372D07">
      <w:pPr>
        <w:shd w:val="clear" w:color="auto" w:fill="FFFFFF"/>
        <w:spacing w:after="0" w:line="240" w:lineRule="auto"/>
        <w:rPr>
          <w:rFonts w:ascii="Source Sans Pro" w:eastAsia="Times New Roman" w:hAnsi="Source Sans Pro" w:cs="Times New Roman"/>
          <w:color w:val="63656A"/>
          <w:sz w:val="20"/>
          <w:szCs w:val="20"/>
        </w:rPr>
      </w:pPr>
      <w:hyperlink r:id="rId6" w:history="1">
        <w:r w:rsidRPr="00372D07">
          <w:rPr>
            <w:rStyle w:val="Hyperlink"/>
            <w:rFonts w:ascii="Source Sans Pro" w:eastAsia="Times New Roman" w:hAnsi="Source Sans Pro" w:cs="Times New Roman"/>
            <w:sz w:val="20"/>
            <w:szCs w:val="20"/>
          </w:rPr>
          <w:t>https://www.sunovioncareers.com/job/12903922/senior-manager-trade-compliance-logistics-marlborough-ma/</w:t>
        </w:r>
      </w:hyperlink>
    </w:p>
    <w:p w14:paraId="3242DEA9" w14:textId="77777777" w:rsidR="00372D07" w:rsidRPr="00372D07" w:rsidRDefault="00372D07" w:rsidP="00372D07">
      <w:pPr>
        <w:shd w:val="clear" w:color="auto" w:fill="FFFFFF"/>
        <w:spacing w:after="0" w:line="240" w:lineRule="auto"/>
        <w:rPr>
          <w:rFonts w:ascii="Source Sans Pro" w:eastAsia="Times New Roman" w:hAnsi="Source Sans Pro" w:cs="Times New Roman"/>
          <w:color w:val="63656A"/>
          <w:sz w:val="20"/>
          <w:szCs w:val="20"/>
        </w:rPr>
      </w:pPr>
    </w:p>
    <w:p w14:paraId="62F2B664"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Sunovion Pharmaceuticals is looking for a Senior Manager, Trade Compliance &amp; Logistics to join our Distribution group in Marlborough, MA.</w:t>
      </w:r>
    </w:p>
    <w:p w14:paraId="144C0F25"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The Senior Manager of Trade Compliance and Logistics will have a primary role to ensure company compliance with US customs and associated trade regulatory agencies.  Responsibilities include establishment, maintenance, education, and enforcement of trade compliance policies and procedures in cooperation with corporate and external counsel.  Responsible for the compliant, expeditious and efficient flow of imports and exports.   Additionally, this role will have </w:t>
      </w:r>
      <w:proofErr w:type="gramStart"/>
      <w:r w:rsidRPr="00372D07">
        <w:rPr>
          <w:rFonts w:ascii="Source Sans Pro" w:eastAsia="Times New Roman" w:hAnsi="Source Sans Pro" w:cs="Times New Roman"/>
          <w:color w:val="63656A"/>
          <w:sz w:val="20"/>
          <w:szCs w:val="20"/>
        </w:rPr>
        <w:t>select</w:t>
      </w:r>
      <w:proofErr w:type="gramEnd"/>
      <w:r w:rsidRPr="00372D07">
        <w:rPr>
          <w:rFonts w:ascii="Source Sans Pro" w:eastAsia="Times New Roman" w:hAnsi="Source Sans Pro" w:cs="Times New Roman"/>
          <w:color w:val="63656A"/>
          <w:sz w:val="20"/>
          <w:szCs w:val="20"/>
        </w:rPr>
        <w:t xml:space="preserve"> responsibilities in key logistics and distribution activities.  Role will drive continuous improvement, ensure scalability, and manage related systems and information in a </w:t>
      </w:r>
      <w:proofErr w:type="spellStart"/>
      <w:r w:rsidRPr="00372D07">
        <w:rPr>
          <w:rFonts w:ascii="Source Sans Pro" w:eastAsia="Times New Roman" w:hAnsi="Source Sans Pro" w:cs="Times New Roman"/>
          <w:color w:val="63656A"/>
          <w:sz w:val="20"/>
          <w:szCs w:val="20"/>
        </w:rPr>
        <w:t>GxP</w:t>
      </w:r>
      <w:proofErr w:type="spellEnd"/>
      <w:r w:rsidRPr="00372D07">
        <w:rPr>
          <w:rFonts w:ascii="Source Sans Pro" w:eastAsia="Times New Roman" w:hAnsi="Source Sans Pro" w:cs="Times New Roman"/>
          <w:color w:val="63656A"/>
          <w:sz w:val="20"/>
          <w:szCs w:val="20"/>
        </w:rPr>
        <w:t xml:space="preserve"> environment.  Position will be the Sunovion SME on import and export trade compliance activities.</w:t>
      </w:r>
    </w:p>
    <w:p w14:paraId="44EDB8BC"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b/>
          <w:bCs/>
          <w:color w:val="63656A"/>
          <w:sz w:val="20"/>
          <w:szCs w:val="20"/>
          <w:u w:val="single"/>
        </w:rPr>
        <w:t>Essential Functions:</w:t>
      </w:r>
    </w:p>
    <w:p w14:paraId="6ED4EA46"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i/>
          <w:iCs/>
          <w:color w:val="63656A"/>
          <w:sz w:val="20"/>
          <w:szCs w:val="20"/>
        </w:rPr>
        <w:t>Trade Compliance</w:t>
      </w:r>
    </w:p>
    <w:p w14:paraId="792C616F"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Support the international movement of company materials by ensuring compliance with the requirements of customs authorities and other agencies that regulate imports and exports, including but not limited to CBP, FDA, USDA, CDC, BIS, Census, EPA, and F&amp;W. Movements will include commercial, clinical, R&amp;D and other programs. </w:t>
      </w:r>
    </w:p>
    <w:p w14:paraId="36A2CFA5"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Oversee trade compliance systems, processes, and relationships, both internal and external.</w:t>
      </w:r>
    </w:p>
    <w:p w14:paraId="1F04AB36"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Develop, implement, and maintain programs, policies, procedures, and controls to ensure company-wide compliance in accordance with guidelines of the U.S. Customs and Border Protection (CBP) and other relevant agencies.</w:t>
      </w:r>
    </w:p>
    <w:p w14:paraId="1128E7EC"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Evaluate all new Government regulations and ensure that import and export activities remain in compliance with changes. As necessary, incorporate changes into day to day operations and standard operating procedures. Provide updates to management.</w:t>
      </w:r>
    </w:p>
    <w:p w14:paraId="69561024"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Perform regular internal import and export audits; Assist in regulatory post entry audits; resolve discrepancies, request appropriate corrections, </w:t>
      </w:r>
      <w:proofErr w:type="gramStart"/>
      <w:r w:rsidRPr="00372D07">
        <w:rPr>
          <w:rFonts w:ascii="Source Sans Pro" w:eastAsia="Times New Roman" w:hAnsi="Source Sans Pro" w:cs="Times New Roman"/>
          <w:color w:val="63656A"/>
          <w:sz w:val="20"/>
          <w:szCs w:val="20"/>
        </w:rPr>
        <w:t>reconcile</w:t>
      </w:r>
      <w:proofErr w:type="gramEnd"/>
      <w:r w:rsidRPr="00372D07">
        <w:rPr>
          <w:rFonts w:ascii="Source Sans Pro" w:eastAsia="Times New Roman" w:hAnsi="Source Sans Pro" w:cs="Times New Roman"/>
          <w:color w:val="63656A"/>
          <w:sz w:val="20"/>
          <w:szCs w:val="20"/>
        </w:rPr>
        <w:t xml:space="preserve"> or protest as appropriate; verify valuation methodology including additions and subtractions such as assists and royalties.  Ensure recordkeeping practices.</w:t>
      </w:r>
    </w:p>
    <w:p w14:paraId="25B612E4"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Provide mechanisms for trade compliance awareness as well as detailed operational training sessions.</w:t>
      </w:r>
    </w:p>
    <w:p w14:paraId="54FF7830"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lastRenderedPageBreak/>
        <w:t>Assess and report out on transaction testing for compliance and improvement opportunities.</w:t>
      </w:r>
    </w:p>
    <w:p w14:paraId="67B2AE97"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Facilitate customs releases on new and escalated entries.</w:t>
      </w:r>
    </w:p>
    <w:p w14:paraId="4CE0B8F0"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Maintain trade classifications and country of origin determinations.</w:t>
      </w:r>
    </w:p>
    <w:p w14:paraId="6423A01C"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Conduct and coordinate annual Customs Reconciliation activities.</w:t>
      </w:r>
    </w:p>
    <w:p w14:paraId="45C2329B"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Oversee security programs (e.g. CTPAT).  </w:t>
      </w:r>
    </w:p>
    <w:p w14:paraId="461C3562"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Provide updates to management on new trade developments for opportunities and risk impacts.</w:t>
      </w:r>
    </w:p>
    <w:p w14:paraId="4338B89C"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Identify and lead continuous improvements related to import and export activities.  Ensure all documentation is sufficient and contemporary.</w:t>
      </w:r>
    </w:p>
    <w:p w14:paraId="720F0180"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Serve as SME on trade issues including, but not limited to, HTS classification, country of origin determination, valuation, denied parties, embargoed countries, duty and tax reduction programs and red flag issues.</w:t>
      </w:r>
    </w:p>
    <w:p w14:paraId="44B97A9E"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Provide recommendation to senior leadership on cost avoidance, best practices on duty mitigation strategies, and proactively suggest areas of required improvement.</w:t>
      </w:r>
    </w:p>
    <w:p w14:paraId="1AA1E7A0"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Monitor and audit the export and import classification of each item that may be exported and imported to verify that the classification is correct, </w:t>
      </w:r>
      <w:proofErr w:type="gramStart"/>
      <w:r w:rsidRPr="00372D07">
        <w:rPr>
          <w:rFonts w:ascii="Source Sans Pro" w:eastAsia="Times New Roman" w:hAnsi="Source Sans Pro" w:cs="Times New Roman"/>
          <w:color w:val="63656A"/>
          <w:sz w:val="20"/>
          <w:szCs w:val="20"/>
        </w:rPr>
        <w:t>current</w:t>
      </w:r>
      <w:proofErr w:type="gramEnd"/>
      <w:r w:rsidRPr="00372D07">
        <w:rPr>
          <w:rFonts w:ascii="Source Sans Pro" w:eastAsia="Times New Roman" w:hAnsi="Source Sans Pro" w:cs="Times New Roman"/>
          <w:color w:val="63656A"/>
          <w:sz w:val="20"/>
          <w:szCs w:val="20"/>
        </w:rPr>
        <w:t xml:space="preserve"> and maintained in database.</w:t>
      </w:r>
    </w:p>
    <w:p w14:paraId="503FB200"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Establish a continuous trade compliance improvement philosophy with a strong internal and external customer focus.</w:t>
      </w:r>
    </w:p>
    <w:p w14:paraId="369C91C7" w14:textId="77777777" w:rsidR="00372D07" w:rsidRPr="00372D07" w:rsidRDefault="00372D07" w:rsidP="00372D07">
      <w:pPr>
        <w:numPr>
          <w:ilvl w:val="0"/>
          <w:numId w:val="1"/>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Ability to analyze and interpret complex issues and data gathered from a variety of sources and, through effective decision-making and planning, deliver high-performing business solutions relative to trade compliance.</w:t>
      </w:r>
    </w:p>
    <w:p w14:paraId="2F9148B9"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i/>
          <w:iCs/>
          <w:color w:val="63656A"/>
          <w:sz w:val="20"/>
          <w:szCs w:val="20"/>
        </w:rPr>
        <w:t>Logistics and International Transport Management    </w:t>
      </w:r>
    </w:p>
    <w:p w14:paraId="739FBB58" w14:textId="77777777" w:rsidR="00372D07" w:rsidRPr="00372D07" w:rsidRDefault="00372D07" w:rsidP="00372D07">
      <w:pPr>
        <w:numPr>
          <w:ilvl w:val="0"/>
          <w:numId w:val="2"/>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Manage, select, and improve international transportation operations to efficiently move materials between CMO’s, CPO’s, 3PL’s, Clinical Operations and Distribution Centers.</w:t>
      </w:r>
    </w:p>
    <w:p w14:paraId="51E30C83" w14:textId="77777777" w:rsidR="00372D07" w:rsidRPr="00372D07" w:rsidRDefault="00372D07" w:rsidP="00372D07">
      <w:pPr>
        <w:numPr>
          <w:ilvl w:val="0"/>
          <w:numId w:val="2"/>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Proactively manage international transportation risks including development of risk mitigation strategies.</w:t>
      </w:r>
    </w:p>
    <w:p w14:paraId="0E63ED03" w14:textId="77777777" w:rsidR="00372D07" w:rsidRPr="00372D07" w:rsidRDefault="00372D07" w:rsidP="00372D07">
      <w:pPr>
        <w:numPr>
          <w:ilvl w:val="0"/>
          <w:numId w:val="2"/>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Develop and maintain compliance to international transportation regulations and pharmaceutical cold chain requirements where required.</w:t>
      </w:r>
    </w:p>
    <w:p w14:paraId="2A884363" w14:textId="77777777" w:rsidR="00372D07" w:rsidRPr="00372D07" w:rsidRDefault="00372D07" w:rsidP="00372D07">
      <w:pPr>
        <w:numPr>
          <w:ilvl w:val="0"/>
          <w:numId w:val="2"/>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Facilitate shipment coordination of materials (API, </w:t>
      </w:r>
      <w:proofErr w:type="gramStart"/>
      <w:r w:rsidRPr="00372D07">
        <w:rPr>
          <w:rFonts w:ascii="Source Sans Pro" w:eastAsia="Times New Roman" w:hAnsi="Source Sans Pro" w:cs="Times New Roman"/>
          <w:color w:val="63656A"/>
          <w:sz w:val="20"/>
          <w:szCs w:val="20"/>
        </w:rPr>
        <w:t>Intermediates</w:t>
      </w:r>
      <w:proofErr w:type="gramEnd"/>
      <w:r w:rsidRPr="00372D07">
        <w:rPr>
          <w:rFonts w:ascii="Source Sans Pro" w:eastAsia="Times New Roman" w:hAnsi="Source Sans Pro" w:cs="Times New Roman"/>
          <w:color w:val="63656A"/>
          <w:sz w:val="20"/>
          <w:szCs w:val="20"/>
        </w:rPr>
        <w:t xml:space="preserve"> and finished goods).</w:t>
      </w:r>
    </w:p>
    <w:p w14:paraId="488E08C0" w14:textId="77777777" w:rsidR="00372D07" w:rsidRPr="00372D07" w:rsidRDefault="00372D07" w:rsidP="00372D07">
      <w:pPr>
        <w:numPr>
          <w:ilvl w:val="0"/>
          <w:numId w:val="2"/>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Promote and maintain </w:t>
      </w:r>
      <w:proofErr w:type="spellStart"/>
      <w:r w:rsidRPr="00372D07">
        <w:rPr>
          <w:rFonts w:ascii="Source Sans Pro" w:eastAsia="Times New Roman" w:hAnsi="Source Sans Pro" w:cs="Times New Roman"/>
          <w:color w:val="63656A"/>
          <w:sz w:val="20"/>
          <w:szCs w:val="20"/>
        </w:rPr>
        <w:t>GxP</w:t>
      </w:r>
      <w:proofErr w:type="spellEnd"/>
      <w:r w:rsidRPr="00372D07">
        <w:rPr>
          <w:rFonts w:ascii="Source Sans Pro" w:eastAsia="Times New Roman" w:hAnsi="Source Sans Pro" w:cs="Times New Roman"/>
          <w:color w:val="63656A"/>
          <w:sz w:val="20"/>
          <w:szCs w:val="20"/>
        </w:rPr>
        <w:t xml:space="preserve"> compliance throughout Sunovion’s network.</w:t>
      </w:r>
    </w:p>
    <w:p w14:paraId="0BF29B26"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b/>
          <w:bCs/>
          <w:color w:val="63656A"/>
          <w:sz w:val="20"/>
          <w:szCs w:val="20"/>
          <w:u w:val="single"/>
        </w:rPr>
        <w:lastRenderedPageBreak/>
        <w:t>Minimum Education, Experience, Knowledge and Skills Required:</w:t>
      </w:r>
    </w:p>
    <w:p w14:paraId="7536BBC5"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proofErr w:type="spellStart"/>
      <w:proofErr w:type="gramStart"/>
      <w:r w:rsidRPr="00372D07">
        <w:rPr>
          <w:rFonts w:ascii="Source Sans Pro" w:eastAsia="Times New Roman" w:hAnsi="Source Sans Pro" w:cs="Times New Roman"/>
          <w:color w:val="63656A"/>
          <w:sz w:val="20"/>
          <w:szCs w:val="20"/>
        </w:rPr>
        <w:t>Bachelors</w:t>
      </w:r>
      <w:proofErr w:type="spellEnd"/>
      <w:r w:rsidRPr="00372D07">
        <w:rPr>
          <w:rFonts w:ascii="Source Sans Pro" w:eastAsia="Times New Roman" w:hAnsi="Source Sans Pro" w:cs="Times New Roman"/>
          <w:color w:val="63656A"/>
          <w:sz w:val="20"/>
          <w:szCs w:val="20"/>
        </w:rPr>
        <w:t xml:space="preserve"> Degree in Business</w:t>
      </w:r>
      <w:proofErr w:type="gramEnd"/>
      <w:r w:rsidRPr="00372D07">
        <w:rPr>
          <w:rFonts w:ascii="Source Sans Pro" w:eastAsia="Times New Roman" w:hAnsi="Source Sans Pro" w:cs="Times New Roman"/>
          <w:color w:val="63656A"/>
          <w:sz w:val="20"/>
          <w:szCs w:val="20"/>
        </w:rPr>
        <w:t xml:space="preserve"> or related field.</w:t>
      </w:r>
    </w:p>
    <w:p w14:paraId="4FCE72E5"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5-7 years’ experience; preferably in the Pharmaceutical industry.</w:t>
      </w:r>
    </w:p>
    <w:p w14:paraId="3E1A9E9F"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Knowledge of US customs regulations preferably with products under FDA authority.</w:t>
      </w:r>
    </w:p>
    <w:p w14:paraId="1E441507"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Experience with product HTS and ECCN classifications, valuation, and Country of Origin determinations for pharmaceutical products.</w:t>
      </w:r>
    </w:p>
    <w:p w14:paraId="34E76A29"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Experience with Customs Reconciliation process, Royalties, True-ups, and Assists preferred.</w:t>
      </w:r>
    </w:p>
    <w:p w14:paraId="2CE07EB6"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Experience with the CBP CTPAT program.</w:t>
      </w:r>
    </w:p>
    <w:p w14:paraId="3B69E176"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Ability to lead external partners including Customs Broker, Customs </w:t>
      </w:r>
      <w:proofErr w:type="gramStart"/>
      <w:r w:rsidRPr="00372D07">
        <w:rPr>
          <w:rFonts w:ascii="Source Sans Pro" w:eastAsia="Times New Roman" w:hAnsi="Source Sans Pro" w:cs="Times New Roman"/>
          <w:color w:val="63656A"/>
          <w:sz w:val="20"/>
          <w:szCs w:val="20"/>
        </w:rPr>
        <w:t>Attorney</w:t>
      </w:r>
      <w:proofErr w:type="gramEnd"/>
      <w:r w:rsidRPr="00372D07">
        <w:rPr>
          <w:rFonts w:ascii="Source Sans Pro" w:eastAsia="Times New Roman" w:hAnsi="Source Sans Pro" w:cs="Times New Roman"/>
          <w:color w:val="63656A"/>
          <w:sz w:val="20"/>
          <w:szCs w:val="20"/>
        </w:rPr>
        <w:t xml:space="preserve"> and others.</w:t>
      </w:r>
    </w:p>
    <w:p w14:paraId="67FB416F"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Working knowledge of </w:t>
      </w:r>
      <w:proofErr w:type="spellStart"/>
      <w:r w:rsidRPr="00372D07">
        <w:rPr>
          <w:rFonts w:ascii="Source Sans Pro" w:eastAsia="Times New Roman" w:hAnsi="Source Sans Pro" w:cs="Times New Roman"/>
          <w:color w:val="63656A"/>
          <w:sz w:val="20"/>
          <w:szCs w:val="20"/>
        </w:rPr>
        <w:t>GxP</w:t>
      </w:r>
      <w:proofErr w:type="spellEnd"/>
      <w:r w:rsidRPr="00372D07">
        <w:rPr>
          <w:rFonts w:ascii="Source Sans Pro" w:eastAsia="Times New Roman" w:hAnsi="Source Sans Pro" w:cs="Times New Roman"/>
          <w:color w:val="63656A"/>
          <w:sz w:val="20"/>
          <w:szCs w:val="20"/>
        </w:rPr>
        <w:t xml:space="preserve"> principals.</w:t>
      </w:r>
    </w:p>
    <w:p w14:paraId="2D0A29CC"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Working knowledge of Free Trade Agreements, Foreign Trade Zones, and VAT mitigation/recovery strategies.</w:t>
      </w:r>
    </w:p>
    <w:p w14:paraId="79F25537"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Experience in developing procedures and providing education/workshops to others.</w:t>
      </w:r>
    </w:p>
    <w:p w14:paraId="60BC2493"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Experience with cold chain transport.</w:t>
      </w:r>
    </w:p>
    <w:p w14:paraId="2CD41683"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Ability to interact with other departments and communicate at a high level is critical.</w:t>
      </w:r>
    </w:p>
    <w:p w14:paraId="5F7063C6"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Experience in International freight management preferably in Pharma environment.</w:t>
      </w:r>
    </w:p>
    <w:p w14:paraId="75B08801"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Ability to read and interpret government regulations.</w:t>
      </w:r>
    </w:p>
    <w:p w14:paraId="105E8FD8"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Ability to work independently.</w:t>
      </w:r>
    </w:p>
    <w:p w14:paraId="16C10027"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 xml:space="preserve">Well organized – a natural ability to be organized in how you think, </w:t>
      </w:r>
      <w:proofErr w:type="gramStart"/>
      <w:r w:rsidRPr="00372D07">
        <w:rPr>
          <w:rFonts w:ascii="Source Sans Pro" w:eastAsia="Times New Roman" w:hAnsi="Source Sans Pro" w:cs="Times New Roman"/>
          <w:color w:val="63656A"/>
          <w:sz w:val="20"/>
          <w:szCs w:val="20"/>
        </w:rPr>
        <w:t>communicate</w:t>
      </w:r>
      <w:proofErr w:type="gramEnd"/>
      <w:r w:rsidRPr="00372D07">
        <w:rPr>
          <w:rFonts w:ascii="Source Sans Pro" w:eastAsia="Times New Roman" w:hAnsi="Source Sans Pro" w:cs="Times New Roman"/>
          <w:color w:val="63656A"/>
          <w:sz w:val="20"/>
          <w:szCs w:val="20"/>
        </w:rPr>
        <w:t xml:space="preserve"> and conduct your work.</w:t>
      </w:r>
    </w:p>
    <w:p w14:paraId="052F91DE"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Ability to manage multiple projects and priorities.</w:t>
      </w:r>
    </w:p>
    <w:p w14:paraId="0CFB9FE2"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A curious mindset that allows you to constantly learn and challenge the status quo.</w:t>
      </w:r>
    </w:p>
    <w:p w14:paraId="2C31575A"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Participation in industry groups (e.g. ICPA, AAEI).</w:t>
      </w:r>
    </w:p>
    <w:p w14:paraId="7BF0DEA6"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NCBFAA Certified Customs Specialist (CCS) preferred.</w:t>
      </w:r>
    </w:p>
    <w:p w14:paraId="629A8708" w14:textId="77777777" w:rsidR="00372D07" w:rsidRPr="00372D07" w:rsidRDefault="00372D07" w:rsidP="00372D07">
      <w:pPr>
        <w:numPr>
          <w:ilvl w:val="0"/>
          <w:numId w:val="3"/>
        </w:num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lastRenderedPageBreak/>
        <w:t>Work hours may include meetings scheduled outside of normal working hours. Demands during peak times may require work hours outside of normal working hours. Occasional travel (~5% Domestically) may be required.</w:t>
      </w:r>
    </w:p>
    <w:p w14:paraId="5D3B1A24"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color w:val="63656A"/>
          <w:sz w:val="20"/>
          <w:szCs w:val="20"/>
        </w:rPr>
        <w:t>#LI-SC1</w:t>
      </w:r>
    </w:p>
    <w:p w14:paraId="3F66C7EC"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b/>
          <w:bCs/>
          <w:color w:val="63656A"/>
          <w:sz w:val="20"/>
          <w:szCs w:val="20"/>
        </w:rPr>
        <w:t>Confidential Data</w:t>
      </w:r>
      <w:r w:rsidRPr="00372D07">
        <w:rPr>
          <w:rFonts w:ascii="Source Sans Pro" w:eastAsia="Times New Roman" w:hAnsi="Source Sans Pro" w:cs="Times New Roman"/>
          <w:color w:val="63656A"/>
          <w:sz w:val="20"/>
          <w:szCs w:val="20"/>
        </w:rPr>
        <w:t>: All information (written, verbal, electronic, etc.) that an employee encounters is considered confidential.</w:t>
      </w:r>
    </w:p>
    <w:p w14:paraId="65107157" w14:textId="77777777" w:rsidR="00372D07" w:rsidRPr="00372D07" w:rsidRDefault="00372D07" w:rsidP="00372D07">
      <w:pPr>
        <w:shd w:val="clear" w:color="auto" w:fill="FFFFFF"/>
        <w:spacing w:after="300" w:line="240" w:lineRule="auto"/>
        <w:rPr>
          <w:rFonts w:ascii="Source Sans Pro" w:eastAsia="Times New Roman" w:hAnsi="Source Sans Pro" w:cs="Times New Roman"/>
          <w:color w:val="63656A"/>
          <w:sz w:val="20"/>
          <w:szCs w:val="20"/>
        </w:rPr>
      </w:pPr>
      <w:proofErr w:type="gramStart"/>
      <w:r w:rsidRPr="00372D07">
        <w:rPr>
          <w:rFonts w:ascii="Source Sans Pro" w:eastAsia="Times New Roman" w:hAnsi="Source Sans Pro" w:cs="Times New Roman"/>
          <w:b/>
          <w:bCs/>
          <w:color w:val="63656A"/>
          <w:sz w:val="20"/>
          <w:szCs w:val="20"/>
        </w:rPr>
        <w:t>Compliance</w:t>
      </w:r>
      <w:r w:rsidRPr="00372D07">
        <w:rPr>
          <w:rFonts w:ascii="Source Sans Pro" w:eastAsia="Times New Roman" w:hAnsi="Source Sans Pro" w:cs="Times New Roman"/>
          <w:color w:val="63656A"/>
          <w:sz w:val="20"/>
          <w:szCs w:val="20"/>
        </w:rPr>
        <w:t> :Achieve</w:t>
      </w:r>
      <w:proofErr w:type="gramEnd"/>
      <w:r w:rsidRPr="00372D07">
        <w:rPr>
          <w:rFonts w:ascii="Source Sans Pro" w:eastAsia="Times New Roman" w:hAnsi="Source Sans Pro" w:cs="Times New Roman"/>
          <w:color w:val="63656A"/>
          <w:sz w:val="20"/>
          <w:szCs w:val="20"/>
        </w:rPr>
        <w:t xml:space="preserve"> and maintain Compliance with all applicable regulatory, legal and operational rules and procedures, by ensuring that all plans and activities for and on behalf of Sunovion are carried out with the “best” industry practices and the highest ethical standards.</w:t>
      </w:r>
    </w:p>
    <w:p w14:paraId="42D8F0D2" w14:textId="77777777" w:rsidR="00372D07" w:rsidRPr="00372D07" w:rsidRDefault="00372D07" w:rsidP="00372D07">
      <w:pPr>
        <w:shd w:val="clear" w:color="auto" w:fill="FFFFFF"/>
        <w:spacing w:line="240" w:lineRule="auto"/>
        <w:rPr>
          <w:rFonts w:ascii="Source Sans Pro" w:eastAsia="Times New Roman" w:hAnsi="Source Sans Pro" w:cs="Times New Roman"/>
          <w:color w:val="63656A"/>
          <w:sz w:val="20"/>
          <w:szCs w:val="20"/>
        </w:rPr>
      </w:pPr>
      <w:r w:rsidRPr="00372D07">
        <w:rPr>
          <w:rFonts w:ascii="Source Sans Pro" w:eastAsia="Times New Roman" w:hAnsi="Source Sans Pro" w:cs="Times New Roman"/>
          <w:b/>
          <w:bCs/>
          <w:color w:val="63656A"/>
          <w:sz w:val="20"/>
          <w:szCs w:val="20"/>
        </w:rPr>
        <w:t>Mental/Physical Requirements</w:t>
      </w:r>
      <w:r w:rsidRPr="00372D07">
        <w:rPr>
          <w:rFonts w:ascii="Source Sans Pro" w:eastAsia="Times New Roman" w:hAnsi="Source Sans Pro" w:cs="Times New Roman"/>
          <w:color w:val="63656A"/>
          <w:sz w:val="20"/>
          <w:szCs w:val="20"/>
        </w:rPr>
        <w:t>: Fast paced environment handling multiple demands. Must be able to exercise appropriate judgment as necessary. Requires a high level of initiative and independence. Excellent written and oral communication skills required. Requires ability to use a personal computer for extended periods of time.</w:t>
      </w:r>
    </w:p>
    <w:p w14:paraId="48F6E4AB" w14:textId="77777777" w:rsidR="00797701" w:rsidRPr="00372D07" w:rsidRDefault="00372D07" w:rsidP="00372D07">
      <w:pPr>
        <w:spacing w:line="240" w:lineRule="auto"/>
        <w:rPr>
          <w:sz w:val="18"/>
          <w:szCs w:val="18"/>
        </w:rPr>
      </w:pPr>
    </w:p>
    <w:sectPr w:rsidR="00797701" w:rsidRPr="00372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70321"/>
    <w:multiLevelType w:val="multilevel"/>
    <w:tmpl w:val="5C7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46ADC"/>
    <w:multiLevelType w:val="multilevel"/>
    <w:tmpl w:val="8F8E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DE5BA0"/>
    <w:multiLevelType w:val="multilevel"/>
    <w:tmpl w:val="89E2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07"/>
    <w:rsid w:val="00372D07"/>
    <w:rsid w:val="00964D90"/>
    <w:rsid w:val="00F9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A80A"/>
  <w15:chartTrackingRefBased/>
  <w15:docId w15:val="{E890F8E4-529E-4FB0-BAB0-CA255167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D07"/>
    <w:rPr>
      <w:color w:val="0563C1" w:themeColor="hyperlink"/>
      <w:u w:val="single"/>
    </w:rPr>
  </w:style>
  <w:style w:type="character" w:styleId="UnresolvedMention">
    <w:name w:val="Unresolved Mention"/>
    <w:basedOn w:val="DefaultParagraphFont"/>
    <w:uiPriority w:val="99"/>
    <w:semiHidden/>
    <w:unhideWhenUsed/>
    <w:rsid w:val="0037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34009">
      <w:bodyDiv w:val="1"/>
      <w:marLeft w:val="0"/>
      <w:marRight w:val="0"/>
      <w:marTop w:val="0"/>
      <w:marBottom w:val="0"/>
      <w:divBdr>
        <w:top w:val="none" w:sz="0" w:space="0" w:color="auto"/>
        <w:left w:val="none" w:sz="0" w:space="0" w:color="auto"/>
        <w:bottom w:val="none" w:sz="0" w:space="0" w:color="auto"/>
        <w:right w:val="none" w:sz="0" w:space="0" w:color="auto"/>
      </w:divBdr>
      <w:divsChild>
        <w:div w:id="1100638663">
          <w:marLeft w:val="0"/>
          <w:marRight w:val="0"/>
          <w:marTop w:val="0"/>
          <w:marBottom w:val="300"/>
          <w:divBdr>
            <w:top w:val="none" w:sz="0" w:space="0" w:color="auto"/>
            <w:left w:val="none" w:sz="0" w:space="0" w:color="auto"/>
            <w:bottom w:val="none" w:sz="0" w:space="0" w:color="auto"/>
            <w:right w:val="none" w:sz="0" w:space="0" w:color="auto"/>
          </w:divBdr>
          <w:divsChild>
            <w:div w:id="748186643">
              <w:marLeft w:val="0"/>
              <w:marRight w:val="0"/>
              <w:marTop w:val="0"/>
              <w:marBottom w:val="0"/>
              <w:divBdr>
                <w:top w:val="none" w:sz="0" w:space="0" w:color="auto"/>
                <w:left w:val="none" w:sz="0" w:space="0" w:color="auto"/>
                <w:bottom w:val="none" w:sz="0" w:space="0" w:color="auto"/>
                <w:right w:val="none" w:sz="0" w:space="0" w:color="auto"/>
              </w:divBdr>
              <w:divsChild>
                <w:div w:id="6558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8569">
          <w:marLeft w:val="0"/>
          <w:marRight w:val="666"/>
          <w:marTop w:val="0"/>
          <w:marBottom w:val="300"/>
          <w:divBdr>
            <w:top w:val="none" w:sz="0" w:space="0" w:color="auto"/>
            <w:left w:val="none" w:sz="0" w:space="0" w:color="auto"/>
            <w:bottom w:val="none" w:sz="0" w:space="0" w:color="auto"/>
            <w:right w:val="none" w:sz="0" w:space="0" w:color="auto"/>
          </w:divBdr>
          <w:divsChild>
            <w:div w:id="978388504">
              <w:marLeft w:val="0"/>
              <w:marRight w:val="0"/>
              <w:marTop w:val="0"/>
              <w:marBottom w:val="0"/>
              <w:divBdr>
                <w:top w:val="none" w:sz="0" w:space="0" w:color="auto"/>
                <w:left w:val="none" w:sz="0" w:space="0" w:color="auto"/>
                <w:bottom w:val="none" w:sz="0" w:space="0" w:color="auto"/>
                <w:right w:val="none" w:sz="0" w:space="0" w:color="auto"/>
              </w:divBdr>
              <w:divsChild>
                <w:div w:id="1961954670">
                  <w:marLeft w:val="0"/>
                  <w:marRight w:val="0"/>
                  <w:marTop w:val="0"/>
                  <w:marBottom w:val="0"/>
                  <w:divBdr>
                    <w:top w:val="none" w:sz="0" w:space="0" w:color="auto"/>
                    <w:left w:val="none" w:sz="0" w:space="0" w:color="auto"/>
                    <w:bottom w:val="none" w:sz="0" w:space="0" w:color="auto"/>
                    <w:right w:val="none" w:sz="0" w:space="0" w:color="auto"/>
                  </w:divBdr>
                  <w:divsChild>
                    <w:div w:id="292565977">
                      <w:marLeft w:val="0"/>
                      <w:marRight w:val="0"/>
                      <w:marTop w:val="0"/>
                      <w:marBottom w:val="0"/>
                      <w:divBdr>
                        <w:top w:val="none" w:sz="0" w:space="0" w:color="auto"/>
                        <w:left w:val="none" w:sz="0" w:space="0" w:color="auto"/>
                        <w:bottom w:val="none" w:sz="0" w:space="0" w:color="auto"/>
                        <w:right w:val="none" w:sz="0" w:space="0" w:color="auto"/>
                      </w:divBdr>
                    </w:div>
                    <w:div w:id="20441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8322">
      <w:bodyDiv w:val="1"/>
      <w:marLeft w:val="0"/>
      <w:marRight w:val="0"/>
      <w:marTop w:val="0"/>
      <w:marBottom w:val="0"/>
      <w:divBdr>
        <w:top w:val="none" w:sz="0" w:space="0" w:color="auto"/>
        <w:left w:val="none" w:sz="0" w:space="0" w:color="auto"/>
        <w:bottom w:val="none" w:sz="0" w:space="0" w:color="auto"/>
        <w:right w:val="none" w:sz="0" w:space="0" w:color="auto"/>
      </w:divBdr>
      <w:divsChild>
        <w:div w:id="1735085825">
          <w:marLeft w:val="0"/>
          <w:marRight w:val="0"/>
          <w:marTop w:val="0"/>
          <w:marBottom w:val="300"/>
          <w:divBdr>
            <w:top w:val="none" w:sz="0" w:space="0" w:color="auto"/>
            <w:left w:val="none" w:sz="0" w:space="0" w:color="auto"/>
            <w:bottom w:val="none" w:sz="0" w:space="0" w:color="auto"/>
            <w:right w:val="none" w:sz="0" w:space="0" w:color="auto"/>
          </w:divBdr>
          <w:divsChild>
            <w:div w:id="1929995744">
              <w:marLeft w:val="0"/>
              <w:marRight w:val="0"/>
              <w:marTop w:val="0"/>
              <w:marBottom w:val="0"/>
              <w:divBdr>
                <w:top w:val="none" w:sz="0" w:space="0" w:color="auto"/>
                <w:left w:val="none" w:sz="0" w:space="0" w:color="auto"/>
                <w:bottom w:val="none" w:sz="0" w:space="0" w:color="auto"/>
                <w:right w:val="none" w:sz="0" w:space="0" w:color="auto"/>
              </w:divBdr>
              <w:divsChild>
                <w:div w:id="7844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173627">
          <w:marLeft w:val="0"/>
          <w:marRight w:val="666"/>
          <w:marTop w:val="0"/>
          <w:marBottom w:val="300"/>
          <w:divBdr>
            <w:top w:val="none" w:sz="0" w:space="0" w:color="auto"/>
            <w:left w:val="none" w:sz="0" w:space="0" w:color="auto"/>
            <w:bottom w:val="none" w:sz="0" w:space="0" w:color="auto"/>
            <w:right w:val="none" w:sz="0" w:space="0" w:color="auto"/>
          </w:divBdr>
          <w:divsChild>
            <w:div w:id="1295721875">
              <w:marLeft w:val="0"/>
              <w:marRight w:val="0"/>
              <w:marTop w:val="0"/>
              <w:marBottom w:val="0"/>
              <w:divBdr>
                <w:top w:val="none" w:sz="0" w:space="0" w:color="auto"/>
                <w:left w:val="none" w:sz="0" w:space="0" w:color="auto"/>
                <w:bottom w:val="none" w:sz="0" w:space="0" w:color="auto"/>
                <w:right w:val="none" w:sz="0" w:space="0" w:color="auto"/>
              </w:divBdr>
              <w:divsChild>
                <w:div w:id="2094275067">
                  <w:marLeft w:val="0"/>
                  <w:marRight w:val="0"/>
                  <w:marTop w:val="0"/>
                  <w:marBottom w:val="0"/>
                  <w:divBdr>
                    <w:top w:val="none" w:sz="0" w:space="0" w:color="auto"/>
                    <w:left w:val="none" w:sz="0" w:space="0" w:color="auto"/>
                    <w:bottom w:val="none" w:sz="0" w:space="0" w:color="auto"/>
                    <w:right w:val="none" w:sz="0" w:space="0" w:color="auto"/>
                  </w:divBdr>
                  <w:divsChild>
                    <w:div w:id="1717386241">
                      <w:marLeft w:val="0"/>
                      <w:marRight w:val="0"/>
                      <w:marTop w:val="0"/>
                      <w:marBottom w:val="0"/>
                      <w:divBdr>
                        <w:top w:val="none" w:sz="0" w:space="0" w:color="auto"/>
                        <w:left w:val="none" w:sz="0" w:space="0" w:color="auto"/>
                        <w:bottom w:val="none" w:sz="0" w:space="0" w:color="auto"/>
                        <w:right w:val="none" w:sz="0" w:space="0" w:color="auto"/>
                      </w:divBdr>
                    </w:div>
                    <w:div w:id="1139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novioncareers.com/job/12903922/senior-manager-trade-compliance-logistics-marlborough-ma/" TargetMode="External"/><Relationship Id="rId5" Type="http://schemas.openxmlformats.org/officeDocument/2006/relationships/hyperlink" Target="https://sunovion.wd5.myworkdayjobs.com/_Sun/job/US-MA-Marlborough/Senior-Manager--Trade-Compliance---Logistics_R008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Gregory (Greg)</dc:creator>
  <cp:keywords/>
  <dc:description/>
  <cp:lastModifiedBy>Johnson, Gregory (Greg)</cp:lastModifiedBy>
  <cp:revision>1</cp:revision>
  <dcterms:created xsi:type="dcterms:W3CDTF">2021-05-17T12:49:00Z</dcterms:created>
  <dcterms:modified xsi:type="dcterms:W3CDTF">2021-05-17T12:52:00Z</dcterms:modified>
</cp:coreProperties>
</file>