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78573" w14:textId="33BBD150" w:rsidR="0042274B" w:rsidRDefault="00527746"/>
    <w:p w14:paraId="0513767A" w14:textId="5B9814D1" w:rsidR="00596C58" w:rsidRPr="00F9764E" w:rsidRDefault="00596C58" w:rsidP="00596C58">
      <w:pPr>
        <w:rPr>
          <w:rFonts w:ascii="Arial" w:hAnsi="Arial" w:cs="Arial"/>
          <w:b/>
          <w:color w:val="000000"/>
        </w:rPr>
      </w:pPr>
      <w:r w:rsidRPr="00F9764E">
        <w:rPr>
          <w:rFonts w:ascii="Arial" w:hAnsi="Arial" w:cs="Arial"/>
          <w:b/>
        </w:rPr>
        <w:t>Job Title:</w:t>
      </w:r>
      <w:r>
        <w:rPr>
          <w:rFonts w:ascii="Arial" w:hAnsi="Arial" w:cs="Arial"/>
          <w:b/>
        </w:rPr>
        <w:t xml:space="preserve"> Global Import Consultant – I</w:t>
      </w:r>
      <w:r w:rsidR="00427386">
        <w:rPr>
          <w:rFonts w:ascii="Arial" w:hAnsi="Arial" w:cs="Arial"/>
          <w:b/>
        </w:rPr>
        <w:t>8/9</w:t>
      </w:r>
    </w:p>
    <w:p w14:paraId="187718CD" w14:textId="77777777" w:rsidR="00E8232E" w:rsidRPr="000A6EBC" w:rsidRDefault="00E8232E" w:rsidP="00E8232E">
      <w:pPr>
        <w:rPr>
          <w:rFonts w:cstheme="minorHAnsi"/>
          <w:color w:val="000000"/>
        </w:rPr>
      </w:pPr>
      <w:r w:rsidRPr="000A6EBC">
        <w:rPr>
          <w:rFonts w:cstheme="minorHAnsi"/>
          <w:bCs/>
          <w:color w:val="000000"/>
        </w:rPr>
        <w:t xml:space="preserve">Dell’s Trade Compliance organization provides subject matter expertise consulting and operational trade compliance execution supporting Dell’s world class global supply chain. </w:t>
      </w:r>
      <w:r w:rsidRPr="000A6EBC">
        <w:rPr>
          <w:rFonts w:cstheme="minorHAnsi"/>
          <w:color w:val="000000"/>
        </w:rPr>
        <w:t xml:space="preserve">We lead a comprehensive, best in class trade compliance program that mitigates trade and compliance risks, improves customer and internal stakeholder experience, controls costs, and provides innovative solutions to forward and reverse logistics and delivery operations. </w:t>
      </w:r>
    </w:p>
    <w:p w14:paraId="7162CB67" w14:textId="24E0B548" w:rsidR="007F38A1" w:rsidRPr="00915FC2" w:rsidRDefault="00E8232E" w:rsidP="00E8232E">
      <w:pPr>
        <w:rPr>
          <w:rFonts w:cstheme="minorHAnsi"/>
          <w:color w:val="000000"/>
        </w:rPr>
      </w:pPr>
      <w:r w:rsidRPr="000A6EBC">
        <w:rPr>
          <w:rFonts w:cstheme="minorHAnsi"/>
          <w:color w:val="000000"/>
        </w:rPr>
        <w:t xml:space="preserve">This position reports to the Sr. Director, Global Trade Compliance and collaborates closely with </w:t>
      </w:r>
      <w:r w:rsidR="00D330E1" w:rsidRPr="000A6EBC">
        <w:rPr>
          <w:rFonts w:cstheme="minorHAnsi"/>
          <w:color w:val="000000"/>
        </w:rPr>
        <w:t xml:space="preserve">global internal </w:t>
      </w:r>
      <w:r w:rsidRPr="000A6EBC">
        <w:rPr>
          <w:rFonts w:cstheme="minorHAnsi"/>
          <w:color w:val="000000"/>
        </w:rPr>
        <w:t>key stakeholders</w:t>
      </w:r>
      <w:r w:rsidR="00A766AD" w:rsidRPr="000A6EBC">
        <w:rPr>
          <w:rFonts w:cstheme="minorHAnsi"/>
          <w:color w:val="000000"/>
        </w:rPr>
        <w:t xml:space="preserve"> (</w:t>
      </w:r>
      <w:r w:rsidRPr="000A6EBC">
        <w:rPr>
          <w:rFonts w:cstheme="minorHAnsi"/>
          <w:color w:val="000000"/>
        </w:rPr>
        <w:t xml:space="preserve">including but not limited to regional trade compliance teams, legal, </w:t>
      </w:r>
      <w:r w:rsidR="00A766AD" w:rsidRPr="000A6EBC">
        <w:rPr>
          <w:rFonts w:cstheme="minorHAnsi"/>
          <w:color w:val="000000"/>
        </w:rPr>
        <w:t xml:space="preserve">tax, </w:t>
      </w:r>
      <w:r w:rsidR="00444B52" w:rsidRPr="000A6EBC">
        <w:rPr>
          <w:rFonts w:cstheme="minorHAnsi"/>
          <w:color w:val="000000"/>
        </w:rPr>
        <w:t>audit</w:t>
      </w:r>
      <w:r w:rsidR="00B21D8E" w:rsidRPr="000A6EBC">
        <w:rPr>
          <w:rFonts w:cstheme="minorHAnsi"/>
          <w:color w:val="000000"/>
        </w:rPr>
        <w:t xml:space="preserve">, supply chain sustainability, risk management, </w:t>
      </w:r>
      <w:r w:rsidR="00A766AD" w:rsidRPr="000A6EBC">
        <w:rPr>
          <w:rFonts w:cstheme="minorHAnsi"/>
          <w:color w:val="000000"/>
        </w:rPr>
        <w:t xml:space="preserve">finance, </w:t>
      </w:r>
      <w:r w:rsidR="001A3CE8" w:rsidRPr="000A6EBC">
        <w:rPr>
          <w:rFonts w:cstheme="minorHAnsi"/>
          <w:color w:val="000000"/>
        </w:rPr>
        <w:t>Services</w:t>
      </w:r>
      <w:r w:rsidR="007671E1" w:rsidRPr="000A6EBC">
        <w:rPr>
          <w:rFonts w:cstheme="minorHAnsi"/>
          <w:color w:val="000000"/>
        </w:rPr>
        <w:t>)</w:t>
      </w:r>
      <w:r w:rsidR="001A3CE8" w:rsidRPr="000A6EBC">
        <w:rPr>
          <w:rFonts w:cstheme="minorHAnsi"/>
          <w:color w:val="000000"/>
        </w:rPr>
        <w:t xml:space="preserve"> as well as working with outside counsel as needed</w:t>
      </w:r>
      <w:r w:rsidRPr="000A6EBC">
        <w:rPr>
          <w:rFonts w:cstheme="minorHAnsi"/>
          <w:color w:val="000000"/>
        </w:rPr>
        <w:t xml:space="preserve">.  This role is </w:t>
      </w:r>
      <w:r w:rsidR="007F38A1">
        <w:rPr>
          <w:rFonts w:cstheme="minorHAnsi"/>
          <w:color w:val="000000"/>
        </w:rPr>
        <w:t xml:space="preserve">both an advisory and practical </w:t>
      </w:r>
      <w:r w:rsidR="00843CD5">
        <w:rPr>
          <w:rFonts w:cstheme="minorHAnsi"/>
          <w:color w:val="000000"/>
        </w:rPr>
        <w:t xml:space="preserve">role </w:t>
      </w:r>
      <w:r w:rsidR="0010014A">
        <w:rPr>
          <w:rFonts w:cstheme="minorHAnsi"/>
          <w:color w:val="000000"/>
        </w:rPr>
        <w:t xml:space="preserve">supporting global import compliance, driving for </w:t>
      </w:r>
      <w:r w:rsidR="0010014A" w:rsidRPr="00915FC2">
        <w:rPr>
          <w:rFonts w:cstheme="minorHAnsi"/>
          <w:color w:val="000000"/>
        </w:rPr>
        <w:t>inc</w:t>
      </w:r>
      <w:r w:rsidR="00AA4DE9" w:rsidRPr="00915FC2">
        <w:rPr>
          <w:rFonts w:cstheme="minorHAnsi"/>
          <w:color w:val="000000"/>
        </w:rPr>
        <w:t>reasingly higher standards</w:t>
      </w:r>
      <w:r w:rsidR="00A65552">
        <w:rPr>
          <w:rFonts w:cstheme="minorHAnsi"/>
          <w:color w:val="000000"/>
        </w:rPr>
        <w:t xml:space="preserve"> and levels of compliance.</w:t>
      </w:r>
    </w:p>
    <w:p w14:paraId="2BFF3D80" w14:textId="11213CEB" w:rsidR="00E8232E" w:rsidRPr="00915FC2" w:rsidRDefault="00E8232E" w:rsidP="00E8232E">
      <w:pPr>
        <w:rPr>
          <w:rFonts w:cstheme="minorHAnsi"/>
          <w:color w:val="000000"/>
        </w:rPr>
      </w:pPr>
    </w:p>
    <w:p w14:paraId="79E726D9" w14:textId="6E8F3798" w:rsidR="00E8232E" w:rsidRPr="00516611" w:rsidRDefault="00E8232E" w:rsidP="00E8232E">
      <w:pPr>
        <w:spacing w:before="100" w:beforeAutospacing="1" w:after="100" w:afterAutospacing="1" w:line="240" w:lineRule="auto"/>
        <w:jc w:val="both"/>
        <w:rPr>
          <w:rFonts w:eastAsia="Times New Roman" w:cstheme="minorHAnsi"/>
          <w:b/>
          <w:bCs/>
        </w:rPr>
      </w:pPr>
      <w:r w:rsidRPr="00516611">
        <w:rPr>
          <w:rFonts w:eastAsia="Times New Roman" w:cstheme="minorHAnsi"/>
          <w:b/>
          <w:bCs/>
        </w:rPr>
        <w:t xml:space="preserve">RESPONSIBILITIES </w:t>
      </w:r>
    </w:p>
    <w:p w14:paraId="714A6258" w14:textId="77777777" w:rsidR="006D7406" w:rsidRDefault="002519EB" w:rsidP="002519EB">
      <w:pPr>
        <w:pStyle w:val="ListParagraph"/>
        <w:numPr>
          <w:ilvl w:val="0"/>
          <w:numId w:val="1"/>
        </w:numPr>
      </w:pPr>
      <w:r>
        <w:t>Sets</w:t>
      </w:r>
      <w:r w:rsidR="006D7406">
        <w:t xml:space="preserve"> and executes</w:t>
      </w:r>
      <w:r>
        <w:t xml:space="preserve"> global vision for</w:t>
      </w:r>
      <w:r w:rsidR="006D7406">
        <w:t xml:space="preserve"> </w:t>
      </w:r>
      <w:r>
        <w:t>Trade Compliance</w:t>
      </w:r>
      <w:r w:rsidR="006D7406">
        <w:t xml:space="preserve"> </w:t>
      </w:r>
      <w:r>
        <w:t>import operation</w:t>
      </w:r>
      <w:r w:rsidR="006D7406">
        <w:t>s</w:t>
      </w:r>
      <w:r>
        <w:t>, process</w:t>
      </w:r>
      <w:r w:rsidR="006D7406">
        <w:t>es</w:t>
      </w:r>
      <w:r>
        <w:t xml:space="preserve"> and strategy</w:t>
      </w:r>
    </w:p>
    <w:p w14:paraId="514AEF75" w14:textId="67ED7117" w:rsidR="004C4A89" w:rsidRDefault="00367C3A" w:rsidP="008869FF">
      <w:pPr>
        <w:pStyle w:val="NormalWeb"/>
        <w:numPr>
          <w:ilvl w:val="0"/>
          <w:numId w:val="1"/>
        </w:numPr>
        <w:shd w:val="clear" w:color="auto" w:fill="FFFFFF"/>
        <w:tabs>
          <w:tab w:val="num" w:pos="1080"/>
        </w:tabs>
        <w:spacing w:before="0" w:beforeAutospacing="0" w:after="0" w:afterAutospacing="0"/>
        <w:jc w:val="both"/>
        <w:textAlignment w:val="baseline"/>
        <w:rPr>
          <w:rFonts w:asciiTheme="minorHAnsi" w:hAnsiTheme="minorHAnsi" w:cstheme="minorHAnsi"/>
          <w:sz w:val="22"/>
          <w:szCs w:val="22"/>
        </w:rPr>
      </w:pPr>
      <w:r w:rsidRPr="00516611">
        <w:rPr>
          <w:rFonts w:asciiTheme="minorHAnsi" w:hAnsiTheme="minorHAnsi" w:cstheme="minorHAnsi"/>
          <w:sz w:val="22"/>
          <w:szCs w:val="22"/>
        </w:rPr>
        <w:t>Duty avoidance and deferral thr</w:t>
      </w:r>
      <w:r w:rsidR="009945A8">
        <w:rPr>
          <w:rFonts w:asciiTheme="minorHAnsi" w:hAnsiTheme="minorHAnsi" w:cstheme="minorHAnsi"/>
          <w:sz w:val="22"/>
          <w:szCs w:val="22"/>
        </w:rPr>
        <w:t>ough</w:t>
      </w:r>
      <w:r w:rsidRPr="00516611">
        <w:rPr>
          <w:rFonts w:asciiTheme="minorHAnsi" w:hAnsiTheme="minorHAnsi" w:cstheme="minorHAnsi"/>
          <w:sz w:val="22"/>
          <w:szCs w:val="22"/>
        </w:rPr>
        <w:t xml:space="preserve"> use of customs programs</w:t>
      </w:r>
      <w:r w:rsidR="00053194">
        <w:rPr>
          <w:rFonts w:asciiTheme="minorHAnsi" w:hAnsiTheme="minorHAnsi" w:cstheme="minorHAnsi"/>
          <w:sz w:val="22"/>
          <w:szCs w:val="22"/>
        </w:rPr>
        <w:t xml:space="preserve"> globally</w:t>
      </w:r>
    </w:p>
    <w:p w14:paraId="78AEBF7D" w14:textId="6CBF9492" w:rsidR="004C4A89" w:rsidRDefault="00367C3A" w:rsidP="008869FF">
      <w:pPr>
        <w:pStyle w:val="NormalWeb"/>
        <w:numPr>
          <w:ilvl w:val="0"/>
          <w:numId w:val="1"/>
        </w:numPr>
        <w:shd w:val="clear" w:color="auto" w:fill="FFFFFF"/>
        <w:tabs>
          <w:tab w:val="num" w:pos="1080"/>
        </w:tabs>
        <w:spacing w:before="0" w:beforeAutospacing="0" w:after="0" w:afterAutospacing="0"/>
        <w:jc w:val="both"/>
        <w:textAlignment w:val="baseline"/>
        <w:rPr>
          <w:rFonts w:asciiTheme="minorHAnsi" w:hAnsiTheme="minorHAnsi" w:cstheme="minorHAnsi"/>
          <w:sz w:val="22"/>
          <w:szCs w:val="22"/>
        </w:rPr>
      </w:pPr>
      <w:r w:rsidRPr="00516611">
        <w:rPr>
          <w:rFonts w:asciiTheme="minorHAnsi" w:hAnsiTheme="minorHAnsi" w:cstheme="minorHAnsi"/>
          <w:sz w:val="22"/>
          <w:szCs w:val="22"/>
        </w:rPr>
        <w:t>Foreign Trade Zone internal consultant and Duty Drawback</w:t>
      </w:r>
      <w:r w:rsidR="00FE5AC7">
        <w:rPr>
          <w:rFonts w:asciiTheme="minorHAnsi" w:hAnsiTheme="minorHAnsi" w:cstheme="minorHAnsi"/>
          <w:sz w:val="22"/>
          <w:szCs w:val="22"/>
        </w:rPr>
        <w:t xml:space="preserve"> SME</w:t>
      </w:r>
    </w:p>
    <w:p w14:paraId="71E91017" w14:textId="33187C7E" w:rsidR="004C4A89" w:rsidRDefault="00FE5AC7" w:rsidP="008869FF">
      <w:pPr>
        <w:pStyle w:val="NormalWeb"/>
        <w:numPr>
          <w:ilvl w:val="0"/>
          <w:numId w:val="1"/>
        </w:numPr>
        <w:shd w:val="clear" w:color="auto" w:fill="FFFFFF"/>
        <w:tabs>
          <w:tab w:val="num" w:pos="1080"/>
        </w:tabs>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SME on </w:t>
      </w:r>
      <w:r w:rsidR="00367C3A" w:rsidRPr="00516611">
        <w:rPr>
          <w:rFonts w:asciiTheme="minorHAnsi" w:hAnsiTheme="minorHAnsi" w:cstheme="minorHAnsi"/>
          <w:sz w:val="22"/>
          <w:szCs w:val="22"/>
        </w:rPr>
        <w:t>Origin determination and customs valuation</w:t>
      </w:r>
    </w:p>
    <w:p w14:paraId="1B582124" w14:textId="21FF0547" w:rsidR="00F065F8" w:rsidRDefault="00367C3A" w:rsidP="008869FF">
      <w:pPr>
        <w:pStyle w:val="NormalWeb"/>
        <w:numPr>
          <w:ilvl w:val="0"/>
          <w:numId w:val="1"/>
        </w:numPr>
        <w:shd w:val="clear" w:color="auto" w:fill="FFFFFF"/>
        <w:tabs>
          <w:tab w:val="num" w:pos="1080"/>
        </w:tabs>
        <w:spacing w:before="0" w:beforeAutospacing="0" w:after="0" w:afterAutospacing="0"/>
        <w:jc w:val="both"/>
        <w:textAlignment w:val="baseline"/>
        <w:rPr>
          <w:rFonts w:asciiTheme="minorHAnsi" w:hAnsiTheme="minorHAnsi" w:cstheme="minorHAnsi"/>
          <w:sz w:val="22"/>
          <w:szCs w:val="22"/>
        </w:rPr>
      </w:pPr>
      <w:r w:rsidRPr="00516611">
        <w:rPr>
          <w:rFonts w:asciiTheme="minorHAnsi" w:hAnsiTheme="minorHAnsi" w:cstheme="minorHAnsi"/>
          <w:sz w:val="22"/>
          <w:szCs w:val="22"/>
        </w:rPr>
        <w:t>Lead for GTC on Corp</w:t>
      </w:r>
      <w:r w:rsidR="00FE5AC7">
        <w:rPr>
          <w:rFonts w:asciiTheme="minorHAnsi" w:hAnsiTheme="minorHAnsi" w:cstheme="minorHAnsi"/>
          <w:sz w:val="22"/>
          <w:szCs w:val="22"/>
        </w:rPr>
        <w:t>orate</w:t>
      </w:r>
      <w:r w:rsidRPr="00516611">
        <w:rPr>
          <w:rFonts w:asciiTheme="minorHAnsi" w:hAnsiTheme="minorHAnsi" w:cstheme="minorHAnsi"/>
          <w:sz w:val="22"/>
          <w:szCs w:val="22"/>
        </w:rPr>
        <w:t xml:space="preserve"> initiatives</w:t>
      </w:r>
      <w:r w:rsidR="00FE5AC7">
        <w:rPr>
          <w:rFonts w:asciiTheme="minorHAnsi" w:hAnsiTheme="minorHAnsi" w:cstheme="minorHAnsi"/>
          <w:sz w:val="22"/>
          <w:szCs w:val="22"/>
        </w:rPr>
        <w:t xml:space="preserve"> (</w:t>
      </w:r>
      <w:r w:rsidRPr="00516611">
        <w:rPr>
          <w:rFonts w:asciiTheme="minorHAnsi" w:hAnsiTheme="minorHAnsi" w:cstheme="minorHAnsi"/>
          <w:sz w:val="22"/>
          <w:szCs w:val="22"/>
        </w:rPr>
        <w:t>Cross Sell/VxRail, Trident, Bolero, VCE Absorption, New Horizon, Global Fusion, and other global business initiatives</w:t>
      </w:r>
      <w:r w:rsidR="00E27BDC">
        <w:rPr>
          <w:rFonts w:asciiTheme="minorHAnsi" w:hAnsiTheme="minorHAnsi" w:cstheme="minorHAnsi"/>
          <w:sz w:val="22"/>
          <w:szCs w:val="22"/>
        </w:rPr>
        <w:t>) and trade impact/considerations</w:t>
      </w:r>
    </w:p>
    <w:p w14:paraId="445E7B4E" w14:textId="77777777" w:rsidR="008869FF" w:rsidRPr="008869FF" w:rsidRDefault="00367C3A" w:rsidP="00634C1C">
      <w:pPr>
        <w:pStyle w:val="NormalWeb"/>
        <w:numPr>
          <w:ilvl w:val="0"/>
          <w:numId w:val="1"/>
        </w:numPr>
        <w:shd w:val="clear" w:color="auto" w:fill="FFFFFF"/>
        <w:tabs>
          <w:tab w:val="left" w:pos="360"/>
        </w:tabs>
        <w:spacing w:before="0" w:beforeAutospacing="0" w:after="0" w:afterAutospacing="0"/>
        <w:jc w:val="both"/>
        <w:textAlignment w:val="baseline"/>
        <w:rPr>
          <w:rFonts w:asciiTheme="minorHAnsi" w:hAnsiTheme="minorHAnsi" w:cstheme="minorHAnsi"/>
        </w:rPr>
      </w:pPr>
      <w:r w:rsidRPr="00CC54FB">
        <w:rPr>
          <w:rFonts w:asciiTheme="minorHAnsi" w:hAnsiTheme="minorHAnsi" w:cstheme="minorHAnsi"/>
          <w:sz w:val="22"/>
          <w:szCs w:val="22"/>
        </w:rPr>
        <w:t>Participate with Trade, Legal and Finance on Customs challenges/audits.</w:t>
      </w:r>
    </w:p>
    <w:p w14:paraId="0B7DEAEB" w14:textId="20374377" w:rsidR="0010014A" w:rsidRPr="008869FF" w:rsidRDefault="00367C3A" w:rsidP="00D13785">
      <w:pPr>
        <w:pStyle w:val="NormalWeb"/>
        <w:numPr>
          <w:ilvl w:val="0"/>
          <w:numId w:val="1"/>
        </w:numPr>
        <w:shd w:val="clear" w:color="auto" w:fill="FFFFFF"/>
        <w:spacing w:before="0" w:beforeAutospacing="0" w:after="0" w:afterAutospacing="0"/>
        <w:jc w:val="both"/>
        <w:textAlignment w:val="baseline"/>
        <w:rPr>
          <w:rFonts w:asciiTheme="minorHAnsi" w:hAnsiTheme="minorHAnsi" w:cstheme="minorHAnsi"/>
        </w:rPr>
      </w:pPr>
      <w:r w:rsidRPr="00CC54FB">
        <w:rPr>
          <w:rFonts w:asciiTheme="minorHAnsi" w:hAnsiTheme="minorHAnsi" w:cstheme="minorHAnsi"/>
          <w:sz w:val="22"/>
          <w:szCs w:val="22"/>
        </w:rPr>
        <w:t>Create and contribute to the creation of Business Requirement Doc-BRD in the trade function.</w:t>
      </w:r>
    </w:p>
    <w:p w14:paraId="460A3C4E" w14:textId="51DDEE00" w:rsidR="0010014A" w:rsidRPr="00516611" w:rsidRDefault="008869FF" w:rsidP="00D13785">
      <w:pPr>
        <w:pStyle w:val="ListParagraph"/>
        <w:numPr>
          <w:ilvl w:val="0"/>
          <w:numId w:val="1"/>
        </w:numPr>
        <w:rPr>
          <w:rFonts w:asciiTheme="minorHAnsi" w:hAnsiTheme="minorHAnsi" w:cstheme="minorHAnsi"/>
        </w:rPr>
      </w:pPr>
      <w:r>
        <w:rPr>
          <w:rFonts w:asciiTheme="minorHAnsi" w:hAnsiTheme="minorHAnsi" w:cstheme="minorHAnsi"/>
        </w:rPr>
        <w:t>SME on</w:t>
      </w:r>
      <w:r w:rsidR="0010014A" w:rsidRPr="00516611">
        <w:rPr>
          <w:rFonts w:asciiTheme="minorHAnsi" w:hAnsiTheme="minorHAnsi" w:cstheme="minorHAnsi"/>
        </w:rPr>
        <w:t xml:space="preserve"> </w:t>
      </w:r>
      <w:r w:rsidR="0010014A" w:rsidRPr="009945A8">
        <w:rPr>
          <w:rFonts w:asciiTheme="minorHAnsi" w:hAnsiTheme="minorHAnsi" w:cstheme="minorHAnsi"/>
        </w:rPr>
        <w:t xml:space="preserve">FTA compliance, documentation and record keeping requirements, broker management, duty savings, import schemes, </w:t>
      </w:r>
      <w:r w:rsidR="0010014A" w:rsidRPr="009945A8">
        <w:rPr>
          <w:rFonts w:asciiTheme="minorHAnsi" w:hAnsiTheme="minorHAnsi" w:cstheme="minorHAnsi"/>
          <w:shd w:val="clear" w:color="auto" w:fill="FFFFFF"/>
        </w:rPr>
        <w:t>Research</w:t>
      </w:r>
      <w:r w:rsidR="0010014A" w:rsidRPr="00516611">
        <w:rPr>
          <w:rFonts w:asciiTheme="minorHAnsi" w:hAnsiTheme="minorHAnsi" w:cstheme="minorHAnsi"/>
          <w:shd w:val="clear" w:color="auto" w:fill="FFFFFF"/>
        </w:rPr>
        <w:t xml:space="preserve"> of Customs and PGA</w:t>
      </w:r>
      <w:r w:rsidR="00453513">
        <w:rPr>
          <w:rFonts w:asciiTheme="minorHAnsi" w:hAnsiTheme="minorHAnsi" w:cstheme="minorHAnsi"/>
          <w:shd w:val="clear" w:color="auto" w:fill="FFFFFF"/>
        </w:rPr>
        <w:t xml:space="preserve"> </w:t>
      </w:r>
      <w:r w:rsidR="0010014A" w:rsidRPr="00516611">
        <w:rPr>
          <w:rFonts w:asciiTheme="minorHAnsi" w:hAnsiTheme="minorHAnsi" w:cstheme="minorHAnsi"/>
          <w:shd w:val="clear" w:color="auto" w:fill="FFFFFF"/>
        </w:rPr>
        <w:t>regulations </w:t>
      </w:r>
      <w:r w:rsidR="0010014A" w:rsidRPr="00516611">
        <w:rPr>
          <w:rFonts w:asciiTheme="minorHAnsi" w:hAnsiTheme="minorHAnsi" w:cstheme="minorHAnsi"/>
        </w:rPr>
        <w:br/>
      </w:r>
      <w:r w:rsidR="0010014A" w:rsidRPr="00516611">
        <w:rPr>
          <w:rFonts w:asciiTheme="minorHAnsi" w:hAnsiTheme="minorHAnsi" w:cstheme="minorHAnsi"/>
          <w:shd w:val="clear" w:color="auto" w:fill="FFFFFF"/>
        </w:rPr>
        <w:t>•    Draft analysis and opinion letters</w:t>
      </w:r>
      <w:r w:rsidR="0010014A" w:rsidRPr="00516611">
        <w:rPr>
          <w:rFonts w:asciiTheme="minorHAnsi" w:hAnsiTheme="minorHAnsi" w:cstheme="minorHAnsi"/>
          <w:highlight w:val="yellow"/>
        </w:rPr>
        <w:t xml:space="preserve"> </w:t>
      </w:r>
    </w:p>
    <w:p w14:paraId="34DC6379" w14:textId="5AC8DF72" w:rsidR="00CC7DCD" w:rsidRPr="009945A8" w:rsidRDefault="00CC7DCD" w:rsidP="00CC7DCD">
      <w:pPr>
        <w:pStyle w:val="ListParagraph"/>
        <w:numPr>
          <w:ilvl w:val="0"/>
          <w:numId w:val="1"/>
        </w:numPr>
      </w:pPr>
      <w:r w:rsidRPr="009945A8">
        <w:t xml:space="preserve">C-TPAT or </w:t>
      </w:r>
      <w:r w:rsidR="00627BB4">
        <w:t xml:space="preserve">other </w:t>
      </w:r>
      <w:r w:rsidRPr="009945A8">
        <w:t>Customs supply chain security programs; PIP, AEO</w:t>
      </w:r>
    </w:p>
    <w:p w14:paraId="486FCD4F" w14:textId="456E6398" w:rsidR="00367C3A" w:rsidRPr="002D1FC3" w:rsidRDefault="00CC7DCD" w:rsidP="004A15E9">
      <w:pPr>
        <w:pStyle w:val="ListParagraph"/>
        <w:numPr>
          <w:ilvl w:val="0"/>
          <w:numId w:val="1"/>
        </w:numPr>
        <w:spacing w:before="100" w:beforeAutospacing="1" w:after="100" w:afterAutospacing="1"/>
        <w:jc w:val="both"/>
        <w:rPr>
          <w:rFonts w:eastAsia="Times New Roman" w:cstheme="minorHAnsi"/>
          <w:b/>
          <w:bCs/>
        </w:rPr>
      </w:pPr>
      <w:r w:rsidRPr="009945A8">
        <w:t xml:space="preserve">TAA to origin determination  </w:t>
      </w:r>
    </w:p>
    <w:p w14:paraId="36EF8EEB" w14:textId="500BC057" w:rsidR="002D1FC3" w:rsidRPr="00B7479B" w:rsidRDefault="002D1FC3" w:rsidP="004A15E9">
      <w:pPr>
        <w:pStyle w:val="ListParagraph"/>
        <w:numPr>
          <w:ilvl w:val="0"/>
          <w:numId w:val="1"/>
        </w:numPr>
        <w:spacing w:before="100" w:beforeAutospacing="1" w:after="100" w:afterAutospacing="1"/>
        <w:jc w:val="both"/>
        <w:rPr>
          <w:rFonts w:eastAsia="Times New Roman" w:cstheme="minorHAnsi"/>
          <w:b/>
          <w:bCs/>
        </w:rPr>
      </w:pPr>
      <w:r>
        <w:t>Lead global broker strategy</w:t>
      </w:r>
    </w:p>
    <w:p w14:paraId="759E67FE" w14:textId="77777777" w:rsidR="00E8232E" w:rsidRPr="00915FC2" w:rsidRDefault="00E8232E" w:rsidP="00E8232E">
      <w:pPr>
        <w:pStyle w:val="ListParagraph"/>
        <w:numPr>
          <w:ilvl w:val="0"/>
          <w:numId w:val="4"/>
        </w:numPr>
        <w:spacing w:before="100" w:beforeAutospacing="1" w:after="100" w:afterAutospacing="1"/>
        <w:jc w:val="both"/>
        <w:rPr>
          <w:rFonts w:asciiTheme="minorHAnsi" w:eastAsia="Times New Roman" w:hAnsiTheme="minorHAnsi" w:cstheme="minorHAnsi"/>
          <w:b/>
          <w:bCs/>
        </w:rPr>
      </w:pPr>
      <w:r w:rsidRPr="00915FC2">
        <w:rPr>
          <w:rFonts w:asciiTheme="minorHAnsi" w:eastAsia="Times New Roman" w:hAnsiTheme="minorHAnsi" w:cstheme="minorHAnsi"/>
          <w:b/>
          <w:bCs/>
        </w:rPr>
        <w:t>SKILLS AND QUALIFICATIONS</w:t>
      </w:r>
    </w:p>
    <w:p w14:paraId="59086F43" w14:textId="77777777" w:rsidR="00E8232E" w:rsidRPr="00915FC2" w:rsidRDefault="00E8232E" w:rsidP="00E8232E">
      <w:pPr>
        <w:pStyle w:val="ListParagraph"/>
        <w:numPr>
          <w:ilvl w:val="0"/>
          <w:numId w:val="4"/>
        </w:numPr>
        <w:snapToGrid w:val="0"/>
        <w:spacing w:after="240"/>
        <w:jc w:val="both"/>
        <w:rPr>
          <w:rFonts w:asciiTheme="minorHAnsi" w:hAnsiTheme="minorHAnsi" w:cstheme="minorHAnsi"/>
        </w:rPr>
      </w:pPr>
      <w:r w:rsidRPr="00915FC2">
        <w:rPr>
          <w:rFonts w:asciiTheme="minorHAnsi" w:hAnsiTheme="minorHAnsi" w:cstheme="minorHAnsi"/>
        </w:rPr>
        <w:t>Bachelor’s or Master’s degree in related discipline</w:t>
      </w:r>
    </w:p>
    <w:p w14:paraId="33A13E13" w14:textId="2DCB6F9A" w:rsidR="00E8232E" w:rsidRDefault="00E8232E" w:rsidP="00E8232E">
      <w:pPr>
        <w:pStyle w:val="ListParagraph"/>
        <w:numPr>
          <w:ilvl w:val="0"/>
          <w:numId w:val="4"/>
        </w:numPr>
        <w:snapToGrid w:val="0"/>
        <w:spacing w:after="240"/>
        <w:jc w:val="both"/>
        <w:rPr>
          <w:rFonts w:asciiTheme="minorHAnsi" w:hAnsiTheme="minorHAnsi" w:cstheme="minorHAnsi"/>
        </w:rPr>
      </w:pPr>
      <w:r w:rsidRPr="00915FC2">
        <w:rPr>
          <w:rFonts w:asciiTheme="minorHAnsi" w:hAnsiTheme="minorHAnsi" w:cstheme="minorHAnsi"/>
        </w:rPr>
        <w:t xml:space="preserve">Min 10 years experience in a similar role and scale </w:t>
      </w:r>
    </w:p>
    <w:p w14:paraId="70853DA2" w14:textId="723D1228" w:rsidR="0089050B" w:rsidRDefault="005774E5" w:rsidP="00E8232E">
      <w:pPr>
        <w:pStyle w:val="ListParagraph"/>
        <w:numPr>
          <w:ilvl w:val="0"/>
          <w:numId w:val="4"/>
        </w:numPr>
        <w:snapToGrid w:val="0"/>
        <w:spacing w:after="240"/>
        <w:jc w:val="both"/>
        <w:rPr>
          <w:rFonts w:asciiTheme="minorHAnsi" w:hAnsiTheme="minorHAnsi" w:cstheme="minorHAnsi"/>
        </w:rPr>
      </w:pPr>
      <w:r>
        <w:rPr>
          <w:rFonts w:asciiTheme="minorHAnsi" w:hAnsiTheme="minorHAnsi" w:cstheme="minorHAnsi"/>
        </w:rPr>
        <w:t>Licensed U.S. Customs broker</w:t>
      </w:r>
      <w:r w:rsidR="00427386">
        <w:rPr>
          <w:rFonts w:asciiTheme="minorHAnsi" w:hAnsiTheme="minorHAnsi" w:cstheme="minorHAnsi"/>
        </w:rPr>
        <w:t xml:space="preserve"> license</w:t>
      </w:r>
    </w:p>
    <w:p w14:paraId="4C6FCFD5" w14:textId="77777777" w:rsidR="000B36EF" w:rsidRPr="000B36EF" w:rsidRDefault="000B36EF" w:rsidP="000B36EF">
      <w:pPr>
        <w:pStyle w:val="ListParagraph"/>
        <w:numPr>
          <w:ilvl w:val="0"/>
          <w:numId w:val="4"/>
        </w:numPr>
        <w:shd w:val="clear" w:color="auto" w:fill="FFFFFF"/>
        <w:tabs>
          <w:tab w:val="num" w:pos="1080"/>
        </w:tabs>
        <w:jc w:val="both"/>
        <w:textAlignment w:val="baseline"/>
        <w:rPr>
          <w:rFonts w:asciiTheme="minorHAnsi" w:hAnsiTheme="minorHAnsi" w:cstheme="minorHAnsi"/>
        </w:rPr>
      </w:pPr>
      <w:r>
        <w:t>SME on US / North America, LATAM, EMEA and Asia Pacific import operations and requirements</w:t>
      </w:r>
    </w:p>
    <w:p w14:paraId="23ABC455" w14:textId="51C0162B" w:rsidR="009F1BDD" w:rsidRDefault="009F1BDD" w:rsidP="009F1BDD">
      <w:pPr>
        <w:pStyle w:val="ListParagraph"/>
        <w:numPr>
          <w:ilvl w:val="0"/>
          <w:numId w:val="4"/>
        </w:numPr>
        <w:rPr>
          <w:rFonts w:eastAsia="Times New Roman"/>
        </w:rPr>
      </w:pPr>
      <w:r>
        <w:rPr>
          <w:rFonts w:eastAsia="Times New Roman"/>
        </w:rPr>
        <w:t>Global Trade management tool and corporate ERP system knowledge preferred</w:t>
      </w:r>
    </w:p>
    <w:p w14:paraId="4BD7257C" w14:textId="77777777" w:rsidR="00E8232E" w:rsidRPr="00915FC2" w:rsidRDefault="00E8232E" w:rsidP="00E8232E">
      <w:pPr>
        <w:pStyle w:val="ListParagraph"/>
        <w:numPr>
          <w:ilvl w:val="0"/>
          <w:numId w:val="4"/>
        </w:numPr>
        <w:rPr>
          <w:rFonts w:asciiTheme="minorHAnsi" w:hAnsiTheme="minorHAnsi" w:cstheme="minorHAnsi"/>
          <w:color w:val="000000"/>
        </w:rPr>
      </w:pPr>
      <w:r w:rsidRPr="00915FC2">
        <w:rPr>
          <w:rFonts w:asciiTheme="minorHAnsi" w:hAnsiTheme="minorHAnsi" w:cstheme="minorHAnsi"/>
          <w:color w:val="000000"/>
        </w:rPr>
        <w:t>Strong interpersonal skills and the ability to work in a fast paced and changing environment</w:t>
      </w:r>
    </w:p>
    <w:p w14:paraId="17C5E3EF" w14:textId="77777777" w:rsidR="00E8232E" w:rsidRPr="00915FC2" w:rsidRDefault="00E8232E" w:rsidP="00E8232E">
      <w:pPr>
        <w:pStyle w:val="ListParagraph"/>
        <w:numPr>
          <w:ilvl w:val="0"/>
          <w:numId w:val="4"/>
        </w:numPr>
        <w:rPr>
          <w:rFonts w:asciiTheme="minorHAnsi" w:hAnsiTheme="minorHAnsi" w:cstheme="minorHAnsi"/>
          <w:color w:val="000000"/>
        </w:rPr>
      </w:pPr>
      <w:r w:rsidRPr="00915FC2">
        <w:rPr>
          <w:rFonts w:asciiTheme="minorHAnsi" w:hAnsiTheme="minorHAnsi" w:cstheme="minorHAnsi"/>
          <w:color w:val="000000"/>
        </w:rPr>
        <w:t>Strong written and verbal communication skills to a variety of audiences and stakeholders</w:t>
      </w:r>
    </w:p>
    <w:p w14:paraId="1DC61228" w14:textId="77777777" w:rsidR="00E8232E" w:rsidRPr="00915FC2" w:rsidRDefault="00E8232E" w:rsidP="00E8232E">
      <w:pPr>
        <w:pStyle w:val="ListParagraph"/>
        <w:numPr>
          <w:ilvl w:val="0"/>
          <w:numId w:val="4"/>
        </w:numPr>
        <w:rPr>
          <w:rFonts w:asciiTheme="minorHAnsi" w:hAnsiTheme="minorHAnsi" w:cstheme="minorHAnsi"/>
          <w:color w:val="000000"/>
        </w:rPr>
      </w:pPr>
      <w:r w:rsidRPr="00915FC2">
        <w:rPr>
          <w:rFonts w:asciiTheme="minorHAnsi" w:hAnsiTheme="minorHAnsi" w:cstheme="minorHAnsi"/>
          <w:color w:val="000000"/>
        </w:rPr>
        <w:t xml:space="preserve">Strong organizational skills </w:t>
      </w:r>
    </w:p>
    <w:p w14:paraId="52B34333" w14:textId="77777777" w:rsidR="00E8232E" w:rsidRPr="00915FC2" w:rsidRDefault="00E8232E" w:rsidP="00E8232E">
      <w:pPr>
        <w:pStyle w:val="ListParagraph"/>
        <w:numPr>
          <w:ilvl w:val="0"/>
          <w:numId w:val="4"/>
        </w:numPr>
        <w:rPr>
          <w:rFonts w:asciiTheme="minorHAnsi" w:hAnsiTheme="minorHAnsi" w:cstheme="minorHAnsi"/>
          <w:color w:val="000000"/>
        </w:rPr>
      </w:pPr>
      <w:r w:rsidRPr="00915FC2">
        <w:rPr>
          <w:rFonts w:asciiTheme="minorHAnsi" w:hAnsiTheme="minorHAnsi" w:cstheme="minorHAnsi"/>
          <w:color w:val="000000"/>
        </w:rPr>
        <w:t>Strong attention to detail</w:t>
      </w:r>
    </w:p>
    <w:p w14:paraId="4225DDFC" w14:textId="77777777" w:rsidR="00E8232E" w:rsidRPr="00915FC2" w:rsidRDefault="00E8232E" w:rsidP="00E8232E">
      <w:pPr>
        <w:pStyle w:val="ListParagraph"/>
        <w:numPr>
          <w:ilvl w:val="0"/>
          <w:numId w:val="4"/>
        </w:numPr>
        <w:rPr>
          <w:rFonts w:asciiTheme="minorHAnsi" w:hAnsiTheme="minorHAnsi" w:cstheme="minorHAnsi"/>
          <w:color w:val="000000"/>
        </w:rPr>
      </w:pPr>
      <w:r w:rsidRPr="00915FC2">
        <w:rPr>
          <w:rFonts w:asciiTheme="minorHAnsi" w:hAnsiTheme="minorHAnsi" w:cstheme="minorHAnsi"/>
          <w:color w:val="000000"/>
        </w:rPr>
        <w:lastRenderedPageBreak/>
        <w:t>Must be self-motivated and enjoy working in a global, multi-cultural environment</w:t>
      </w:r>
    </w:p>
    <w:p w14:paraId="2AA6FE16" w14:textId="77777777" w:rsidR="00527746" w:rsidRPr="00527746" w:rsidRDefault="00E8232E" w:rsidP="00FD65EB">
      <w:pPr>
        <w:pStyle w:val="ListParagraph"/>
        <w:numPr>
          <w:ilvl w:val="0"/>
          <w:numId w:val="4"/>
        </w:numPr>
        <w:snapToGrid w:val="0"/>
        <w:spacing w:after="240"/>
        <w:jc w:val="both"/>
        <w:rPr>
          <w:rFonts w:asciiTheme="minorHAnsi" w:eastAsia="Times New Roman" w:hAnsiTheme="minorHAnsi" w:cstheme="minorHAnsi"/>
        </w:rPr>
      </w:pPr>
      <w:r w:rsidRPr="00527746">
        <w:rPr>
          <w:rFonts w:asciiTheme="minorHAnsi" w:hAnsiTheme="minorHAnsi" w:cstheme="minorHAnsi"/>
        </w:rPr>
        <w:t xml:space="preserve">Ability to work independently in a fast-paced environment handling multiple priorities, while delivering results, and meeting deadlines </w:t>
      </w:r>
    </w:p>
    <w:p w14:paraId="4149F0D2" w14:textId="561919C1" w:rsidR="00A45785" w:rsidRPr="00527746" w:rsidRDefault="00527746" w:rsidP="00FD65EB">
      <w:pPr>
        <w:pStyle w:val="ListParagraph"/>
        <w:numPr>
          <w:ilvl w:val="0"/>
          <w:numId w:val="4"/>
        </w:numPr>
        <w:snapToGrid w:val="0"/>
        <w:spacing w:after="240"/>
        <w:jc w:val="both"/>
        <w:rPr>
          <w:rFonts w:asciiTheme="minorHAnsi" w:eastAsia="Times New Roman" w:hAnsiTheme="minorHAnsi" w:cstheme="minorHAnsi"/>
        </w:rPr>
      </w:pPr>
      <w:r>
        <w:rPr>
          <w:rFonts w:asciiTheme="minorHAnsi" w:eastAsia="Times New Roman" w:hAnsiTheme="minorHAnsi" w:cstheme="minorHAnsi"/>
        </w:rPr>
        <w:t>R</w:t>
      </w:r>
      <w:r w:rsidR="00A45785" w:rsidRPr="00527746">
        <w:rPr>
          <w:rFonts w:asciiTheme="minorHAnsi" w:eastAsia="Times New Roman" w:hAnsiTheme="minorHAnsi" w:cstheme="minorHAnsi"/>
        </w:rPr>
        <w:t>esponsible for governance of Customs Brokerage, including visibility to global QBRs and/or Audits and overseeing KPIs for executive reporting purposes</w:t>
      </w:r>
      <w:r w:rsidR="00922100" w:rsidRPr="00527746">
        <w:rPr>
          <w:rFonts w:asciiTheme="minorHAnsi" w:eastAsia="Times New Roman" w:hAnsiTheme="minorHAnsi" w:cstheme="minorHAnsi"/>
        </w:rPr>
        <w:t xml:space="preserve">; </w:t>
      </w:r>
      <w:r w:rsidR="00922100" w:rsidRPr="00527746">
        <w:rPr>
          <w:rFonts w:asciiTheme="minorHAnsi" w:eastAsia="Times New Roman" w:hAnsiTheme="minorHAnsi" w:cstheme="minorHAnsi"/>
        </w:rPr>
        <w:t xml:space="preserve">Global representative to drive broker strategy, </w:t>
      </w:r>
      <w:r w:rsidR="00922100" w:rsidRPr="00527746">
        <w:rPr>
          <w:rFonts w:asciiTheme="minorHAnsi" w:eastAsia="Times New Roman" w:hAnsiTheme="minorHAnsi" w:cstheme="minorHAnsi"/>
        </w:rPr>
        <w:t>development,</w:t>
      </w:r>
      <w:r w:rsidR="00922100" w:rsidRPr="00527746">
        <w:rPr>
          <w:rFonts w:asciiTheme="minorHAnsi" w:eastAsia="Times New Roman" w:hAnsiTheme="minorHAnsi" w:cstheme="minorHAnsi"/>
        </w:rPr>
        <w:t xml:space="preserve"> and governance</w:t>
      </w:r>
    </w:p>
    <w:p w14:paraId="00B65FD6" w14:textId="7B1C97B0" w:rsidR="00611A54" w:rsidRPr="00922100" w:rsidRDefault="00527746" w:rsidP="00A45785">
      <w:pPr>
        <w:pStyle w:val="ListParagraph"/>
        <w:numPr>
          <w:ilvl w:val="0"/>
          <w:numId w:val="4"/>
        </w:numPr>
        <w:snapToGrid w:val="0"/>
        <w:spacing w:after="240"/>
        <w:jc w:val="both"/>
        <w:rPr>
          <w:rFonts w:asciiTheme="minorHAnsi" w:hAnsiTheme="minorHAnsi" w:cstheme="minorHAnsi"/>
        </w:rPr>
      </w:pPr>
      <w:r>
        <w:rPr>
          <w:rFonts w:eastAsia="Times New Roman"/>
        </w:rPr>
        <w:t>Identify training needs and be willing to deliver training to Trade practitioners and stakeholders to strengthen their knowledge in various topics related to import compliance</w:t>
      </w:r>
    </w:p>
    <w:p w14:paraId="69477D04" w14:textId="77777777" w:rsidR="00596C58" w:rsidRPr="00915FC2" w:rsidRDefault="00596C58" w:rsidP="00596C58">
      <w:pPr>
        <w:rPr>
          <w:rFonts w:cstheme="minorHAnsi"/>
          <w:color w:val="000000"/>
        </w:rPr>
      </w:pPr>
    </w:p>
    <w:sectPr w:rsidR="00596C58" w:rsidRPr="00915FC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5515B" w14:textId="77777777" w:rsidR="004204D2" w:rsidRDefault="004204D2" w:rsidP="00596C58">
      <w:pPr>
        <w:spacing w:after="0" w:line="240" w:lineRule="auto"/>
      </w:pPr>
      <w:r>
        <w:separator/>
      </w:r>
    </w:p>
  </w:endnote>
  <w:endnote w:type="continuationSeparator" w:id="0">
    <w:p w14:paraId="6D9DB1FE" w14:textId="77777777" w:rsidR="004204D2" w:rsidRDefault="004204D2" w:rsidP="0059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A2A86" w14:textId="3073406F" w:rsidR="00596C58" w:rsidRDefault="00596C58">
    <w:pPr>
      <w:pStyle w:val="Footer"/>
    </w:pPr>
    <w:r>
      <w:rPr>
        <w:noProof/>
      </w:rPr>
      <mc:AlternateContent>
        <mc:Choice Requires="wps">
          <w:drawing>
            <wp:anchor distT="0" distB="0" distL="114300" distR="114300" simplePos="0" relativeHeight="251659264" behindDoc="0" locked="0" layoutInCell="0" allowOverlap="1" wp14:anchorId="507BA10A" wp14:editId="1845631F">
              <wp:simplePos x="0" y="0"/>
              <wp:positionH relativeFrom="page">
                <wp:posOffset>0</wp:posOffset>
              </wp:positionH>
              <wp:positionV relativeFrom="page">
                <wp:posOffset>9601200</wp:posOffset>
              </wp:positionV>
              <wp:extent cx="7772400" cy="266700"/>
              <wp:effectExtent l="0" t="0" r="0" b="0"/>
              <wp:wrapNone/>
              <wp:docPr id="2" name="MSIPCMc5f34aeba4baa0294cd63283" descr="{&quot;HashCode&quot;:-191296298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DD4769" w14:textId="6BB9BCBF" w:rsidR="00596C58" w:rsidRPr="00596C58" w:rsidRDefault="00596C58" w:rsidP="00596C58">
                          <w:pPr>
                            <w:spacing w:after="0"/>
                            <w:rPr>
                              <w:rFonts w:ascii="Calibri" w:hAnsi="Calibri" w:cs="Calibri"/>
                              <w:color w:val="7F7F7F"/>
                              <w:sz w:val="14"/>
                            </w:rPr>
                          </w:pPr>
                          <w:r w:rsidRPr="00596C58">
                            <w:rPr>
                              <w:rFonts w:ascii="Calibri" w:hAnsi="Calibri" w:cs="Calibri"/>
                              <w:color w:val="7F7F7F"/>
                              <w:sz w:val="14"/>
                            </w:rPr>
                            <w:t>Internal Use -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7BA10A" id="_x0000_t202" coordsize="21600,21600" o:spt="202" path="m,l,21600r21600,l21600,xe">
              <v:stroke joinstyle="miter"/>
              <v:path gradientshapeok="t" o:connecttype="rect"/>
            </v:shapetype>
            <v:shape id="MSIPCMc5f34aeba4baa0294cd63283" o:spid="_x0000_s1026" type="#_x0000_t202" alt="{&quot;HashCode&quot;:-1912962988,&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" o:allowincell="f" filled="f" stroked="f" strokeweight=".5pt">
              <v:textbox inset="20pt,0,,0">
                <w:txbxContent>
                  <w:p w14:paraId="48DD4769" w14:textId="6BB9BCBF" w:rsidR="00596C58" w:rsidRPr="00596C58" w:rsidRDefault="00596C58" w:rsidP="00596C58">
                    <w:pPr>
                      <w:spacing w:after="0"/>
                      <w:rPr>
                        <w:rFonts w:ascii="Calibri" w:hAnsi="Calibri" w:cs="Calibri"/>
                        <w:color w:val="7F7F7F"/>
                        <w:sz w:val="14"/>
                      </w:rPr>
                    </w:pPr>
                    <w:r w:rsidRPr="00596C58">
                      <w:rPr>
                        <w:rFonts w:ascii="Calibri" w:hAnsi="Calibri" w:cs="Calibri"/>
                        <w:color w:val="7F7F7F"/>
                        <w:sz w:val="14"/>
                      </w:rPr>
                      <w:t>Internal Use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3F495" w14:textId="77777777" w:rsidR="004204D2" w:rsidRDefault="004204D2" w:rsidP="00596C58">
      <w:pPr>
        <w:spacing w:after="0" w:line="240" w:lineRule="auto"/>
      </w:pPr>
      <w:r>
        <w:separator/>
      </w:r>
    </w:p>
  </w:footnote>
  <w:footnote w:type="continuationSeparator" w:id="0">
    <w:p w14:paraId="5FB63FC9" w14:textId="77777777" w:rsidR="004204D2" w:rsidRDefault="004204D2" w:rsidP="00596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B0805"/>
    <w:multiLevelType w:val="hybridMultilevel"/>
    <w:tmpl w:val="4E50B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DF15E5"/>
    <w:multiLevelType w:val="hybridMultilevel"/>
    <w:tmpl w:val="328446D8"/>
    <w:lvl w:ilvl="0" w:tplc="9168B018">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EE7B0A"/>
    <w:multiLevelType w:val="multilevel"/>
    <w:tmpl w:val="228E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E30E9"/>
    <w:multiLevelType w:val="hybridMultilevel"/>
    <w:tmpl w:val="85F0ED56"/>
    <w:lvl w:ilvl="0" w:tplc="04090001">
      <w:start w:val="1"/>
      <w:numFmt w:val="bullet"/>
      <w:lvlText w:val=""/>
      <w:lvlJc w:val="left"/>
      <w:pPr>
        <w:ind w:left="720" w:hanging="360"/>
      </w:pPr>
      <w:rPr>
        <w:rFonts w:ascii="Symbol" w:hAnsi="Symbol" w:hint="default"/>
      </w:rPr>
    </w:lvl>
    <w:lvl w:ilvl="1" w:tplc="C45C7900">
      <w:numFmt w:val="bullet"/>
      <w:lvlText w:val="•"/>
      <w:lvlJc w:val="left"/>
      <w:pPr>
        <w:ind w:left="1440" w:hanging="360"/>
      </w:pPr>
      <w:rPr>
        <w:rFonts w:ascii="Helvetica" w:eastAsia="Calibri" w:hAnsi="Helvetica" w:cs="Helvetica"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5E65587"/>
    <w:multiLevelType w:val="hybridMultilevel"/>
    <w:tmpl w:val="ECDC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337A51"/>
    <w:multiLevelType w:val="multilevel"/>
    <w:tmpl w:val="92E8440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58"/>
    <w:rsid w:val="00016665"/>
    <w:rsid w:val="00053194"/>
    <w:rsid w:val="000A6EBC"/>
    <w:rsid w:val="000B36EF"/>
    <w:rsid w:val="0010014A"/>
    <w:rsid w:val="001826E5"/>
    <w:rsid w:val="001A3CE8"/>
    <w:rsid w:val="001F2441"/>
    <w:rsid w:val="002519EB"/>
    <w:rsid w:val="002D1FC3"/>
    <w:rsid w:val="00367C3A"/>
    <w:rsid w:val="0041488F"/>
    <w:rsid w:val="004204D2"/>
    <w:rsid w:val="00427386"/>
    <w:rsid w:val="00444B52"/>
    <w:rsid w:val="00453513"/>
    <w:rsid w:val="004B1AC8"/>
    <w:rsid w:val="004C4A89"/>
    <w:rsid w:val="00516611"/>
    <w:rsid w:val="00527746"/>
    <w:rsid w:val="005774E5"/>
    <w:rsid w:val="00596C58"/>
    <w:rsid w:val="005B278C"/>
    <w:rsid w:val="00611A54"/>
    <w:rsid w:val="00627BB4"/>
    <w:rsid w:val="00634C1C"/>
    <w:rsid w:val="006D7406"/>
    <w:rsid w:val="007671E1"/>
    <w:rsid w:val="007F38A1"/>
    <w:rsid w:val="00843CD5"/>
    <w:rsid w:val="008869FF"/>
    <w:rsid w:val="0089050B"/>
    <w:rsid w:val="00915FC2"/>
    <w:rsid w:val="00922100"/>
    <w:rsid w:val="009945A8"/>
    <w:rsid w:val="009F1BDD"/>
    <w:rsid w:val="00A017E6"/>
    <w:rsid w:val="00A40255"/>
    <w:rsid w:val="00A42F95"/>
    <w:rsid w:val="00A45785"/>
    <w:rsid w:val="00A65552"/>
    <w:rsid w:val="00A766AD"/>
    <w:rsid w:val="00AA4DE9"/>
    <w:rsid w:val="00B21D8E"/>
    <w:rsid w:val="00B43EFE"/>
    <w:rsid w:val="00B7479B"/>
    <w:rsid w:val="00C3197D"/>
    <w:rsid w:val="00CC54FB"/>
    <w:rsid w:val="00CC7DCD"/>
    <w:rsid w:val="00D13785"/>
    <w:rsid w:val="00D330E1"/>
    <w:rsid w:val="00E0635C"/>
    <w:rsid w:val="00E27BDC"/>
    <w:rsid w:val="00E72FEB"/>
    <w:rsid w:val="00E8232E"/>
    <w:rsid w:val="00F065F8"/>
    <w:rsid w:val="00F30E71"/>
    <w:rsid w:val="00FC1F0E"/>
    <w:rsid w:val="00FE5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EA0C9C"/>
  <w15:chartTrackingRefBased/>
  <w15:docId w15:val="{D9421003-B0D5-48EB-9D71-84520A2D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neg">
    <w:name w:val="wneg"/>
    <w:basedOn w:val="Normal"/>
    <w:rsid w:val="00596C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5f">
    <w:name w:val="wa5f"/>
    <w:basedOn w:val="Normal"/>
    <w:rsid w:val="00596C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mpr">
    <w:name w:val="wmpr"/>
    <w:basedOn w:val="Normal"/>
    <w:rsid w:val="00596C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ip">
    <w:name w:val="wbip"/>
    <w:basedOn w:val="Normal"/>
    <w:rsid w:val="00596C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6C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C58"/>
    <w:pPr>
      <w:spacing w:after="0" w:line="240" w:lineRule="auto"/>
      <w:ind w:left="720"/>
    </w:pPr>
    <w:rPr>
      <w:rFonts w:ascii="Calibri" w:hAnsi="Calibri" w:cs="Calibri"/>
    </w:rPr>
  </w:style>
  <w:style w:type="paragraph" w:styleId="Header">
    <w:name w:val="header"/>
    <w:basedOn w:val="Normal"/>
    <w:link w:val="HeaderChar"/>
    <w:uiPriority w:val="99"/>
    <w:unhideWhenUsed/>
    <w:rsid w:val="0059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C58"/>
  </w:style>
  <w:style w:type="paragraph" w:styleId="Footer">
    <w:name w:val="footer"/>
    <w:basedOn w:val="Normal"/>
    <w:link w:val="FooterChar"/>
    <w:uiPriority w:val="99"/>
    <w:unhideWhenUsed/>
    <w:rsid w:val="0059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C58"/>
  </w:style>
  <w:style w:type="paragraph" w:styleId="BalloonText">
    <w:name w:val="Balloon Text"/>
    <w:basedOn w:val="Normal"/>
    <w:link w:val="BalloonTextChar"/>
    <w:uiPriority w:val="99"/>
    <w:semiHidden/>
    <w:unhideWhenUsed/>
    <w:rsid w:val="00994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5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12303">
      <w:bodyDiv w:val="1"/>
      <w:marLeft w:val="0"/>
      <w:marRight w:val="0"/>
      <w:marTop w:val="0"/>
      <w:marBottom w:val="0"/>
      <w:divBdr>
        <w:top w:val="none" w:sz="0" w:space="0" w:color="auto"/>
        <w:left w:val="none" w:sz="0" w:space="0" w:color="auto"/>
        <w:bottom w:val="none" w:sz="0" w:space="0" w:color="auto"/>
        <w:right w:val="none" w:sz="0" w:space="0" w:color="auto"/>
      </w:divBdr>
    </w:div>
    <w:div w:id="399719982">
      <w:bodyDiv w:val="1"/>
      <w:marLeft w:val="0"/>
      <w:marRight w:val="0"/>
      <w:marTop w:val="0"/>
      <w:marBottom w:val="0"/>
      <w:divBdr>
        <w:top w:val="none" w:sz="0" w:space="0" w:color="auto"/>
        <w:left w:val="none" w:sz="0" w:space="0" w:color="auto"/>
        <w:bottom w:val="none" w:sz="0" w:space="0" w:color="auto"/>
        <w:right w:val="none" w:sz="0" w:space="0" w:color="auto"/>
      </w:divBdr>
    </w:div>
    <w:div w:id="1249846499">
      <w:bodyDiv w:val="1"/>
      <w:marLeft w:val="0"/>
      <w:marRight w:val="0"/>
      <w:marTop w:val="0"/>
      <w:marBottom w:val="0"/>
      <w:divBdr>
        <w:top w:val="none" w:sz="0" w:space="0" w:color="auto"/>
        <w:left w:val="none" w:sz="0" w:space="0" w:color="auto"/>
        <w:bottom w:val="none" w:sz="0" w:space="0" w:color="auto"/>
        <w:right w:val="none" w:sz="0" w:space="0" w:color="auto"/>
      </w:divBdr>
      <w:divsChild>
        <w:div w:id="1516068509">
          <w:marLeft w:val="0"/>
          <w:marRight w:val="0"/>
          <w:marTop w:val="0"/>
          <w:marBottom w:val="0"/>
          <w:divBdr>
            <w:top w:val="none" w:sz="0" w:space="0" w:color="auto"/>
            <w:left w:val="none" w:sz="0" w:space="0" w:color="auto"/>
            <w:bottom w:val="single" w:sz="48" w:space="0" w:color="auto"/>
            <w:right w:val="none" w:sz="0" w:space="2" w:color="auto"/>
          </w:divBdr>
          <w:divsChild>
            <w:div w:id="12852835">
              <w:marLeft w:val="0"/>
              <w:marRight w:val="0"/>
              <w:marTop w:val="0"/>
              <w:marBottom w:val="0"/>
              <w:divBdr>
                <w:top w:val="none" w:sz="0" w:space="0" w:color="auto"/>
                <w:left w:val="none" w:sz="0" w:space="0" w:color="auto"/>
                <w:bottom w:val="none" w:sz="0" w:space="0" w:color="auto"/>
                <w:right w:val="none" w:sz="0" w:space="0" w:color="auto"/>
              </w:divBdr>
              <w:divsChild>
                <w:div w:id="1627151837">
                  <w:marLeft w:val="0"/>
                  <w:marRight w:val="0"/>
                  <w:marTop w:val="0"/>
                  <w:marBottom w:val="0"/>
                  <w:divBdr>
                    <w:top w:val="none" w:sz="0" w:space="5" w:color="auto"/>
                    <w:left w:val="none" w:sz="0" w:space="0" w:color="auto"/>
                    <w:bottom w:val="none" w:sz="0" w:space="0" w:color="auto"/>
                    <w:right w:val="none" w:sz="0" w:space="0" w:color="auto"/>
                  </w:divBdr>
                  <w:divsChild>
                    <w:div w:id="1708721291">
                      <w:marLeft w:val="0"/>
                      <w:marRight w:val="0"/>
                      <w:marTop w:val="0"/>
                      <w:marBottom w:val="0"/>
                      <w:divBdr>
                        <w:top w:val="none" w:sz="0" w:space="0" w:color="auto"/>
                        <w:left w:val="none" w:sz="0" w:space="0" w:color="auto"/>
                        <w:bottom w:val="none" w:sz="0" w:space="0" w:color="auto"/>
                        <w:right w:val="none" w:sz="0" w:space="0" w:color="auto"/>
                      </w:divBdr>
                      <w:divsChild>
                        <w:div w:id="274291220">
                          <w:marLeft w:val="0"/>
                          <w:marRight w:val="0"/>
                          <w:marTop w:val="0"/>
                          <w:marBottom w:val="0"/>
                          <w:divBdr>
                            <w:top w:val="none" w:sz="0" w:space="0" w:color="auto"/>
                            <w:left w:val="none" w:sz="0" w:space="0" w:color="auto"/>
                            <w:bottom w:val="none" w:sz="0" w:space="0" w:color="auto"/>
                            <w:right w:val="none" w:sz="0" w:space="0" w:color="auto"/>
                          </w:divBdr>
                          <w:divsChild>
                            <w:div w:id="1038505116">
                              <w:marLeft w:val="0"/>
                              <w:marRight w:val="0"/>
                              <w:marTop w:val="0"/>
                              <w:marBottom w:val="0"/>
                              <w:divBdr>
                                <w:top w:val="none" w:sz="0" w:space="0" w:color="auto"/>
                                <w:left w:val="none" w:sz="0" w:space="0" w:color="auto"/>
                                <w:bottom w:val="none" w:sz="0" w:space="0" w:color="auto"/>
                                <w:right w:val="none" w:sz="0" w:space="0" w:color="auto"/>
                              </w:divBdr>
                              <w:divsChild>
                                <w:div w:id="1600870875">
                                  <w:marLeft w:val="0"/>
                                  <w:marRight w:val="0"/>
                                  <w:marTop w:val="0"/>
                                  <w:marBottom w:val="0"/>
                                  <w:divBdr>
                                    <w:top w:val="none" w:sz="0" w:space="0" w:color="auto"/>
                                    <w:left w:val="none" w:sz="0" w:space="0" w:color="auto"/>
                                    <w:bottom w:val="none" w:sz="0" w:space="0" w:color="auto"/>
                                    <w:right w:val="none" w:sz="0" w:space="0" w:color="auto"/>
                                  </w:divBdr>
                                  <w:divsChild>
                                    <w:div w:id="1823303793">
                                      <w:marLeft w:val="0"/>
                                      <w:marRight w:val="0"/>
                                      <w:marTop w:val="0"/>
                                      <w:marBottom w:val="0"/>
                                      <w:divBdr>
                                        <w:top w:val="none" w:sz="0" w:space="0" w:color="auto"/>
                                        <w:left w:val="none" w:sz="0" w:space="0" w:color="auto"/>
                                        <w:bottom w:val="none" w:sz="0" w:space="0" w:color="auto"/>
                                        <w:right w:val="none" w:sz="0" w:space="0" w:color="auto"/>
                                      </w:divBdr>
                                      <w:divsChild>
                                        <w:div w:id="16515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648">
          <w:marLeft w:val="0"/>
          <w:marRight w:val="0"/>
          <w:marTop w:val="0"/>
          <w:marBottom w:val="0"/>
          <w:divBdr>
            <w:top w:val="none" w:sz="0" w:space="0" w:color="auto"/>
            <w:left w:val="none" w:sz="0" w:space="0" w:color="auto"/>
            <w:bottom w:val="single" w:sz="2" w:space="0" w:color="auto"/>
            <w:right w:val="none" w:sz="0" w:space="2" w:color="auto"/>
          </w:divBdr>
          <w:divsChild>
            <w:div w:id="825558680">
              <w:marLeft w:val="0"/>
              <w:marRight w:val="0"/>
              <w:marTop w:val="0"/>
              <w:marBottom w:val="0"/>
              <w:divBdr>
                <w:top w:val="none" w:sz="0" w:space="0" w:color="auto"/>
                <w:left w:val="none" w:sz="0" w:space="0" w:color="auto"/>
                <w:bottom w:val="none" w:sz="0" w:space="0" w:color="auto"/>
                <w:right w:val="none" w:sz="0" w:space="0" w:color="auto"/>
              </w:divBdr>
              <w:divsChild>
                <w:div w:id="1366635708">
                  <w:marLeft w:val="0"/>
                  <w:marRight w:val="0"/>
                  <w:marTop w:val="0"/>
                  <w:marBottom w:val="0"/>
                  <w:divBdr>
                    <w:top w:val="none" w:sz="0" w:space="0" w:color="auto"/>
                    <w:left w:val="none" w:sz="0" w:space="0" w:color="auto"/>
                    <w:bottom w:val="none" w:sz="0" w:space="0" w:color="auto"/>
                    <w:right w:val="none" w:sz="0" w:space="0" w:color="auto"/>
                  </w:divBdr>
                  <w:divsChild>
                    <w:div w:id="11837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55482">
      <w:bodyDiv w:val="1"/>
      <w:marLeft w:val="0"/>
      <w:marRight w:val="0"/>
      <w:marTop w:val="0"/>
      <w:marBottom w:val="0"/>
      <w:divBdr>
        <w:top w:val="none" w:sz="0" w:space="0" w:color="auto"/>
        <w:left w:val="none" w:sz="0" w:space="0" w:color="auto"/>
        <w:bottom w:val="none" w:sz="0" w:space="0" w:color="auto"/>
        <w:right w:val="none" w:sz="0" w:space="0" w:color="auto"/>
      </w:divBdr>
    </w:div>
    <w:div w:id="165394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7420</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Zarzycki, Jessica</dc:creator>
  <cp:keywords/>
  <dc:description/>
  <cp:lastModifiedBy>Zarzycki, Jessica</cp:lastModifiedBy>
  <cp:revision>55</cp:revision>
  <dcterms:created xsi:type="dcterms:W3CDTF">2021-04-27T13:42:00Z</dcterms:created>
  <dcterms:modified xsi:type="dcterms:W3CDTF">2021-05-24T20:40:00Z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Jessica_Zarzycki@Dell.com</vt:lpwstr>
  </property>
  <property fmtid="{D5CDD505-2E9C-101B-9397-08002B2CF9AE}" pid="5" name="MSIP_Label_7de70ee2-0cb4-4d60-aee5-75ef2c4c8a90_SetDate">
    <vt:lpwstr>2021-04-27T13:45:57.2684403Z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205301c7-7d6a-4656-8565-69aa71b00462</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Jessica_Zarzycki@Dell.com</vt:lpwstr>
  </property>
  <property fmtid="{D5CDD505-2E9C-101B-9397-08002B2CF9AE}" pid="13" name="MSIP_Label_da6fab74-d5af-4af7-a9a4-78d84655a626_SetDate">
    <vt:lpwstr>2021-04-27T13:45:57.2684403Z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205301c7-7d6a-4656-8565-69aa71b00462</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