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6579F82" w:rsidR="004D114D" w:rsidRDefault="00781A4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CA52F0">
        <w:rPr>
          <w:rFonts w:ascii="Times New Roman" w:hAnsi="Times New Roman" w:cs="Times New Roman"/>
          <w:b/>
          <w:sz w:val="32"/>
          <w:szCs w:val="24"/>
          <w:u w:val="single"/>
        </w:rPr>
        <w:t>Licensing Sr. Specialist</w:t>
      </w:r>
      <w:r w:rsidR="007C735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CA52F0">
        <w:rPr>
          <w:rFonts w:ascii="Times New Roman" w:hAnsi="Times New Roman" w:cs="Times New Roman"/>
          <w:b/>
          <w:sz w:val="32"/>
          <w:szCs w:val="24"/>
          <w:u w:val="single"/>
        </w:rPr>
        <w:t>2485</w:t>
      </w:r>
    </w:p>
    <w:p w14:paraId="0E326343" w14:textId="0DFB0483" w:rsidR="007603F4" w:rsidRPr="001E192A" w:rsidRDefault="00307CCA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25A2F45" w:rsidR="00616405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D83AFB">
        <w:rPr>
          <w:rFonts w:ascii="Times New Roman" w:hAnsi="Times New Roman" w:cs="Times New Roman"/>
          <w:sz w:val="24"/>
          <w:szCs w:val="24"/>
        </w:rPr>
        <w:t>Export Trade Compliance Program</w:t>
      </w:r>
      <w:r w:rsidR="00307CCA">
        <w:rPr>
          <w:rFonts w:ascii="Times New Roman" w:hAnsi="Times New Roman" w:cs="Times New Roman"/>
          <w:sz w:val="24"/>
          <w:szCs w:val="24"/>
        </w:rPr>
        <w:t xml:space="preserve"> in the Cape Cod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BEEA31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</w:t>
      </w:r>
      <w:r w:rsidR="007F330D">
        <w:rPr>
          <w:rFonts w:ascii="Times New Roman" w:hAnsi="Times New Roman" w:cs="Times New Roman"/>
          <w:sz w:val="24"/>
        </w:rPr>
        <w:t xml:space="preserve">the </w:t>
      </w:r>
      <w:r w:rsidR="00106FC5">
        <w:rPr>
          <w:rFonts w:ascii="Times New Roman" w:hAnsi="Times New Roman" w:cs="Times New Roman"/>
          <w:sz w:val="24"/>
        </w:rPr>
        <w:t>E</w:t>
      </w:r>
      <w:r w:rsidR="007F330D">
        <w:rPr>
          <w:rFonts w:ascii="Times New Roman" w:hAnsi="Times New Roman" w:cs="Times New Roman"/>
          <w:sz w:val="24"/>
        </w:rPr>
        <w:t xml:space="preserve">xport </w:t>
      </w:r>
      <w:r w:rsidR="00106FC5">
        <w:rPr>
          <w:rFonts w:ascii="Times New Roman" w:hAnsi="Times New Roman" w:cs="Times New Roman"/>
          <w:sz w:val="24"/>
        </w:rPr>
        <w:t>Operational support</w:t>
      </w:r>
      <w:r w:rsidR="007F330D">
        <w:rPr>
          <w:rFonts w:ascii="Times New Roman" w:hAnsi="Times New Roman" w:cs="Times New Roman"/>
          <w:sz w:val="24"/>
        </w:rPr>
        <w:t xml:space="preserve"> within </w:t>
      </w:r>
      <w:r w:rsidR="000D6585">
        <w:rPr>
          <w:rFonts w:ascii="Times New Roman" w:hAnsi="Times New Roman" w:cs="Times New Roman"/>
          <w:sz w:val="24"/>
        </w:rPr>
        <w:t>assigned business units</w:t>
      </w:r>
    </w:p>
    <w:p w14:paraId="6A8FFED4" w14:textId="6C7BFC62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0D6585">
        <w:rPr>
          <w:rFonts w:ascii="Times New Roman" w:hAnsi="Times New Roman" w:cs="Times New Roman"/>
          <w:sz w:val="24"/>
        </w:rPr>
        <w:t>Export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0D6585">
        <w:rPr>
          <w:rFonts w:ascii="Times New Roman" w:hAnsi="Times New Roman" w:cs="Times New Roman"/>
          <w:sz w:val="24"/>
        </w:rPr>
        <w:t>for business units</w:t>
      </w:r>
    </w:p>
    <w:p w14:paraId="5FE5978B" w14:textId="1FDA3698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Classifications,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70BEDFC2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Export Audits</w:t>
      </w:r>
    </w:p>
    <w:p w14:paraId="53F47B4E" w14:textId="05E9D096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2" w:name="_Hlk514250898"/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  <w:r w:rsidR="007F330D">
        <w:rPr>
          <w:rFonts w:ascii="Times New Roman" w:hAnsi="Times New Roman" w:cs="Times New Roman"/>
          <w:sz w:val="24"/>
          <w:szCs w:val="24"/>
        </w:rPr>
        <w:t xml:space="preserve"> updates </w:t>
      </w:r>
      <w:bookmarkEnd w:id="2"/>
    </w:p>
    <w:p w14:paraId="75F3B234" w14:textId="2A18E3F7" w:rsidR="00A7311B" w:rsidRPr="00A7311B" w:rsidRDefault="00A7311B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also become the AFSO </w:t>
      </w:r>
    </w:p>
    <w:p w14:paraId="1E797017" w14:textId="121AAA3B" w:rsidR="00BC6591" w:rsidRPr="00127179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D6585">
        <w:rPr>
          <w:rFonts w:ascii="Times New Roman" w:hAnsi="Times New Roman" w:cs="Times New Roman"/>
          <w:sz w:val="24"/>
        </w:rPr>
        <w:t>Ability to become the Empowered Official AND obtain Security Clearance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8F6257E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4141AD">
        <w:rPr>
          <w:rFonts w:ascii="Times New Roman" w:hAnsi="Times New Roman" w:cs="Times New Roman"/>
          <w:b/>
          <w:sz w:val="24"/>
          <w:szCs w:val="24"/>
        </w:rPr>
        <w:t>required</w:t>
      </w:r>
    </w:p>
    <w:p w14:paraId="7B3A8434" w14:textId="384453BA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Export license filings: Commerce, ITAR, CJ’s </w:t>
      </w:r>
      <w:r w:rsidR="00A7311B" w:rsidRPr="00A7311B">
        <w:rPr>
          <w:rFonts w:ascii="Times New Roman" w:hAnsi="Times New Roman" w:cs="Times New Roman"/>
          <w:b/>
          <w:sz w:val="24"/>
        </w:rPr>
        <w:t>required</w:t>
      </w:r>
    </w:p>
    <w:p w14:paraId="66BE549F" w14:textId="2AAAF872" w:rsidR="00127179" w:rsidRPr="000D6585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D6585">
        <w:rPr>
          <w:rFonts w:ascii="Times New Roman" w:hAnsi="Times New Roman" w:cs="Times New Roman"/>
          <w:sz w:val="24"/>
        </w:rPr>
        <w:t>Empowered Official experience/ability to be one</w:t>
      </w:r>
    </w:p>
    <w:p w14:paraId="610B633A" w14:textId="0AFBB164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0D6585">
        <w:rPr>
          <w:rFonts w:ascii="Times New Roman" w:hAnsi="Times New Roman" w:cs="Times New Roman"/>
          <w:sz w:val="24"/>
        </w:rPr>
        <w:t xml:space="preserve">Export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18162F97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0D6585">
        <w:rPr>
          <w:rFonts w:ascii="Times New Roman" w:hAnsi="Times New Roman" w:cs="Times New Roman"/>
          <w:sz w:val="24"/>
          <w:szCs w:val="24"/>
        </w:rPr>
        <w:t>Active Security Clearance or the ability to obtain one</w:t>
      </w:r>
      <w:r w:rsidR="00A7311B">
        <w:rPr>
          <w:rFonts w:ascii="Times New Roman" w:hAnsi="Times New Roman" w:cs="Times New Roman"/>
          <w:sz w:val="24"/>
          <w:szCs w:val="24"/>
        </w:rPr>
        <w:t xml:space="preserve"> (prefer Top Security Clearance)</w:t>
      </w:r>
    </w:p>
    <w:p w14:paraId="0DE929ED" w14:textId="0BFB9FC9" w:rsidR="00BC659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</w:p>
    <w:p w14:paraId="29048409" w14:textId="22C7B45E" w:rsidR="007F330D" w:rsidRPr="007F330D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Facility Security Officer experience a HUGE plus!</w:t>
      </w:r>
    </w:p>
    <w:p w14:paraId="5D4EF913" w14:textId="23FA7A9F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3B696F68" w:rsidR="00017649" w:rsidRDefault="00307C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Relocation assistance available to the Cape Cod area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3FA3083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023D7B9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0A17AEA6" w14:textId="56E3C65E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4993D2FF" w14:textId="77777777" w:rsidR="00CA52F0" w:rsidRDefault="00CA52F0" w:rsidP="00CA52F0">
      <w:pPr>
        <w:jc w:val="center"/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CAA9A" w14:textId="77777777" w:rsidR="0094189E" w:rsidRDefault="0094189E" w:rsidP="00FF0313">
      <w:r>
        <w:separator/>
      </w:r>
    </w:p>
  </w:endnote>
  <w:endnote w:type="continuationSeparator" w:id="0">
    <w:p w14:paraId="0AC20E80" w14:textId="77777777" w:rsidR="0094189E" w:rsidRDefault="0094189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8BC10" w14:textId="77777777" w:rsidR="0094189E" w:rsidRDefault="0094189E" w:rsidP="00FF0313">
      <w:r>
        <w:separator/>
      </w:r>
    </w:p>
  </w:footnote>
  <w:footnote w:type="continuationSeparator" w:id="0">
    <w:p w14:paraId="4D0043A0" w14:textId="77777777" w:rsidR="0094189E" w:rsidRDefault="0094189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106FC5"/>
    <w:rsid w:val="00127179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07CCA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C735C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4189E"/>
    <w:rsid w:val="00952F70"/>
    <w:rsid w:val="009669F9"/>
    <w:rsid w:val="00986DE2"/>
    <w:rsid w:val="00992AC0"/>
    <w:rsid w:val="009C3683"/>
    <w:rsid w:val="00A04538"/>
    <w:rsid w:val="00A27CE3"/>
    <w:rsid w:val="00A3365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D2B35"/>
    <w:rsid w:val="00BE3018"/>
    <w:rsid w:val="00CA52F0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5EB6"/>
    <w:rsid w:val="00F148A0"/>
    <w:rsid w:val="00F2657F"/>
    <w:rsid w:val="00F549ED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2021-05-06T17:08:00Z</dcterms:created>
  <dcterms:modified xsi:type="dcterms:W3CDTF">2021-05-06T17:20:00Z</dcterms:modified>
</cp:coreProperties>
</file>