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012" w:rsidRDefault="00CB4012" w:rsidP="00CB4012">
      <w:pPr>
        <w:pStyle w:val="NormalWeb"/>
        <w:shd w:val="clear" w:color="auto" w:fill="FFFFFF"/>
        <w:spacing w:before="0" w:beforeAutospacing="0" w:after="0" w:afterAutospacing="0"/>
        <w:textAlignment w:val="baseline"/>
        <w:rPr>
          <w:rFonts w:ascii="Segoe UI" w:hAnsi="Segoe UI" w:cs="Segoe UI"/>
        </w:rPr>
      </w:pPr>
      <w:r>
        <w:rPr>
          <w:rStyle w:val="Strong"/>
          <w:rFonts w:ascii="Segoe UI" w:hAnsi="Segoe UI" w:cs="Segoe UI"/>
          <w:sz w:val="21"/>
          <w:szCs w:val="21"/>
          <w:bdr w:val="none" w:sz="0" w:space="0" w:color="auto" w:frame="1"/>
        </w:rPr>
        <w:t>JOB DESCRIPTION SUMMARY</w:t>
      </w:r>
    </w:p>
    <w:p w:rsidR="00CB4012" w:rsidRDefault="00CB4012" w:rsidP="00CB4012">
      <w:pPr>
        <w:pStyle w:val="NormalWeb"/>
        <w:shd w:val="clear" w:color="auto" w:fill="FFFFFF"/>
        <w:spacing w:before="0" w:beforeAutospacing="0" w:after="0" w:afterAutospacing="0"/>
        <w:textAlignment w:val="baseline"/>
        <w:rPr>
          <w:rFonts w:ascii="Segoe UI" w:hAnsi="Segoe UI" w:cs="Segoe UI"/>
        </w:rPr>
      </w:pPr>
      <w:r>
        <w:rPr>
          <w:rFonts w:ascii="Segoe UI" w:hAnsi="Segoe UI" w:cs="Segoe UI"/>
        </w:rPr>
        <w:t>The Customs Compliance Specialist is responsible for day-to-day compliance with Customs classification and import/export trade regulations. As a part of the Traffic and Trade Compliance team, the specialist’s role is to ensure that Viega adheres to all governmental regulations for both import and export activities. This position is responsible for ensuring proper recordkeeping, valuation, country of origin, and product classification.</w:t>
      </w:r>
    </w:p>
    <w:p w:rsidR="00CB4012" w:rsidRDefault="00CB4012" w:rsidP="00CB4012">
      <w:pPr>
        <w:pStyle w:val="NormalWeb"/>
        <w:shd w:val="clear" w:color="auto" w:fill="FFFFFF"/>
        <w:spacing w:before="0" w:beforeAutospacing="0" w:after="0" w:afterAutospacing="0"/>
        <w:textAlignment w:val="baseline"/>
        <w:rPr>
          <w:rFonts w:ascii="Segoe UI" w:hAnsi="Segoe UI" w:cs="Segoe UI"/>
        </w:rPr>
      </w:pPr>
    </w:p>
    <w:p w:rsidR="00CB4012" w:rsidRDefault="00CB4012" w:rsidP="00CB4012">
      <w:pPr>
        <w:pStyle w:val="NormalWeb"/>
        <w:shd w:val="clear" w:color="auto" w:fill="FFFFFF"/>
        <w:spacing w:before="0" w:beforeAutospacing="0" w:after="0" w:afterAutospacing="0"/>
        <w:textAlignment w:val="baseline"/>
        <w:rPr>
          <w:rFonts w:ascii="Segoe UI" w:hAnsi="Segoe UI" w:cs="Segoe UI"/>
        </w:rPr>
      </w:pPr>
      <w:r>
        <w:rPr>
          <w:rStyle w:val="Strong"/>
          <w:rFonts w:ascii="Segoe UI" w:hAnsi="Segoe UI" w:cs="Segoe UI"/>
          <w:sz w:val="21"/>
          <w:szCs w:val="21"/>
          <w:bdr w:val="none" w:sz="0" w:space="0" w:color="auto" w:frame="1"/>
        </w:rPr>
        <w:t>JOB DESCRIPTION DETAILS</w:t>
      </w:r>
    </w:p>
    <w:p w:rsidR="00CB4012" w:rsidRDefault="00CB4012" w:rsidP="00CB4012">
      <w:pPr>
        <w:pStyle w:val="NormalWeb"/>
        <w:shd w:val="clear" w:color="auto" w:fill="FFFFFF"/>
        <w:spacing w:before="0" w:beforeAutospacing="0" w:after="0" w:afterAutospacing="0"/>
        <w:textAlignment w:val="baseline"/>
        <w:rPr>
          <w:rFonts w:ascii="Segoe UI" w:hAnsi="Segoe UI" w:cs="Segoe UI"/>
        </w:rPr>
      </w:pPr>
      <w:r>
        <w:rPr>
          <w:rFonts w:ascii="Segoe UI" w:hAnsi="Segoe UI" w:cs="Segoe UI"/>
        </w:rPr>
        <w:t>Compliance Tasks</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Works with tariff classifications and maintains the product database for brokers</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Communicates with carriers, CBP, and other parties to resolve issues and facilitate the release of imported/exported merchandise</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Updates and maintains both import and export compliance manuals</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Proactively monitors all daily activities with brokerage companies</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Conducts monthly audits of import entries and export EEI’s. Provide summary reports and findings to Trade Compliance Manager.</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Assists the Trade Compliance Manager with qualifying Viega LLC’s products for USMCA</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Assists the Trade Compliance Manager with Viega LLC’s reconciliation program Logistics Tasks</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Reviews daily transit reports for potential delays and acts accordingly</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Prepares paperwork and books non-inventory international shipments as needed</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Assists in negotiating international carrier rates</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Documents broker/forwarder issues and reports out during the quarterly review</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Audits and approves freight invoices for accuracy Other</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Attends meetings as required and/or assigned</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Performs other duties as required and/or assigned</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Will be required to travel up to 10% of the time</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Complies with the safety rules and guidelines</w:t>
      </w:r>
    </w:p>
    <w:p w:rsidR="00CB4012" w:rsidRDefault="00CB4012" w:rsidP="00CB4012">
      <w:pPr>
        <w:pStyle w:val="NormalWeb"/>
        <w:shd w:val="clear" w:color="auto" w:fill="FFFFFF"/>
        <w:spacing w:before="0" w:beforeAutospacing="0" w:after="0" w:afterAutospacing="0"/>
        <w:textAlignment w:val="baseline"/>
        <w:rPr>
          <w:rFonts w:ascii="Segoe UI" w:hAnsi="Segoe UI" w:cs="Segoe UI"/>
        </w:rPr>
      </w:pPr>
    </w:p>
    <w:p w:rsidR="00CB4012" w:rsidRDefault="00CB4012" w:rsidP="00CB4012">
      <w:pPr>
        <w:pStyle w:val="NormalWeb"/>
        <w:shd w:val="clear" w:color="auto" w:fill="FFFFFF"/>
        <w:spacing w:before="0" w:beforeAutospacing="0" w:after="0" w:afterAutospacing="0"/>
        <w:textAlignment w:val="baseline"/>
        <w:rPr>
          <w:rFonts w:ascii="Segoe UI" w:hAnsi="Segoe UI" w:cs="Segoe UI"/>
        </w:rPr>
      </w:pPr>
      <w:r>
        <w:rPr>
          <w:rStyle w:val="Strong"/>
          <w:rFonts w:ascii="Segoe UI" w:hAnsi="Segoe UI" w:cs="Segoe UI"/>
          <w:sz w:val="21"/>
          <w:szCs w:val="21"/>
          <w:bdr w:val="none" w:sz="0" w:space="0" w:color="auto" w:frame="1"/>
        </w:rPr>
        <w:t>REQUIRED QUALIFICATIONS</w:t>
      </w:r>
    </w:p>
    <w:p w:rsidR="00CB4012" w:rsidRDefault="00CB4012" w:rsidP="00CB4012">
      <w:pPr>
        <w:pStyle w:val="NormalWeb"/>
        <w:shd w:val="clear" w:color="auto" w:fill="FFFFFF"/>
        <w:spacing w:before="0" w:beforeAutospacing="0" w:after="0" w:afterAutospacing="0"/>
        <w:textAlignment w:val="baseline"/>
        <w:rPr>
          <w:rFonts w:ascii="Segoe UI" w:hAnsi="Segoe UI" w:cs="Segoe UI"/>
        </w:rPr>
      </w:pPr>
      <w:r>
        <w:rPr>
          <w:rFonts w:ascii="Segoe UI" w:hAnsi="Segoe UI" w:cs="Segoe UI"/>
        </w:rPr>
        <w:t>Knowledge, Skills, and Abilities</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Ability to prioritize and execute tasks in a high-pressure environment</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Strong problem-solving skills</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Proactively asks for guidance when needed</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Basic Excel and Analytical Skills</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Basic organizational skills</w:t>
      </w:r>
    </w:p>
    <w:p w:rsidR="00CB4012" w:rsidRDefault="00CB4012" w:rsidP="00CB4012">
      <w:pPr>
        <w:pStyle w:val="NormalWeb"/>
        <w:shd w:val="clear" w:color="auto" w:fill="FFFFFF"/>
        <w:spacing w:before="0" w:beforeAutospacing="0" w:after="0" w:afterAutospacing="0"/>
        <w:textAlignment w:val="baseline"/>
        <w:rPr>
          <w:rFonts w:ascii="Segoe UI" w:hAnsi="Segoe UI" w:cs="Segoe UI"/>
        </w:rPr>
      </w:pPr>
    </w:p>
    <w:p w:rsidR="00CB4012" w:rsidRDefault="00CB4012" w:rsidP="00CB4012">
      <w:pPr>
        <w:pStyle w:val="NormalWeb"/>
        <w:shd w:val="clear" w:color="auto" w:fill="FFFFFF"/>
        <w:spacing w:before="0" w:beforeAutospacing="0" w:after="0" w:afterAutospacing="0"/>
        <w:textAlignment w:val="baseline"/>
        <w:rPr>
          <w:rFonts w:ascii="Segoe UI" w:hAnsi="Segoe UI" w:cs="Segoe UI"/>
        </w:rPr>
      </w:pPr>
      <w:r>
        <w:rPr>
          <w:rStyle w:val="Strong"/>
          <w:rFonts w:ascii="Segoe UI" w:hAnsi="Segoe UI" w:cs="Segoe UI"/>
          <w:sz w:val="21"/>
          <w:szCs w:val="21"/>
          <w:bdr w:val="none" w:sz="0" w:space="0" w:color="auto" w:frame="1"/>
        </w:rPr>
        <w:t>Education, Certification/License &amp; Work Experience</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High School Diploma required</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Bachelor’s Degree strongly preferred</w:t>
      </w:r>
    </w:p>
    <w:p w:rsidR="00CB4012" w:rsidRDefault="0094699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lastRenderedPageBreak/>
        <w:t>3-6</w:t>
      </w:r>
      <w:bookmarkStart w:id="0" w:name="_GoBack"/>
      <w:bookmarkEnd w:id="0"/>
      <w:r w:rsidR="00CB4012">
        <w:rPr>
          <w:rFonts w:ascii="Segoe UI" w:hAnsi="Segoe UI" w:cs="Segoe UI"/>
        </w:rPr>
        <w:t xml:space="preserve"> years’ experience in trade compliance</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Experience with classification, valuation and determining country of origin</w:t>
      </w:r>
    </w:p>
    <w:p w:rsidR="00CB4012" w:rsidRDefault="00CB4012" w:rsidP="00CB4012">
      <w:pPr>
        <w:pStyle w:val="NormalWeb"/>
        <w:numPr>
          <w:ilvl w:val="0"/>
          <w:numId w:val="2"/>
        </w:numPr>
        <w:shd w:val="clear" w:color="auto" w:fill="FFFFFF"/>
        <w:spacing w:before="0" w:beforeAutospacing="0" w:after="0" w:afterAutospacing="0"/>
        <w:textAlignment w:val="baseline"/>
        <w:rPr>
          <w:rFonts w:ascii="Segoe UI" w:hAnsi="Segoe UI" w:cs="Segoe UI"/>
        </w:rPr>
      </w:pPr>
      <w:r>
        <w:rPr>
          <w:rFonts w:ascii="Segoe UI" w:hAnsi="Segoe UI" w:cs="Segoe UI"/>
        </w:rPr>
        <w:t>Experience with ACE reports, PSC’s, CF-28 and CF-29 forms Equivalent combinations of education and experience may be considered.</w:t>
      </w:r>
    </w:p>
    <w:p w:rsidR="00CB4012" w:rsidRDefault="00CB4012" w:rsidP="00CB4012">
      <w:pPr>
        <w:pStyle w:val="NormalWeb"/>
        <w:shd w:val="clear" w:color="auto" w:fill="FFFFFF"/>
        <w:spacing w:before="0" w:beforeAutospacing="0" w:after="0" w:afterAutospacing="0"/>
        <w:textAlignment w:val="baseline"/>
        <w:rPr>
          <w:rFonts w:ascii="Segoe UI" w:hAnsi="Segoe UI" w:cs="Segoe UI"/>
        </w:rPr>
      </w:pPr>
    </w:p>
    <w:p w:rsidR="00CB4012" w:rsidRDefault="00CB4012" w:rsidP="00CB4012">
      <w:pPr>
        <w:pStyle w:val="NormalWeb"/>
        <w:shd w:val="clear" w:color="auto" w:fill="FFFFFF"/>
        <w:spacing w:before="0" w:beforeAutospacing="0" w:after="0" w:afterAutospacing="0"/>
        <w:textAlignment w:val="baseline"/>
        <w:rPr>
          <w:rFonts w:ascii="Segoe UI" w:hAnsi="Segoe UI" w:cs="Segoe UI"/>
        </w:rPr>
      </w:pPr>
      <w:r>
        <w:rPr>
          <w:rFonts w:ascii="Segoe UI" w:hAnsi="Segoe UI" w:cs="Segoe UI"/>
        </w:rPr>
        <w:t>EOE</w:t>
      </w:r>
    </w:p>
    <w:p w:rsidR="00512BDA" w:rsidRDefault="00512BDA"/>
    <w:sectPr w:rsidR="00512BD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F18" w:rsidRDefault="000B6F18" w:rsidP="00365842">
      <w:pPr>
        <w:spacing w:after="0" w:line="240" w:lineRule="auto"/>
      </w:pPr>
      <w:r>
        <w:separator/>
      </w:r>
    </w:p>
  </w:endnote>
  <w:endnote w:type="continuationSeparator" w:id="0">
    <w:p w:rsidR="000B6F18" w:rsidRDefault="000B6F18" w:rsidP="00365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F18" w:rsidRDefault="000B6F18" w:rsidP="00365842">
      <w:pPr>
        <w:spacing w:after="0" w:line="240" w:lineRule="auto"/>
      </w:pPr>
      <w:r>
        <w:separator/>
      </w:r>
    </w:p>
  </w:footnote>
  <w:footnote w:type="continuationSeparator" w:id="0">
    <w:p w:rsidR="000B6F18" w:rsidRDefault="000B6F18" w:rsidP="00365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43D"/>
    <w:multiLevelType w:val="hybridMultilevel"/>
    <w:tmpl w:val="3A4287D0"/>
    <w:lvl w:ilvl="0" w:tplc="0B340C6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77112"/>
    <w:multiLevelType w:val="hybridMultilevel"/>
    <w:tmpl w:val="2304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9E30DF"/>
    <w:multiLevelType w:val="hybridMultilevel"/>
    <w:tmpl w:val="37644978"/>
    <w:lvl w:ilvl="0" w:tplc="0B340C6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6348CE"/>
    <w:multiLevelType w:val="hybridMultilevel"/>
    <w:tmpl w:val="7702FF22"/>
    <w:lvl w:ilvl="0" w:tplc="0B340C6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012"/>
    <w:rsid w:val="000B6F18"/>
    <w:rsid w:val="00365842"/>
    <w:rsid w:val="00512BDA"/>
    <w:rsid w:val="00946992"/>
    <w:rsid w:val="00CB40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BCCBD"/>
  <w15:chartTrackingRefBased/>
  <w15:docId w15:val="{BAC8BE62-F8EB-4092-A5B7-C590CAB1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0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40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Klestinec Jessica</dc:creator>
  <cp:keywords/>
  <dc:description/>
  <cp:lastModifiedBy>VonLintel Kathy</cp:lastModifiedBy>
  <cp:revision>3</cp:revision>
  <dcterms:created xsi:type="dcterms:W3CDTF">2021-04-12T19:34:00Z</dcterms:created>
  <dcterms:modified xsi:type="dcterms:W3CDTF">2021-04-12T19:34:00Z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2021-04-12T16:54:18Z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527b3cef-54da-4986-b3a3-fd6b65d99420</vt:lpwstr>
  </property>
  <property fmtid="{D5CDD505-2E9C-101B-9397-08002B2CF9AE}" pid="8" name="MSIP_Label_cdb01517-4d15-4247-99fb-6df4a06d0d78_ContentBits">
    <vt:lpwstr>0</vt:lpwstr>
  </property>
</Properties>
</file>