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9092D" w14:textId="3FCF8137" w:rsidR="00EA64F0" w:rsidRPr="00D6359E" w:rsidRDefault="003C24AD" w:rsidP="008A49F0">
      <w:pPr>
        <w:spacing w:after="0" w:line="240" w:lineRule="auto"/>
        <w:jc w:val="both"/>
        <w:rPr>
          <w:rFonts w:ascii="Verdana" w:eastAsia="Times New Roman" w:hAnsi="Verdana" w:cs="Times New Roman"/>
          <w:b/>
          <w:bCs/>
          <w:u w:val="single"/>
        </w:rPr>
      </w:pPr>
      <w:r>
        <w:rPr>
          <w:rFonts w:ascii="Verdana" w:eastAsia="Times New Roman" w:hAnsi="Verdana" w:cs="Times New Roman"/>
          <w:b/>
          <w:bCs/>
          <w:u w:val="single"/>
        </w:rPr>
        <w:t>Trade Compliance Specialist</w:t>
      </w:r>
    </w:p>
    <w:p w14:paraId="1631B5DA" w14:textId="07B171DF" w:rsidR="000E25E9" w:rsidRPr="00617D82" w:rsidRDefault="000E25E9" w:rsidP="008A49F0">
      <w:pPr>
        <w:spacing w:after="0" w:line="240" w:lineRule="auto"/>
        <w:jc w:val="both"/>
        <w:rPr>
          <w:rFonts w:ascii="Verdana" w:eastAsia="Times New Roman" w:hAnsi="Verdana" w:cs="Times New Roman"/>
          <w:sz w:val="16"/>
          <w:szCs w:val="16"/>
        </w:rPr>
      </w:pPr>
      <w:r w:rsidRPr="00617D82">
        <w:rPr>
          <w:rFonts w:ascii="Verdana" w:eastAsia="Times New Roman" w:hAnsi="Verdana" w:cs="Times New Roman"/>
          <w:sz w:val="16"/>
          <w:szCs w:val="16"/>
        </w:rPr>
        <w:t xml:space="preserve">BUSINESS: </w:t>
      </w:r>
      <w:r w:rsidR="003C24AD">
        <w:rPr>
          <w:rFonts w:ascii="Verdana" w:eastAsia="Times New Roman" w:hAnsi="Verdana" w:cs="Times New Roman"/>
          <w:sz w:val="16"/>
          <w:szCs w:val="16"/>
        </w:rPr>
        <w:tab/>
      </w:r>
      <w:r w:rsidR="00AA0F24">
        <w:rPr>
          <w:rFonts w:ascii="Verdana" w:eastAsia="Times New Roman" w:hAnsi="Verdana" w:cs="Times New Roman"/>
          <w:sz w:val="16"/>
          <w:szCs w:val="16"/>
        </w:rPr>
        <w:t xml:space="preserve">Corporate </w:t>
      </w:r>
    </w:p>
    <w:p w14:paraId="0C1A3002" w14:textId="421FDC32" w:rsidR="00EA64F0" w:rsidRPr="00617D82" w:rsidRDefault="00D6359E" w:rsidP="008A49F0">
      <w:pPr>
        <w:spacing w:after="0" w:line="240" w:lineRule="auto"/>
        <w:jc w:val="both"/>
        <w:rPr>
          <w:rFonts w:ascii="Verdana" w:eastAsia="Times New Roman" w:hAnsi="Verdana" w:cs="Times New Roman"/>
          <w:sz w:val="16"/>
          <w:szCs w:val="16"/>
        </w:rPr>
      </w:pPr>
      <w:r w:rsidRPr="00617D82">
        <w:rPr>
          <w:rFonts w:ascii="Verdana" w:eastAsia="Times New Roman" w:hAnsi="Verdana" w:cs="Times New Roman"/>
          <w:sz w:val="16"/>
          <w:szCs w:val="16"/>
        </w:rPr>
        <w:t>LOCATION:</w:t>
      </w:r>
      <w:r w:rsidR="00EA64F0" w:rsidRPr="00617D82">
        <w:rPr>
          <w:rFonts w:ascii="Verdana" w:eastAsia="Times New Roman" w:hAnsi="Verdana" w:cs="Times New Roman"/>
          <w:sz w:val="16"/>
          <w:szCs w:val="16"/>
        </w:rPr>
        <w:t xml:space="preserve"> </w:t>
      </w:r>
      <w:r w:rsidR="003C24AD">
        <w:rPr>
          <w:rFonts w:ascii="Verdana" w:eastAsia="Times New Roman" w:hAnsi="Verdana" w:cs="Times New Roman"/>
          <w:sz w:val="16"/>
          <w:szCs w:val="16"/>
        </w:rPr>
        <w:tab/>
      </w:r>
      <w:r w:rsidR="003D74BB">
        <w:rPr>
          <w:rFonts w:ascii="Verdana" w:eastAsia="Times New Roman" w:hAnsi="Verdana" w:cs="Times New Roman"/>
          <w:sz w:val="16"/>
          <w:szCs w:val="16"/>
        </w:rPr>
        <w:t>Warren, MA or Corona, CA</w:t>
      </w:r>
    </w:p>
    <w:p w14:paraId="63B07EF6" w14:textId="3D6A3F92" w:rsidR="00EA64F0" w:rsidRPr="00617D82" w:rsidRDefault="00D6359E" w:rsidP="008A49F0">
      <w:pPr>
        <w:spacing w:after="0" w:line="240" w:lineRule="auto"/>
        <w:jc w:val="both"/>
        <w:rPr>
          <w:rFonts w:ascii="Verdana" w:eastAsia="Times New Roman" w:hAnsi="Verdana" w:cs="Times New Roman"/>
          <w:sz w:val="16"/>
          <w:szCs w:val="16"/>
        </w:rPr>
      </w:pPr>
      <w:r w:rsidRPr="00617D82">
        <w:rPr>
          <w:rFonts w:ascii="Verdana" w:eastAsia="Times New Roman" w:hAnsi="Verdana" w:cs="Times New Roman"/>
          <w:sz w:val="16"/>
          <w:szCs w:val="16"/>
        </w:rPr>
        <w:t>REPORTS TO:</w:t>
      </w:r>
      <w:r w:rsidR="003C24AD">
        <w:rPr>
          <w:rFonts w:ascii="Verdana" w:eastAsia="Times New Roman" w:hAnsi="Verdana" w:cs="Times New Roman"/>
          <w:sz w:val="16"/>
          <w:szCs w:val="16"/>
        </w:rPr>
        <w:t xml:space="preserve"> </w:t>
      </w:r>
      <w:r w:rsidR="003C24AD">
        <w:rPr>
          <w:rFonts w:ascii="Verdana" w:eastAsia="Times New Roman" w:hAnsi="Verdana" w:cs="Times New Roman"/>
          <w:sz w:val="16"/>
          <w:szCs w:val="16"/>
        </w:rPr>
        <w:tab/>
        <w:t>Aerospace &amp; Defense Business</w:t>
      </w:r>
      <w:r w:rsidR="00EA64F0" w:rsidRPr="00617D82">
        <w:rPr>
          <w:rFonts w:ascii="Verdana" w:eastAsia="Times New Roman" w:hAnsi="Verdana" w:cs="Times New Roman"/>
          <w:sz w:val="16"/>
          <w:szCs w:val="16"/>
        </w:rPr>
        <w:t xml:space="preserve"> </w:t>
      </w:r>
    </w:p>
    <w:p w14:paraId="05039317" w14:textId="77777777" w:rsidR="000E25E9" w:rsidRPr="003C24AD" w:rsidRDefault="000E25E9" w:rsidP="008A49F0">
      <w:pPr>
        <w:spacing w:after="0" w:line="240" w:lineRule="auto"/>
        <w:jc w:val="both"/>
        <w:rPr>
          <w:rFonts w:ascii="Verdana" w:eastAsia="Times New Roman" w:hAnsi="Verdana" w:cs="Times New Roman"/>
          <w:b/>
          <w:bCs/>
          <w:sz w:val="24"/>
          <w:szCs w:val="24"/>
        </w:rPr>
      </w:pPr>
    </w:p>
    <w:p w14:paraId="14DDC490" w14:textId="4545D5B7" w:rsidR="000E25E9" w:rsidRPr="003C24AD" w:rsidRDefault="008B727B" w:rsidP="008A49F0">
      <w:pPr>
        <w:spacing w:after="0" w:line="240" w:lineRule="auto"/>
        <w:jc w:val="both"/>
        <w:rPr>
          <w:rFonts w:ascii="Verdana" w:eastAsia="Times New Roman" w:hAnsi="Verdana" w:cs="Times New Roman"/>
          <w:b/>
          <w:bCs/>
          <w:sz w:val="20"/>
          <w:szCs w:val="20"/>
        </w:rPr>
      </w:pPr>
      <w:r w:rsidRPr="003C24AD">
        <w:rPr>
          <w:rFonts w:ascii="Verdana" w:eastAsia="Times New Roman" w:hAnsi="Verdana" w:cs="Times New Roman"/>
          <w:sz w:val="18"/>
          <w:szCs w:val="18"/>
        </w:rPr>
        <w:t>CIRCOR International</w:t>
      </w:r>
      <w:r w:rsidR="00B125BE" w:rsidRPr="003C24AD">
        <w:rPr>
          <w:rFonts w:ascii="Verdana" w:eastAsia="Times New Roman" w:hAnsi="Verdana" w:cs="Times New Roman"/>
          <w:sz w:val="18"/>
          <w:szCs w:val="18"/>
        </w:rPr>
        <w:t xml:space="preserve"> </w:t>
      </w:r>
      <w:r w:rsidRPr="003C24AD">
        <w:rPr>
          <w:rFonts w:ascii="Verdana" w:eastAsia="Times New Roman" w:hAnsi="Verdana" w:cs="Times New Roman"/>
          <w:sz w:val="18"/>
          <w:szCs w:val="18"/>
        </w:rPr>
        <w:t xml:space="preserve">(NYSE: CIR) is one of the world’s leading providers of mission critical flow control products and services for the Industrial and Aerospace &amp; Defense markets. The Company has a product portfolio of market-leading brands serving its customers’ most demanding applications. CIRCOR markets its solutions directly and through various sales partners to more than 14,000 customers in approximately 100 countries. The Company has a global presence with approximately 3,200 employees and is headquartered in Burlington, Massachusetts. For more information, visit the Company’s investor relations website at </w:t>
      </w:r>
      <w:hyperlink r:id="rId11" w:history="1">
        <w:r w:rsidRPr="003C24AD">
          <w:rPr>
            <w:rStyle w:val="Hyperlink"/>
            <w:rFonts w:ascii="Verdana" w:eastAsia="Times New Roman" w:hAnsi="Verdana" w:cs="Times New Roman"/>
            <w:sz w:val="18"/>
            <w:szCs w:val="18"/>
          </w:rPr>
          <w:t>https://investors.circor.com/</w:t>
        </w:r>
      </w:hyperlink>
      <w:r w:rsidRPr="003C24AD">
        <w:rPr>
          <w:rFonts w:ascii="Verdana" w:eastAsia="Times New Roman" w:hAnsi="Verdana" w:cs="Times New Roman"/>
          <w:sz w:val="18"/>
          <w:szCs w:val="18"/>
        </w:rPr>
        <w:t xml:space="preserve"> </w:t>
      </w:r>
    </w:p>
    <w:p w14:paraId="2AFAEA88" w14:textId="77777777" w:rsidR="000603E7" w:rsidRPr="003C24AD" w:rsidRDefault="000603E7" w:rsidP="008A49F0">
      <w:pPr>
        <w:spacing w:after="0" w:line="240" w:lineRule="auto"/>
        <w:jc w:val="both"/>
        <w:rPr>
          <w:rFonts w:ascii="Verdana" w:eastAsia="Times New Roman" w:hAnsi="Verdana" w:cs="Times New Roman"/>
          <w:b/>
          <w:bCs/>
          <w:color w:val="FF0000"/>
          <w:sz w:val="18"/>
          <w:szCs w:val="18"/>
        </w:rPr>
      </w:pPr>
    </w:p>
    <w:p w14:paraId="07E70060" w14:textId="77777777" w:rsidR="00AA0F24" w:rsidRPr="003C24AD" w:rsidRDefault="00AA0F24" w:rsidP="008A49F0">
      <w:pPr>
        <w:spacing w:after="0" w:line="240" w:lineRule="auto"/>
        <w:jc w:val="both"/>
        <w:rPr>
          <w:rFonts w:ascii="Verdana" w:eastAsia="Times New Roman" w:hAnsi="Verdana" w:cs="Times New Roman"/>
          <w:b/>
          <w:bCs/>
          <w:sz w:val="20"/>
          <w:szCs w:val="20"/>
        </w:rPr>
      </w:pPr>
    </w:p>
    <w:p w14:paraId="7704274A" w14:textId="5BFCAF89" w:rsidR="005E3ABB" w:rsidRPr="003C24AD" w:rsidRDefault="005E3ABB" w:rsidP="008A49F0">
      <w:pPr>
        <w:spacing w:after="0" w:line="240" w:lineRule="auto"/>
        <w:jc w:val="both"/>
        <w:rPr>
          <w:rFonts w:ascii="Verdana" w:eastAsia="Times New Roman" w:hAnsi="Verdana" w:cs="Times New Roman"/>
          <w:sz w:val="20"/>
          <w:szCs w:val="20"/>
        </w:rPr>
      </w:pPr>
      <w:r w:rsidRPr="003C24AD">
        <w:rPr>
          <w:rFonts w:ascii="Verdana" w:eastAsia="Times New Roman" w:hAnsi="Verdana" w:cs="Times New Roman"/>
          <w:b/>
          <w:bCs/>
          <w:sz w:val="20"/>
          <w:szCs w:val="20"/>
        </w:rPr>
        <w:t>POSITION DETAILS</w:t>
      </w:r>
    </w:p>
    <w:p w14:paraId="75643173" w14:textId="77777777" w:rsidR="000E25E9" w:rsidRPr="00FD55F5" w:rsidRDefault="000E25E9" w:rsidP="008A49F0">
      <w:pPr>
        <w:spacing w:after="0" w:line="240" w:lineRule="auto"/>
        <w:jc w:val="both"/>
        <w:rPr>
          <w:rFonts w:ascii="Verdana" w:eastAsia="Times New Roman" w:hAnsi="Verdana" w:cs="Times New Roman"/>
          <w:b/>
          <w:bCs/>
          <w:i/>
          <w:iCs/>
          <w:sz w:val="20"/>
          <w:szCs w:val="20"/>
        </w:rPr>
      </w:pPr>
    </w:p>
    <w:p w14:paraId="1FC9F474" w14:textId="77777777" w:rsidR="005E3ABB" w:rsidRPr="00FD55F5" w:rsidRDefault="005E3ABB" w:rsidP="008A49F0">
      <w:pPr>
        <w:spacing w:after="0" w:line="240" w:lineRule="auto"/>
        <w:jc w:val="both"/>
        <w:rPr>
          <w:rFonts w:ascii="Verdana" w:eastAsia="Times New Roman" w:hAnsi="Verdana" w:cs="Times New Roman"/>
          <w:sz w:val="20"/>
          <w:szCs w:val="20"/>
        </w:rPr>
      </w:pPr>
      <w:r w:rsidRPr="00FD55F5">
        <w:rPr>
          <w:rFonts w:ascii="Verdana" w:eastAsia="Times New Roman" w:hAnsi="Verdana" w:cs="Times New Roman"/>
          <w:b/>
          <w:bCs/>
          <w:i/>
          <w:iCs/>
          <w:sz w:val="20"/>
          <w:szCs w:val="20"/>
        </w:rPr>
        <w:t>Position Summary</w:t>
      </w:r>
    </w:p>
    <w:p w14:paraId="7C3100D8" w14:textId="77777777" w:rsidR="003C24AD" w:rsidRPr="003C24AD" w:rsidRDefault="003C24AD" w:rsidP="003C24AD">
      <w:pPr>
        <w:jc w:val="both"/>
        <w:rPr>
          <w:rFonts w:ascii="Verdana" w:eastAsia="Times New Roman" w:hAnsi="Verdana" w:cs="Times New Roman"/>
          <w:sz w:val="18"/>
          <w:szCs w:val="18"/>
        </w:rPr>
      </w:pPr>
      <w:r w:rsidRPr="003C24AD">
        <w:rPr>
          <w:rFonts w:ascii="Verdana" w:eastAsia="Times New Roman" w:hAnsi="Verdana" w:cs="Times New Roman"/>
          <w:sz w:val="18"/>
          <w:szCs w:val="18"/>
        </w:rPr>
        <w:t xml:space="preserve">This position is responsible for supporting CIRCOR’s Aerospace and Defense sites to ensure compliance with applicable local and regional trade compliance laws and regulations. The position will do this by acting as the A&amp;D escalation point of contact for daily transactions regarding denied party and sanctions reviews, red flag analysis, ECCN &amp; HTS classification, country of origin analysis and export license determinations. This position will be required to work closely with the A&amp;D site trade advocates to provide support and back-up on all activities related to the sites’ trade compliance programs.  </w:t>
      </w:r>
    </w:p>
    <w:p w14:paraId="070172C8" w14:textId="77777777" w:rsidR="007A320C" w:rsidRDefault="007A320C" w:rsidP="008A49F0">
      <w:pPr>
        <w:spacing w:after="0" w:line="240" w:lineRule="auto"/>
        <w:jc w:val="both"/>
        <w:rPr>
          <w:rFonts w:ascii="Verdana" w:eastAsia="Times New Roman" w:hAnsi="Verdana" w:cs="Times New Roman"/>
          <w:b/>
          <w:bCs/>
          <w:i/>
          <w:iCs/>
          <w:sz w:val="20"/>
          <w:szCs w:val="20"/>
        </w:rPr>
      </w:pPr>
    </w:p>
    <w:p w14:paraId="5D9D12D5" w14:textId="5F2B127B" w:rsidR="005E3ABB" w:rsidRDefault="005E3ABB" w:rsidP="008A49F0">
      <w:pPr>
        <w:spacing w:after="0" w:line="240" w:lineRule="auto"/>
        <w:jc w:val="both"/>
        <w:rPr>
          <w:rFonts w:ascii="Verdana" w:eastAsia="Times New Roman" w:hAnsi="Verdana" w:cs="Times New Roman"/>
          <w:b/>
          <w:bCs/>
          <w:i/>
          <w:iCs/>
          <w:sz w:val="20"/>
          <w:szCs w:val="20"/>
        </w:rPr>
      </w:pPr>
      <w:r w:rsidRPr="008B727B">
        <w:rPr>
          <w:rFonts w:ascii="Verdana" w:eastAsia="Times New Roman" w:hAnsi="Verdana" w:cs="Times New Roman"/>
          <w:b/>
          <w:bCs/>
          <w:i/>
          <w:iCs/>
          <w:sz w:val="20"/>
          <w:szCs w:val="20"/>
        </w:rPr>
        <w:t>Principal Activities</w:t>
      </w:r>
    </w:p>
    <w:p w14:paraId="7C03092F" w14:textId="77777777" w:rsidR="003C24AD" w:rsidRPr="003C24AD" w:rsidRDefault="003C24AD" w:rsidP="003C24AD">
      <w:pPr>
        <w:pStyle w:val="ListParagraph"/>
        <w:numPr>
          <w:ilvl w:val="0"/>
          <w:numId w:val="11"/>
        </w:numPr>
        <w:tabs>
          <w:tab w:val="left" w:pos="2160"/>
        </w:tabs>
        <w:spacing w:after="0" w:line="240" w:lineRule="auto"/>
        <w:contextualSpacing w:val="0"/>
        <w:jc w:val="both"/>
        <w:rPr>
          <w:rFonts w:ascii="Verdana" w:hAnsi="Verdana" w:cs="Arial"/>
          <w:sz w:val="18"/>
          <w:szCs w:val="18"/>
          <w:lang w:val="en-GB"/>
        </w:rPr>
      </w:pPr>
      <w:r w:rsidRPr="003C24AD">
        <w:rPr>
          <w:rFonts w:ascii="Verdana" w:hAnsi="Verdana" w:cs="Arial"/>
          <w:sz w:val="18"/>
          <w:szCs w:val="18"/>
          <w:lang w:val="en-GB"/>
        </w:rPr>
        <w:t xml:space="preserve">Escalation point for A&amp;D business partner Denied Party and Embargoed Country Screening </w:t>
      </w:r>
      <w:proofErr w:type="gramStart"/>
      <w:r w:rsidRPr="003C24AD">
        <w:rPr>
          <w:rFonts w:ascii="Verdana" w:hAnsi="Verdana" w:cs="Arial"/>
          <w:sz w:val="18"/>
          <w:szCs w:val="18"/>
          <w:lang w:val="en-GB"/>
        </w:rPr>
        <w:t>hits;</w:t>
      </w:r>
      <w:proofErr w:type="gramEnd"/>
    </w:p>
    <w:p w14:paraId="1B845407" w14:textId="77777777" w:rsidR="003C24AD" w:rsidRPr="003C24AD" w:rsidRDefault="003C24AD" w:rsidP="003C24AD">
      <w:pPr>
        <w:pStyle w:val="ListParagraph"/>
        <w:numPr>
          <w:ilvl w:val="0"/>
          <w:numId w:val="11"/>
        </w:numPr>
        <w:tabs>
          <w:tab w:val="left" w:pos="2160"/>
        </w:tabs>
        <w:spacing w:after="0" w:line="240" w:lineRule="auto"/>
        <w:contextualSpacing w:val="0"/>
        <w:jc w:val="both"/>
        <w:rPr>
          <w:rFonts w:ascii="Verdana" w:hAnsi="Verdana" w:cs="Arial"/>
          <w:sz w:val="18"/>
          <w:szCs w:val="18"/>
          <w:lang w:val="en-GB"/>
        </w:rPr>
      </w:pPr>
      <w:r w:rsidRPr="003C24AD">
        <w:rPr>
          <w:rFonts w:ascii="Verdana" w:hAnsi="Verdana" w:cs="Arial"/>
          <w:sz w:val="18"/>
          <w:szCs w:val="18"/>
          <w:lang w:val="en-GB"/>
        </w:rPr>
        <w:t xml:space="preserve">Communicate Corporate Trade Compliance Internal Control Plan and Procedures to A&amp;D site trade </w:t>
      </w:r>
      <w:proofErr w:type="gramStart"/>
      <w:r w:rsidRPr="003C24AD">
        <w:rPr>
          <w:rFonts w:ascii="Verdana" w:hAnsi="Verdana" w:cs="Arial"/>
          <w:sz w:val="18"/>
          <w:szCs w:val="18"/>
          <w:lang w:val="en-GB"/>
        </w:rPr>
        <w:t>advocates;</w:t>
      </w:r>
      <w:proofErr w:type="gramEnd"/>
    </w:p>
    <w:p w14:paraId="3E983F13" w14:textId="77777777" w:rsidR="003C24AD" w:rsidRPr="003C24AD" w:rsidRDefault="003C24AD" w:rsidP="003C24AD">
      <w:pPr>
        <w:pStyle w:val="ListParagraph"/>
        <w:numPr>
          <w:ilvl w:val="0"/>
          <w:numId w:val="11"/>
        </w:numPr>
        <w:spacing w:after="0" w:line="240" w:lineRule="auto"/>
        <w:contextualSpacing w:val="0"/>
        <w:jc w:val="both"/>
        <w:rPr>
          <w:rFonts w:ascii="Verdana" w:hAnsi="Verdana" w:cs="Arial"/>
          <w:sz w:val="18"/>
          <w:szCs w:val="18"/>
          <w:lang w:val="en-GB"/>
        </w:rPr>
      </w:pPr>
      <w:r w:rsidRPr="003C24AD">
        <w:rPr>
          <w:rFonts w:ascii="Verdana" w:hAnsi="Verdana" w:cs="Arial"/>
          <w:sz w:val="18"/>
          <w:szCs w:val="18"/>
          <w:lang w:val="en-GB"/>
        </w:rPr>
        <w:t xml:space="preserve">Stay current on local and regional trade compliance regulations and report changes that may impact CIRCOR’s trade compliance </w:t>
      </w:r>
      <w:proofErr w:type="gramStart"/>
      <w:r w:rsidRPr="003C24AD">
        <w:rPr>
          <w:rFonts w:ascii="Verdana" w:hAnsi="Verdana" w:cs="Arial"/>
          <w:sz w:val="18"/>
          <w:szCs w:val="18"/>
          <w:lang w:val="en-GB"/>
        </w:rPr>
        <w:t>program;</w:t>
      </w:r>
      <w:proofErr w:type="gramEnd"/>
      <w:r w:rsidRPr="003C24AD">
        <w:rPr>
          <w:rFonts w:ascii="Verdana" w:hAnsi="Verdana" w:cs="Arial"/>
          <w:sz w:val="18"/>
          <w:szCs w:val="18"/>
          <w:lang w:val="en-GB"/>
        </w:rPr>
        <w:t xml:space="preserve"> </w:t>
      </w:r>
    </w:p>
    <w:p w14:paraId="71B88E05" w14:textId="77777777" w:rsidR="003C24AD" w:rsidRPr="003C24AD" w:rsidRDefault="003C24AD" w:rsidP="003C24AD">
      <w:pPr>
        <w:pStyle w:val="ListParagraph"/>
        <w:numPr>
          <w:ilvl w:val="0"/>
          <w:numId w:val="11"/>
        </w:numPr>
        <w:spacing w:after="0" w:line="240" w:lineRule="auto"/>
        <w:contextualSpacing w:val="0"/>
        <w:jc w:val="both"/>
        <w:rPr>
          <w:rFonts w:ascii="Verdana" w:hAnsi="Verdana" w:cs="Arial"/>
          <w:sz w:val="18"/>
          <w:szCs w:val="18"/>
          <w:lang w:val="en-GB"/>
        </w:rPr>
      </w:pPr>
      <w:r w:rsidRPr="003C24AD">
        <w:rPr>
          <w:rFonts w:ascii="Verdana" w:hAnsi="Verdana" w:cs="Arial"/>
          <w:sz w:val="18"/>
          <w:szCs w:val="18"/>
          <w:lang w:val="en-GB"/>
        </w:rPr>
        <w:t xml:space="preserve">Provide red flag and diversion risk advice to each </w:t>
      </w:r>
      <w:proofErr w:type="gramStart"/>
      <w:r w:rsidRPr="003C24AD">
        <w:rPr>
          <w:rFonts w:ascii="Verdana" w:hAnsi="Verdana" w:cs="Arial"/>
          <w:sz w:val="18"/>
          <w:szCs w:val="18"/>
          <w:lang w:val="en-GB"/>
        </w:rPr>
        <w:t>site;</w:t>
      </w:r>
      <w:proofErr w:type="gramEnd"/>
    </w:p>
    <w:p w14:paraId="502D5904" w14:textId="77777777" w:rsidR="003C24AD" w:rsidRPr="003C24AD" w:rsidRDefault="003C24AD" w:rsidP="003C24AD">
      <w:pPr>
        <w:pStyle w:val="ListParagraph"/>
        <w:numPr>
          <w:ilvl w:val="0"/>
          <w:numId w:val="11"/>
        </w:numPr>
        <w:spacing w:after="0" w:line="240" w:lineRule="auto"/>
        <w:contextualSpacing w:val="0"/>
        <w:jc w:val="both"/>
        <w:rPr>
          <w:rFonts w:ascii="Verdana" w:hAnsi="Verdana" w:cs="Arial"/>
          <w:sz w:val="18"/>
          <w:szCs w:val="18"/>
          <w:lang w:val="en-GB"/>
        </w:rPr>
      </w:pPr>
      <w:r w:rsidRPr="003C24AD">
        <w:rPr>
          <w:rFonts w:ascii="Verdana" w:hAnsi="Verdana" w:cs="Arial"/>
          <w:sz w:val="18"/>
          <w:szCs w:val="18"/>
          <w:lang w:val="en-GB"/>
        </w:rPr>
        <w:t xml:space="preserve">Provide advice for product, destination or re-export license determination and technology screening to the A&amp;D </w:t>
      </w:r>
      <w:proofErr w:type="gramStart"/>
      <w:r w:rsidRPr="003C24AD">
        <w:rPr>
          <w:rFonts w:ascii="Verdana" w:hAnsi="Verdana" w:cs="Arial"/>
          <w:sz w:val="18"/>
          <w:szCs w:val="18"/>
          <w:lang w:val="en-GB"/>
        </w:rPr>
        <w:t>sites;</w:t>
      </w:r>
      <w:proofErr w:type="gramEnd"/>
    </w:p>
    <w:p w14:paraId="76BCCA63" w14:textId="77777777" w:rsidR="003C24AD" w:rsidRPr="003C24AD" w:rsidRDefault="003C24AD" w:rsidP="003C24AD">
      <w:pPr>
        <w:pStyle w:val="ListParagraph"/>
        <w:numPr>
          <w:ilvl w:val="0"/>
          <w:numId w:val="11"/>
        </w:numPr>
        <w:spacing w:after="0" w:line="240" w:lineRule="auto"/>
        <w:contextualSpacing w:val="0"/>
        <w:jc w:val="both"/>
        <w:rPr>
          <w:rFonts w:ascii="Verdana" w:hAnsi="Verdana" w:cs="Arial"/>
          <w:sz w:val="18"/>
          <w:szCs w:val="18"/>
          <w:lang w:val="en-GB"/>
        </w:rPr>
      </w:pPr>
      <w:r w:rsidRPr="003C24AD">
        <w:rPr>
          <w:rFonts w:ascii="Verdana" w:hAnsi="Verdana" w:cs="Arial"/>
          <w:sz w:val="18"/>
          <w:szCs w:val="18"/>
          <w:lang w:val="en-GB"/>
        </w:rPr>
        <w:t xml:space="preserve">Submit license applications (Department of State and Commerce) for the export of controlled goods and </w:t>
      </w:r>
      <w:proofErr w:type="gramStart"/>
      <w:r w:rsidRPr="003C24AD">
        <w:rPr>
          <w:rFonts w:ascii="Verdana" w:hAnsi="Verdana" w:cs="Arial"/>
          <w:sz w:val="18"/>
          <w:szCs w:val="18"/>
          <w:lang w:val="en-GB"/>
        </w:rPr>
        <w:t>technology;</w:t>
      </w:r>
      <w:proofErr w:type="gramEnd"/>
    </w:p>
    <w:p w14:paraId="43AD334C" w14:textId="77777777" w:rsidR="003C24AD" w:rsidRPr="003C24AD" w:rsidRDefault="003C24AD" w:rsidP="003C24AD">
      <w:pPr>
        <w:pStyle w:val="ListParagraph"/>
        <w:numPr>
          <w:ilvl w:val="0"/>
          <w:numId w:val="11"/>
        </w:numPr>
        <w:tabs>
          <w:tab w:val="left" w:pos="-720"/>
          <w:tab w:val="left" w:pos="0"/>
          <w:tab w:val="left" w:pos="2160"/>
        </w:tabs>
        <w:suppressAutoHyphens/>
        <w:spacing w:after="0" w:line="240" w:lineRule="auto"/>
        <w:ind w:right="720"/>
        <w:contextualSpacing w:val="0"/>
        <w:jc w:val="both"/>
        <w:rPr>
          <w:rFonts w:ascii="Verdana" w:hAnsi="Verdana" w:cs="Arial"/>
          <w:sz w:val="18"/>
          <w:szCs w:val="18"/>
          <w:lang w:val="en-GB"/>
        </w:rPr>
      </w:pPr>
      <w:r w:rsidRPr="003C24AD">
        <w:rPr>
          <w:rFonts w:ascii="Verdana" w:hAnsi="Verdana" w:cs="Arial"/>
          <w:sz w:val="18"/>
          <w:szCs w:val="18"/>
          <w:lang w:val="en-GB"/>
        </w:rPr>
        <w:t xml:space="preserve">Provide guidance to A&amp;D sites on Harmonized Tariff Classification and ad-hoc classification projects for new </w:t>
      </w:r>
      <w:proofErr w:type="gramStart"/>
      <w:r w:rsidRPr="003C24AD">
        <w:rPr>
          <w:rFonts w:ascii="Verdana" w:hAnsi="Verdana" w:cs="Arial"/>
          <w:sz w:val="18"/>
          <w:szCs w:val="18"/>
          <w:lang w:val="en-GB"/>
        </w:rPr>
        <w:t>products;</w:t>
      </w:r>
      <w:proofErr w:type="gramEnd"/>
    </w:p>
    <w:p w14:paraId="6695C3D9" w14:textId="77777777" w:rsidR="003C24AD" w:rsidRPr="003C24AD" w:rsidRDefault="003C24AD" w:rsidP="003C24AD">
      <w:pPr>
        <w:pStyle w:val="ListParagraph"/>
        <w:numPr>
          <w:ilvl w:val="0"/>
          <w:numId w:val="11"/>
        </w:numPr>
        <w:tabs>
          <w:tab w:val="left" w:pos="-720"/>
          <w:tab w:val="left" w:pos="0"/>
          <w:tab w:val="left" w:pos="2160"/>
        </w:tabs>
        <w:suppressAutoHyphens/>
        <w:spacing w:after="0" w:line="240" w:lineRule="auto"/>
        <w:ind w:right="720"/>
        <w:contextualSpacing w:val="0"/>
        <w:jc w:val="both"/>
        <w:rPr>
          <w:rFonts w:ascii="Verdana" w:hAnsi="Verdana" w:cs="Arial"/>
          <w:sz w:val="18"/>
          <w:szCs w:val="18"/>
          <w:lang w:val="en-GB"/>
        </w:rPr>
      </w:pPr>
      <w:r w:rsidRPr="003C24AD">
        <w:rPr>
          <w:rFonts w:ascii="Verdana" w:hAnsi="Verdana" w:cs="Arial"/>
          <w:sz w:val="18"/>
          <w:szCs w:val="18"/>
          <w:lang w:val="en-GB"/>
        </w:rPr>
        <w:t xml:space="preserve">Provide training on various trade compliance </w:t>
      </w:r>
      <w:proofErr w:type="gramStart"/>
      <w:r w:rsidRPr="003C24AD">
        <w:rPr>
          <w:rFonts w:ascii="Verdana" w:hAnsi="Verdana" w:cs="Arial"/>
          <w:sz w:val="18"/>
          <w:szCs w:val="18"/>
          <w:lang w:val="en-GB"/>
        </w:rPr>
        <w:t>topics;</w:t>
      </w:r>
      <w:proofErr w:type="gramEnd"/>
    </w:p>
    <w:p w14:paraId="1A87427D" w14:textId="77777777" w:rsidR="003C24AD" w:rsidRPr="003C24AD" w:rsidRDefault="003C24AD" w:rsidP="003C24AD">
      <w:pPr>
        <w:pStyle w:val="ListParagraph"/>
        <w:numPr>
          <w:ilvl w:val="0"/>
          <w:numId w:val="11"/>
        </w:numPr>
        <w:tabs>
          <w:tab w:val="left" w:pos="-720"/>
          <w:tab w:val="left" w:pos="0"/>
          <w:tab w:val="left" w:pos="2160"/>
        </w:tabs>
        <w:suppressAutoHyphens/>
        <w:spacing w:after="0" w:line="240" w:lineRule="auto"/>
        <w:ind w:right="720"/>
        <w:contextualSpacing w:val="0"/>
        <w:jc w:val="both"/>
        <w:rPr>
          <w:rFonts w:ascii="Verdana" w:hAnsi="Verdana" w:cs="Arial"/>
          <w:sz w:val="18"/>
          <w:szCs w:val="18"/>
          <w:lang w:val="en-GB"/>
        </w:rPr>
      </w:pPr>
      <w:r w:rsidRPr="003C24AD">
        <w:rPr>
          <w:rFonts w:ascii="Verdana" w:hAnsi="Verdana" w:cs="Arial"/>
          <w:sz w:val="18"/>
          <w:szCs w:val="18"/>
          <w:lang w:val="en-GB"/>
        </w:rPr>
        <w:t xml:space="preserve">Provide advice on Free Trade Agreements where </w:t>
      </w:r>
      <w:proofErr w:type="gramStart"/>
      <w:r w:rsidRPr="003C24AD">
        <w:rPr>
          <w:rFonts w:ascii="Verdana" w:hAnsi="Verdana" w:cs="Arial"/>
          <w:sz w:val="18"/>
          <w:szCs w:val="18"/>
          <w:lang w:val="en-GB"/>
        </w:rPr>
        <w:t>applicable;</w:t>
      </w:r>
      <w:proofErr w:type="gramEnd"/>
    </w:p>
    <w:p w14:paraId="520E630A" w14:textId="77777777" w:rsidR="003C24AD" w:rsidRPr="003C24AD" w:rsidRDefault="003C24AD" w:rsidP="003C24AD">
      <w:pPr>
        <w:pStyle w:val="ListParagraph"/>
        <w:numPr>
          <w:ilvl w:val="0"/>
          <w:numId w:val="11"/>
        </w:numPr>
        <w:tabs>
          <w:tab w:val="left" w:pos="-720"/>
          <w:tab w:val="left" w:pos="0"/>
          <w:tab w:val="left" w:pos="2160"/>
        </w:tabs>
        <w:suppressAutoHyphens/>
        <w:spacing w:after="0" w:line="240" w:lineRule="auto"/>
        <w:ind w:right="720"/>
        <w:contextualSpacing w:val="0"/>
        <w:jc w:val="both"/>
        <w:rPr>
          <w:rFonts w:ascii="Verdana" w:hAnsi="Verdana" w:cs="Arial"/>
          <w:sz w:val="18"/>
          <w:szCs w:val="18"/>
          <w:lang w:val="en-GB"/>
        </w:rPr>
      </w:pPr>
      <w:r w:rsidRPr="003C24AD">
        <w:rPr>
          <w:rFonts w:ascii="Verdana" w:hAnsi="Verdana" w:cs="Arial"/>
          <w:sz w:val="18"/>
          <w:szCs w:val="18"/>
          <w:lang w:val="en-GB"/>
        </w:rPr>
        <w:t xml:space="preserve">Participate in ERP-related projects to ensure compliance with trade </w:t>
      </w:r>
      <w:proofErr w:type="gramStart"/>
      <w:r w:rsidRPr="003C24AD">
        <w:rPr>
          <w:rFonts w:ascii="Verdana" w:hAnsi="Verdana" w:cs="Arial"/>
          <w:sz w:val="18"/>
          <w:szCs w:val="18"/>
          <w:lang w:val="en-GB"/>
        </w:rPr>
        <w:t>regulations;</w:t>
      </w:r>
      <w:proofErr w:type="gramEnd"/>
    </w:p>
    <w:p w14:paraId="0CFA683A" w14:textId="77777777" w:rsidR="003C24AD" w:rsidRPr="003C24AD" w:rsidRDefault="003C24AD" w:rsidP="003C24AD">
      <w:pPr>
        <w:pStyle w:val="ListParagraph"/>
        <w:numPr>
          <w:ilvl w:val="0"/>
          <w:numId w:val="11"/>
        </w:numPr>
        <w:tabs>
          <w:tab w:val="left" w:pos="-720"/>
          <w:tab w:val="left" w:pos="0"/>
          <w:tab w:val="left" w:pos="2160"/>
        </w:tabs>
        <w:suppressAutoHyphens/>
        <w:spacing w:after="0" w:line="240" w:lineRule="auto"/>
        <w:ind w:right="720"/>
        <w:contextualSpacing w:val="0"/>
        <w:jc w:val="both"/>
        <w:rPr>
          <w:rFonts w:ascii="Verdana" w:hAnsi="Verdana" w:cs="Arial"/>
          <w:sz w:val="18"/>
          <w:szCs w:val="18"/>
          <w:lang w:val="en-GB"/>
        </w:rPr>
      </w:pPr>
      <w:r w:rsidRPr="003C24AD">
        <w:rPr>
          <w:rFonts w:ascii="Verdana" w:hAnsi="Verdana" w:cs="Arial"/>
          <w:sz w:val="18"/>
          <w:szCs w:val="18"/>
          <w:lang w:val="en-GB"/>
        </w:rPr>
        <w:t>Oversee Customs Broker and Freight Forwarder Operational Management (ensure that inquiries are resolved, holds are released and prepare reports/metrics</w:t>
      </w:r>
      <w:proofErr w:type="gramStart"/>
      <w:r w:rsidRPr="003C24AD">
        <w:rPr>
          <w:rFonts w:ascii="Verdana" w:hAnsi="Verdana" w:cs="Arial"/>
          <w:sz w:val="18"/>
          <w:szCs w:val="18"/>
          <w:lang w:val="en-GB"/>
        </w:rPr>
        <w:t>);</w:t>
      </w:r>
      <w:proofErr w:type="gramEnd"/>
    </w:p>
    <w:p w14:paraId="7D7D3AA1" w14:textId="77777777" w:rsidR="003C24AD" w:rsidRPr="003C24AD" w:rsidRDefault="003C24AD" w:rsidP="003C24AD">
      <w:pPr>
        <w:pStyle w:val="ListParagraph"/>
        <w:numPr>
          <w:ilvl w:val="0"/>
          <w:numId w:val="11"/>
        </w:numPr>
        <w:tabs>
          <w:tab w:val="left" w:pos="-720"/>
          <w:tab w:val="left" w:pos="0"/>
          <w:tab w:val="left" w:pos="2160"/>
        </w:tabs>
        <w:suppressAutoHyphens/>
        <w:spacing w:after="0" w:line="240" w:lineRule="auto"/>
        <w:ind w:right="720"/>
        <w:contextualSpacing w:val="0"/>
        <w:jc w:val="both"/>
        <w:rPr>
          <w:rFonts w:ascii="Verdana" w:hAnsi="Verdana" w:cs="Arial"/>
          <w:sz w:val="18"/>
          <w:szCs w:val="18"/>
          <w:lang w:val="en-GB"/>
        </w:rPr>
      </w:pPr>
      <w:r w:rsidRPr="003C24AD">
        <w:rPr>
          <w:rFonts w:ascii="Verdana" w:hAnsi="Verdana" w:cs="Arial"/>
          <w:sz w:val="18"/>
          <w:szCs w:val="18"/>
          <w:lang w:val="en-GB"/>
        </w:rPr>
        <w:t>Participate in global import and export classification efforts.</w:t>
      </w:r>
    </w:p>
    <w:p w14:paraId="2318EA18" w14:textId="77777777" w:rsidR="00752048" w:rsidRDefault="00752048" w:rsidP="008A49F0">
      <w:pPr>
        <w:spacing w:after="0" w:line="240" w:lineRule="auto"/>
        <w:jc w:val="both"/>
        <w:rPr>
          <w:rFonts w:ascii="Verdana" w:eastAsia="Times New Roman" w:hAnsi="Verdana" w:cs="Times New Roman"/>
          <w:b/>
          <w:bCs/>
          <w:sz w:val="20"/>
          <w:szCs w:val="20"/>
        </w:rPr>
      </w:pPr>
    </w:p>
    <w:p w14:paraId="78E583BA" w14:textId="77777777" w:rsidR="00AA0F24" w:rsidRDefault="00AA0F24" w:rsidP="008A49F0">
      <w:pPr>
        <w:spacing w:after="0" w:line="240" w:lineRule="auto"/>
        <w:jc w:val="both"/>
        <w:rPr>
          <w:rFonts w:ascii="Verdana" w:eastAsia="Times New Roman" w:hAnsi="Verdana" w:cs="Times New Roman"/>
          <w:b/>
          <w:bCs/>
          <w:sz w:val="20"/>
          <w:szCs w:val="20"/>
        </w:rPr>
      </w:pPr>
    </w:p>
    <w:p w14:paraId="0DD9547E" w14:textId="0E8E01BE" w:rsidR="005E3ABB" w:rsidRPr="00FD55F5" w:rsidRDefault="005E3ABB" w:rsidP="008A49F0">
      <w:pPr>
        <w:spacing w:after="0" w:line="240" w:lineRule="auto"/>
        <w:jc w:val="both"/>
        <w:rPr>
          <w:rFonts w:ascii="Verdana" w:eastAsia="Times New Roman" w:hAnsi="Verdana" w:cs="Times New Roman"/>
          <w:sz w:val="20"/>
          <w:szCs w:val="20"/>
        </w:rPr>
      </w:pPr>
      <w:r w:rsidRPr="00FD55F5">
        <w:rPr>
          <w:rFonts w:ascii="Verdana" w:eastAsia="Times New Roman" w:hAnsi="Verdana" w:cs="Times New Roman"/>
          <w:b/>
          <w:bCs/>
          <w:sz w:val="20"/>
          <w:szCs w:val="20"/>
        </w:rPr>
        <w:t>CANDIDATE REQUIREMENTS</w:t>
      </w:r>
    </w:p>
    <w:p w14:paraId="658B1AF8" w14:textId="77777777" w:rsidR="000E25E9" w:rsidRPr="00FD55F5" w:rsidRDefault="000E25E9" w:rsidP="008A49F0">
      <w:pPr>
        <w:spacing w:after="0" w:line="240" w:lineRule="auto"/>
        <w:jc w:val="both"/>
        <w:rPr>
          <w:rFonts w:ascii="Verdana" w:eastAsia="Times New Roman" w:hAnsi="Verdana" w:cs="Times New Roman"/>
          <w:b/>
          <w:bCs/>
          <w:i/>
          <w:iCs/>
          <w:sz w:val="20"/>
          <w:szCs w:val="20"/>
        </w:rPr>
      </w:pPr>
    </w:p>
    <w:p w14:paraId="24969AF3" w14:textId="77777777" w:rsidR="005E3ABB" w:rsidRDefault="005E3ABB" w:rsidP="008A49F0">
      <w:pPr>
        <w:spacing w:after="0" w:line="240" w:lineRule="auto"/>
        <w:jc w:val="both"/>
        <w:rPr>
          <w:rFonts w:ascii="Verdana" w:eastAsia="Times New Roman" w:hAnsi="Verdana" w:cs="Times New Roman"/>
          <w:b/>
          <w:bCs/>
          <w:i/>
          <w:iCs/>
          <w:sz w:val="20"/>
          <w:szCs w:val="20"/>
        </w:rPr>
      </w:pPr>
      <w:r w:rsidRPr="00FD55F5">
        <w:rPr>
          <w:rFonts w:ascii="Verdana" w:eastAsia="Times New Roman" w:hAnsi="Verdana" w:cs="Times New Roman"/>
          <w:b/>
          <w:bCs/>
          <w:i/>
          <w:iCs/>
          <w:sz w:val="20"/>
          <w:szCs w:val="20"/>
        </w:rPr>
        <w:t>Knowledge</w:t>
      </w:r>
      <w:r w:rsidR="00645688">
        <w:rPr>
          <w:rFonts w:ascii="Verdana" w:eastAsia="Times New Roman" w:hAnsi="Verdana" w:cs="Times New Roman"/>
          <w:b/>
          <w:bCs/>
          <w:i/>
          <w:iCs/>
          <w:sz w:val="20"/>
          <w:szCs w:val="20"/>
        </w:rPr>
        <w:t>,</w:t>
      </w:r>
      <w:r w:rsidRPr="00FD55F5">
        <w:rPr>
          <w:rFonts w:ascii="Verdana" w:eastAsia="Times New Roman" w:hAnsi="Verdana" w:cs="Times New Roman"/>
          <w:b/>
          <w:bCs/>
          <w:i/>
          <w:iCs/>
          <w:sz w:val="20"/>
          <w:szCs w:val="20"/>
        </w:rPr>
        <w:t xml:space="preserve"> Skills &amp; Abilities</w:t>
      </w:r>
    </w:p>
    <w:p w14:paraId="75F4DC05" w14:textId="77777777" w:rsidR="003C24AD" w:rsidRPr="003C24AD" w:rsidRDefault="003C24AD" w:rsidP="003C24AD">
      <w:pPr>
        <w:pStyle w:val="ListParagraph"/>
        <w:numPr>
          <w:ilvl w:val="0"/>
          <w:numId w:val="7"/>
        </w:numPr>
        <w:spacing w:after="0" w:line="240" w:lineRule="auto"/>
        <w:contextualSpacing w:val="0"/>
        <w:rPr>
          <w:rFonts w:ascii="Verdana" w:hAnsi="Verdana" w:cs="Arial"/>
          <w:color w:val="000000"/>
          <w:sz w:val="18"/>
          <w:szCs w:val="18"/>
          <w:lang w:val="en-GB"/>
        </w:rPr>
      </w:pPr>
      <w:r w:rsidRPr="003C24AD">
        <w:rPr>
          <w:rFonts w:ascii="Verdana" w:hAnsi="Verdana" w:cs="Arial"/>
          <w:color w:val="000000"/>
          <w:sz w:val="18"/>
          <w:szCs w:val="18"/>
          <w:lang w:val="en-GB"/>
        </w:rPr>
        <w:t>Minimum 3 years of trade compliance experience</w:t>
      </w:r>
    </w:p>
    <w:p w14:paraId="4DA9A008" w14:textId="77777777" w:rsidR="003C24AD" w:rsidRPr="003C24AD" w:rsidRDefault="003C24AD" w:rsidP="003C24AD">
      <w:pPr>
        <w:pStyle w:val="NoSpacing"/>
        <w:numPr>
          <w:ilvl w:val="0"/>
          <w:numId w:val="7"/>
        </w:numPr>
        <w:rPr>
          <w:rFonts w:ascii="Verdana" w:hAnsi="Verdana"/>
          <w:sz w:val="18"/>
          <w:szCs w:val="18"/>
          <w:lang w:val="en-GB"/>
        </w:rPr>
      </w:pPr>
      <w:r w:rsidRPr="003C24AD">
        <w:rPr>
          <w:rFonts w:ascii="Verdana" w:hAnsi="Verdana"/>
          <w:sz w:val="18"/>
          <w:szCs w:val="18"/>
          <w:lang w:val="en-GB"/>
        </w:rPr>
        <w:t>Knowledge of US import and export regulations</w:t>
      </w:r>
    </w:p>
    <w:p w14:paraId="7F6D2240" w14:textId="2430BED6" w:rsidR="003C24AD" w:rsidRPr="003C24AD" w:rsidRDefault="003C24AD" w:rsidP="003C24AD">
      <w:pPr>
        <w:pStyle w:val="NoSpacing"/>
        <w:numPr>
          <w:ilvl w:val="0"/>
          <w:numId w:val="7"/>
        </w:numPr>
        <w:rPr>
          <w:rFonts w:ascii="Verdana" w:hAnsi="Verdana"/>
          <w:sz w:val="18"/>
          <w:szCs w:val="18"/>
        </w:rPr>
      </w:pPr>
      <w:r w:rsidRPr="003C24AD">
        <w:rPr>
          <w:rFonts w:ascii="Verdana" w:eastAsia="Times New Roman" w:hAnsi="Verdana" w:cs="Calibri"/>
          <w:sz w:val="18"/>
          <w:szCs w:val="18"/>
        </w:rPr>
        <w:t>Experience working with Customs Brokers and Freight Forwarders</w:t>
      </w:r>
    </w:p>
    <w:p w14:paraId="7C990E99" w14:textId="77777777" w:rsidR="003C24AD" w:rsidRPr="003C24AD" w:rsidRDefault="003C24AD" w:rsidP="003C24AD">
      <w:pPr>
        <w:pStyle w:val="NoSpacing"/>
        <w:numPr>
          <w:ilvl w:val="0"/>
          <w:numId w:val="7"/>
        </w:numPr>
        <w:rPr>
          <w:rFonts w:ascii="Verdana" w:eastAsia="Times New Roman" w:hAnsi="Verdana" w:cs="Calibri"/>
          <w:sz w:val="18"/>
          <w:szCs w:val="18"/>
        </w:rPr>
      </w:pPr>
      <w:r w:rsidRPr="003C24AD">
        <w:rPr>
          <w:rFonts w:ascii="Verdana" w:hAnsi="Verdana"/>
          <w:sz w:val="18"/>
          <w:szCs w:val="18"/>
          <w:lang w:val="en-GB"/>
        </w:rPr>
        <w:t xml:space="preserve">Must have solid written and verbal communication skills </w:t>
      </w:r>
    </w:p>
    <w:p w14:paraId="705D581A" w14:textId="369B9B3D" w:rsidR="008418BE" w:rsidRPr="003C24AD" w:rsidRDefault="008418BE" w:rsidP="008418BE">
      <w:pPr>
        <w:pStyle w:val="ListParagraph"/>
        <w:numPr>
          <w:ilvl w:val="0"/>
          <w:numId w:val="7"/>
        </w:numPr>
        <w:spacing w:after="0" w:line="240" w:lineRule="auto"/>
        <w:jc w:val="both"/>
        <w:rPr>
          <w:rFonts w:ascii="Verdana" w:eastAsia="Times New Roman" w:hAnsi="Verdana" w:cs="Times New Roman"/>
          <w:sz w:val="18"/>
          <w:szCs w:val="18"/>
        </w:rPr>
      </w:pPr>
      <w:r w:rsidRPr="003C24AD">
        <w:rPr>
          <w:rFonts w:ascii="Verdana" w:eastAsia="Times New Roman" w:hAnsi="Verdana" w:cs="Times New Roman"/>
          <w:sz w:val="18"/>
          <w:szCs w:val="18"/>
        </w:rPr>
        <w:t xml:space="preserve">The ability to demonstrate CIRCOR’s Values &amp; Absolutes, which </w:t>
      </w:r>
      <w:proofErr w:type="gramStart"/>
      <w:r w:rsidRPr="003C24AD">
        <w:rPr>
          <w:rFonts w:ascii="Verdana" w:eastAsia="Times New Roman" w:hAnsi="Verdana" w:cs="Times New Roman"/>
          <w:sz w:val="18"/>
          <w:szCs w:val="18"/>
        </w:rPr>
        <w:t>are;</w:t>
      </w:r>
      <w:proofErr w:type="gramEnd"/>
      <w:r w:rsidRPr="003C24AD">
        <w:rPr>
          <w:rFonts w:ascii="Verdana" w:eastAsia="Times New Roman" w:hAnsi="Verdana" w:cs="Times New Roman"/>
          <w:sz w:val="18"/>
          <w:szCs w:val="18"/>
        </w:rPr>
        <w:t xml:space="preserve"> Customer Intimacy, Team Before Self, Commitment &amp; Accountability, Speed, Excellence &amp; Innovation, Safety, Ethics &amp; Controls</w:t>
      </w:r>
    </w:p>
    <w:p w14:paraId="4809C30C" w14:textId="77777777" w:rsidR="008418BE" w:rsidRPr="003C24AD" w:rsidRDefault="008418BE" w:rsidP="008418BE">
      <w:pPr>
        <w:pStyle w:val="ListParagraph"/>
        <w:numPr>
          <w:ilvl w:val="0"/>
          <w:numId w:val="7"/>
        </w:numPr>
        <w:spacing w:after="0" w:line="240" w:lineRule="auto"/>
        <w:jc w:val="both"/>
        <w:rPr>
          <w:rFonts w:ascii="Verdana" w:eastAsia="Times New Roman" w:hAnsi="Verdana" w:cs="Times New Roman"/>
          <w:sz w:val="18"/>
          <w:szCs w:val="18"/>
        </w:rPr>
      </w:pPr>
      <w:r w:rsidRPr="003C24AD">
        <w:rPr>
          <w:rFonts w:ascii="Verdana" w:eastAsia="Times New Roman" w:hAnsi="Verdana" w:cs="Times New Roman"/>
          <w:sz w:val="18"/>
          <w:szCs w:val="18"/>
        </w:rPr>
        <w:t xml:space="preserve">The ability to demonstrate CIRCOR’s Core Competencies, which </w:t>
      </w:r>
      <w:proofErr w:type="gramStart"/>
      <w:r w:rsidRPr="003C24AD">
        <w:rPr>
          <w:rFonts w:ascii="Verdana" w:eastAsia="Times New Roman" w:hAnsi="Verdana" w:cs="Times New Roman"/>
          <w:sz w:val="18"/>
          <w:szCs w:val="18"/>
        </w:rPr>
        <w:t>are;</w:t>
      </w:r>
      <w:proofErr w:type="gramEnd"/>
      <w:r w:rsidRPr="003C24AD">
        <w:rPr>
          <w:rFonts w:ascii="Verdana" w:eastAsia="Times New Roman" w:hAnsi="Verdana" w:cs="Times New Roman"/>
          <w:sz w:val="18"/>
          <w:szCs w:val="18"/>
        </w:rPr>
        <w:t xml:space="preserve"> Adaptability, Analytical Thinking, Communication, Customer Focus, Drive for Results &amp; Accountability, Innovation, Leadership, Talent Development, Teamwork &amp; Inclusion, Technical/Functional Skills</w:t>
      </w:r>
    </w:p>
    <w:p w14:paraId="398C88E3" w14:textId="77777777" w:rsidR="005E3ABB" w:rsidRPr="00FD55F5" w:rsidRDefault="005E3ABB" w:rsidP="008A49F0">
      <w:pPr>
        <w:spacing w:after="0" w:line="240" w:lineRule="auto"/>
        <w:ind w:left="720"/>
        <w:jc w:val="both"/>
        <w:rPr>
          <w:rFonts w:ascii="Verdana" w:eastAsia="Times New Roman" w:hAnsi="Verdana" w:cs="Times New Roman"/>
          <w:sz w:val="20"/>
          <w:szCs w:val="20"/>
        </w:rPr>
      </w:pPr>
    </w:p>
    <w:p w14:paraId="23E328DF" w14:textId="77777777" w:rsidR="00AA0F24" w:rsidRDefault="00AA0F24" w:rsidP="00CC00B1">
      <w:pPr>
        <w:spacing w:after="0" w:line="240" w:lineRule="auto"/>
        <w:jc w:val="both"/>
        <w:rPr>
          <w:rFonts w:ascii="Verdana" w:eastAsia="Times New Roman" w:hAnsi="Verdana" w:cs="Times New Roman"/>
          <w:b/>
          <w:bCs/>
          <w:i/>
          <w:iCs/>
          <w:sz w:val="20"/>
          <w:szCs w:val="20"/>
        </w:rPr>
      </w:pPr>
    </w:p>
    <w:p w14:paraId="4B740A33" w14:textId="77777777" w:rsidR="003C24AD" w:rsidRDefault="003C24AD" w:rsidP="00CC00B1">
      <w:pPr>
        <w:spacing w:after="0" w:line="240" w:lineRule="auto"/>
        <w:jc w:val="both"/>
        <w:rPr>
          <w:rFonts w:ascii="Verdana" w:eastAsia="Times New Roman" w:hAnsi="Verdana" w:cs="Times New Roman"/>
          <w:b/>
          <w:bCs/>
          <w:i/>
          <w:iCs/>
          <w:sz w:val="20"/>
          <w:szCs w:val="20"/>
        </w:rPr>
      </w:pPr>
    </w:p>
    <w:p w14:paraId="5F6C4B06" w14:textId="1D150BD7" w:rsidR="00AA1CA3" w:rsidRDefault="005E3ABB" w:rsidP="00CC00B1">
      <w:pPr>
        <w:spacing w:after="0" w:line="240" w:lineRule="auto"/>
        <w:jc w:val="both"/>
        <w:rPr>
          <w:rFonts w:ascii="Verdana" w:eastAsia="Times New Roman" w:hAnsi="Verdana" w:cs="Times New Roman"/>
          <w:b/>
          <w:bCs/>
          <w:i/>
          <w:iCs/>
          <w:sz w:val="20"/>
          <w:szCs w:val="20"/>
        </w:rPr>
      </w:pPr>
      <w:r w:rsidRPr="00FD55F5">
        <w:rPr>
          <w:rFonts w:ascii="Verdana" w:eastAsia="Times New Roman" w:hAnsi="Verdana" w:cs="Times New Roman"/>
          <w:b/>
          <w:bCs/>
          <w:i/>
          <w:iCs/>
          <w:sz w:val="20"/>
          <w:szCs w:val="20"/>
        </w:rPr>
        <w:t>Education &amp; Experience</w:t>
      </w:r>
    </w:p>
    <w:p w14:paraId="3DEB782E" w14:textId="08C8D9D4" w:rsidR="003C24AD" w:rsidRPr="003C24AD" w:rsidRDefault="003C24AD" w:rsidP="003C24AD">
      <w:pPr>
        <w:pStyle w:val="NoSpacing"/>
        <w:numPr>
          <w:ilvl w:val="0"/>
          <w:numId w:val="7"/>
        </w:numPr>
        <w:rPr>
          <w:rFonts w:ascii="Verdana" w:eastAsia="Times New Roman" w:hAnsi="Verdana" w:cs="Calibri"/>
          <w:sz w:val="18"/>
          <w:szCs w:val="18"/>
        </w:rPr>
      </w:pPr>
      <w:r w:rsidRPr="003C24AD">
        <w:rPr>
          <w:rFonts w:ascii="Verdana" w:eastAsia="Times New Roman" w:hAnsi="Verdana" w:cs="Calibri"/>
          <w:sz w:val="18"/>
          <w:szCs w:val="18"/>
        </w:rPr>
        <w:t xml:space="preserve">Four-year college degree in an applicable field OR equivalent combination of education and </w:t>
      </w:r>
      <w:proofErr w:type="gramStart"/>
      <w:r w:rsidRPr="003C24AD">
        <w:rPr>
          <w:rFonts w:ascii="Verdana" w:eastAsia="Times New Roman" w:hAnsi="Verdana" w:cs="Calibri"/>
          <w:sz w:val="18"/>
          <w:szCs w:val="18"/>
        </w:rPr>
        <w:t>experience;</w:t>
      </w:r>
      <w:proofErr w:type="gramEnd"/>
    </w:p>
    <w:p w14:paraId="0D6E4E76" w14:textId="77777777" w:rsidR="003C24AD" w:rsidRPr="003C24AD" w:rsidRDefault="003C24AD" w:rsidP="003C24AD">
      <w:pPr>
        <w:pStyle w:val="ListParagraph"/>
        <w:numPr>
          <w:ilvl w:val="0"/>
          <w:numId w:val="14"/>
        </w:numPr>
        <w:spacing w:after="0" w:line="240" w:lineRule="auto"/>
        <w:contextualSpacing w:val="0"/>
        <w:rPr>
          <w:rFonts w:ascii="Verdana" w:hAnsi="Verdana" w:cs="Arial"/>
          <w:sz w:val="18"/>
          <w:szCs w:val="18"/>
          <w:lang w:val="en-GB"/>
        </w:rPr>
      </w:pPr>
      <w:r w:rsidRPr="003C24AD">
        <w:rPr>
          <w:rFonts w:ascii="Verdana" w:hAnsi="Verdana" w:cs="Arial"/>
          <w:sz w:val="18"/>
          <w:szCs w:val="18"/>
          <w:lang w:val="en-GB"/>
        </w:rPr>
        <w:t xml:space="preserve">Excellent communication and presentation </w:t>
      </w:r>
      <w:proofErr w:type="gramStart"/>
      <w:r w:rsidRPr="003C24AD">
        <w:rPr>
          <w:rFonts w:ascii="Verdana" w:hAnsi="Verdana" w:cs="Arial"/>
          <w:sz w:val="18"/>
          <w:szCs w:val="18"/>
          <w:lang w:val="en-GB"/>
        </w:rPr>
        <w:t>skills;</w:t>
      </w:r>
      <w:proofErr w:type="gramEnd"/>
    </w:p>
    <w:p w14:paraId="5BC4BEDC" w14:textId="77777777" w:rsidR="003C24AD" w:rsidRPr="003C24AD" w:rsidRDefault="003C24AD" w:rsidP="003C24AD">
      <w:pPr>
        <w:pStyle w:val="ListParagraph"/>
        <w:numPr>
          <w:ilvl w:val="0"/>
          <w:numId w:val="13"/>
        </w:numPr>
        <w:tabs>
          <w:tab w:val="center" w:pos="4320"/>
        </w:tabs>
        <w:spacing w:after="0" w:line="240" w:lineRule="auto"/>
        <w:contextualSpacing w:val="0"/>
        <w:rPr>
          <w:rFonts w:ascii="Verdana" w:hAnsi="Verdana" w:cs="Arial"/>
          <w:sz w:val="18"/>
          <w:szCs w:val="18"/>
          <w:lang w:val="en-GB"/>
        </w:rPr>
      </w:pPr>
      <w:r w:rsidRPr="003C24AD">
        <w:rPr>
          <w:rFonts w:ascii="Verdana" w:hAnsi="Verdana" w:cs="Arial"/>
          <w:sz w:val="18"/>
          <w:szCs w:val="18"/>
          <w:lang w:val="en-GB"/>
        </w:rPr>
        <w:t xml:space="preserve">High integrity and </w:t>
      </w:r>
      <w:proofErr w:type="gramStart"/>
      <w:r w:rsidRPr="003C24AD">
        <w:rPr>
          <w:rFonts w:ascii="Verdana" w:hAnsi="Verdana" w:cs="Arial"/>
          <w:sz w:val="18"/>
          <w:szCs w:val="18"/>
          <w:lang w:val="en-GB"/>
        </w:rPr>
        <w:t>ethics;</w:t>
      </w:r>
      <w:proofErr w:type="gramEnd"/>
    </w:p>
    <w:p w14:paraId="25DAEE64" w14:textId="77777777" w:rsidR="003C24AD" w:rsidRPr="003C24AD" w:rsidRDefault="003C24AD" w:rsidP="003C24AD">
      <w:pPr>
        <w:pStyle w:val="ListParagraph"/>
        <w:numPr>
          <w:ilvl w:val="0"/>
          <w:numId w:val="13"/>
        </w:numPr>
        <w:tabs>
          <w:tab w:val="center" w:pos="4320"/>
        </w:tabs>
        <w:spacing w:after="0" w:line="240" w:lineRule="auto"/>
        <w:contextualSpacing w:val="0"/>
        <w:rPr>
          <w:rFonts w:ascii="Verdana" w:hAnsi="Verdana" w:cs="Arial"/>
          <w:sz w:val="18"/>
          <w:szCs w:val="18"/>
          <w:lang w:val="en-GB"/>
        </w:rPr>
      </w:pPr>
      <w:r w:rsidRPr="003C24AD">
        <w:rPr>
          <w:rFonts w:ascii="Verdana" w:hAnsi="Verdana" w:cs="Arial"/>
          <w:sz w:val="18"/>
          <w:szCs w:val="18"/>
          <w:lang w:val="en-GB"/>
        </w:rPr>
        <w:t>Strongly motivated, engaged, and self-</w:t>
      </w:r>
      <w:proofErr w:type="gramStart"/>
      <w:r w:rsidRPr="003C24AD">
        <w:rPr>
          <w:rFonts w:ascii="Verdana" w:hAnsi="Verdana" w:cs="Arial"/>
          <w:sz w:val="18"/>
          <w:szCs w:val="18"/>
          <w:lang w:val="en-GB"/>
        </w:rPr>
        <w:t>driven;</w:t>
      </w:r>
      <w:proofErr w:type="gramEnd"/>
    </w:p>
    <w:p w14:paraId="5AF83E74" w14:textId="77777777" w:rsidR="003C24AD" w:rsidRPr="003C24AD" w:rsidRDefault="003C24AD" w:rsidP="003C24AD">
      <w:pPr>
        <w:pStyle w:val="ListParagraph"/>
        <w:numPr>
          <w:ilvl w:val="0"/>
          <w:numId w:val="13"/>
        </w:numPr>
        <w:tabs>
          <w:tab w:val="center" w:pos="4320"/>
        </w:tabs>
        <w:spacing w:after="0" w:line="240" w:lineRule="auto"/>
        <w:contextualSpacing w:val="0"/>
        <w:rPr>
          <w:rFonts w:ascii="Verdana" w:hAnsi="Verdana" w:cs="Arial"/>
          <w:sz w:val="18"/>
          <w:szCs w:val="18"/>
          <w:lang w:val="en-GB"/>
        </w:rPr>
      </w:pPr>
      <w:r w:rsidRPr="003C24AD">
        <w:rPr>
          <w:rFonts w:ascii="Verdana" w:hAnsi="Verdana" w:cs="Arial"/>
          <w:sz w:val="18"/>
          <w:szCs w:val="18"/>
          <w:lang w:val="en-GB"/>
        </w:rPr>
        <w:t xml:space="preserve">Rapid and effective learning and adaptation </w:t>
      </w:r>
      <w:proofErr w:type="gramStart"/>
      <w:r w:rsidRPr="003C24AD">
        <w:rPr>
          <w:rFonts w:ascii="Verdana" w:hAnsi="Verdana" w:cs="Arial"/>
          <w:sz w:val="18"/>
          <w:szCs w:val="18"/>
          <w:lang w:val="en-GB"/>
        </w:rPr>
        <w:t>skills;</w:t>
      </w:r>
      <w:proofErr w:type="gramEnd"/>
    </w:p>
    <w:p w14:paraId="0080D6F7" w14:textId="77777777" w:rsidR="003C24AD" w:rsidRPr="003C24AD" w:rsidRDefault="003C24AD" w:rsidP="003C24AD">
      <w:pPr>
        <w:pStyle w:val="ListParagraph"/>
        <w:numPr>
          <w:ilvl w:val="0"/>
          <w:numId w:val="13"/>
        </w:numPr>
        <w:tabs>
          <w:tab w:val="center" w:pos="4320"/>
        </w:tabs>
        <w:spacing w:after="0" w:line="240" w:lineRule="auto"/>
        <w:contextualSpacing w:val="0"/>
        <w:rPr>
          <w:rFonts w:ascii="Verdana" w:hAnsi="Verdana" w:cs="Arial"/>
          <w:sz w:val="18"/>
          <w:szCs w:val="18"/>
          <w:lang w:val="en-GB"/>
        </w:rPr>
      </w:pPr>
      <w:r w:rsidRPr="003C24AD">
        <w:rPr>
          <w:rFonts w:ascii="Verdana" w:hAnsi="Verdana" w:cs="Arial"/>
          <w:sz w:val="18"/>
          <w:szCs w:val="18"/>
          <w:lang w:val="en-GB"/>
        </w:rPr>
        <w:t>Proven good judgment and problem-solving skills.</w:t>
      </w:r>
    </w:p>
    <w:p w14:paraId="7A58169F" w14:textId="77777777" w:rsidR="00617D82" w:rsidRDefault="00617D82" w:rsidP="00617D82">
      <w:pPr>
        <w:spacing w:after="0" w:line="240" w:lineRule="auto"/>
        <w:jc w:val="both"/>
        <w:rPr>
          <w:rFonts w:ascii="Verdana" w:eastAsia="Times New Roman" w:hAnsi="Verdana" w:cs="Times New Roman"/>
          <w:color w:val="FF0000"/>
          <w:sz w:val="20"/>
          <w:szCs w:val="20"/>
        </w:rPr>
      </w:pPr>
    </w:p>
    <w:p w14:paraId="463850A9" w14:textId="77777777" w:rsidR="00AA0F24" w:rsidRDefault="00AA0F24" w:rsidP="00617D82">
      <w:pPr>
        <w:spacing w:after="0"/>
        <w:jc w:val="both"/>
        <w:rPr>
          <w:rFonts w:ascii="Verdana" w:hAnsi="Verdana"/>
          <w:sz w:val="20"/>
          <w:szCs w:val="20"/>
        </w:rPr>
      </w:pPr>
    </w:p>
    <w:p w14:paraId="2068CA53" w14:textId="0A49A47F" w:rsidR="00617D82" w:rsidRPr="00FD55F5" w:rsidRDefault="00617D82" w:rsidP="00617D82">
      <w:pPr>
        <w:spacing w:after="0"/>
        <w:jc w:val="both"/>
        <w:rPr>
          <w:rFonts w:ascii="Verdana" w:hAnsi="Verdana"/>
          <w:sz w:val="20"/>
          <w:szCs w:val="20"/>
        </w:rPr>
      </w:pPr>
      <w:r w:rsidRPr="00FD55F5">
        <w:rPr>
          <w:rFonts w:ascii="Verdana" w:hAnsi="Verdana"/>
          <w:sz w:val="20"/>
          <w:szCs w:val="20"/>
        </w:rPr>
        <w:t>CIRCOR is an EEO Employer of Females/Minorities/Veterans/Individuals with Disabilities</w:t>
      </w:r>
    </w:p>
    <w:p w14:paraId="6F268FAA" w14:textId="77777777" w:rsidR="00617D82" w:rsidRPr="00617D82" w:rsidRDefault="00617D82" w:rsidP="00617D82">
      <w:pPr>
        <w:spacing w:after="0" w:line="240" w:lineRule="auto"/>
        <w:jc w:val="both"/>
        <w:rPr>
          <w:rFonts w:ascii="Verdana" w:eastAsia="Times New Roman" w:hAnsi="Verdana" w:cs="Times New Roman"/>
          <w:color w:val="FF0000"/>
          <w:sz w:val="20"/>
          <w:szCs w:val="20"/>
        </w:rPr>
      </w:pPr>
    </w:p>
    <w:sectPr w:rsidR="00617D82" w:rsidRPr="00617D82" w:rsidSect="00B125BE">
      <w:headerReference w:type="default" r:id="rId12"/>
      <w:pgSz w:w="12240" w:h="15840"/>
      <w:pgMar w:top="1008" w:right="1152" w:bottom="1008" w:left="115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453C4" w14:textId="77777777" w:rsidR="00C6087F" w:rsidRDefault="00C6087F" w:rsidP="008A49F0">
      <w:pPr>
        <w:spacing w:after="0" w:line="240" w:lineRule="auto"/>
      </w:pPr>
      <w:r>
        <w:separator/>
      </w:r>
    </w:p>
  </w:endnote>
  <w:endnote w:type="continuationSeparator" w:id="0">
    <w:p w14:paraId="59048E80" w14:textId="77777777" w:rsidR="00C6087F" w:rsidRDefault="00C6087F" w:rsidP="008A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4CB32" w14:textId="77777777" w:rsidR="00C6087F" w:rsidRDefault="00C6087F" w:rsidP="008A49F0">
      <w:pPr>
        <w:spacing w:after="0" w:line="240" w:lineRule="auto"/>
      </w:pPr>
      <w:r>
        <w:separator/>
      </w:r>
    </w:p>
  </w:footnote>
  <w:footnote w:type="continuationSeparator" w:id="0">
    <w:p w14:paraId="1C57FF11" w14:textId="77777777" w:rsidR="00C6087F" w:rsidRDefault="00C6087F" w:rsidP="008A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F3BC" w14:textId="77777777" w:rsidR="008A49F0" w:rsidRDefault="008A49F0">
    <w:pPr>
      <w:pStyle w:val="Header"/>
    </w:pPr>
    <w:r>
      <w:rPr>
        <w:noProof/>
      </w:rPr>
      <w:drawing>
        <wp:inline distT="0" distB="0" distL="0" distR="0" wp14:anchorId="468B0944" wp14:editId="5EEF5144">
          <wp:extent cx="1455207" cy="709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434" cy="7296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78DA"/>
    <w:multiLevelType w:val="hybridMultilevel"/>
    <w:tmpl w:val="1182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3063"/>
    <w:multiLevelType w:val="hybridMultilevel"/>
    <w:tmpl w:val="E6C4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39C1"/>
    <w:multiLevelType w:val="hybridMultilevel"/>
    <w:tmpl w:val="626E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93E79"/>
    <w:multiLevelType w:val="multilevel"/>
    <w:tmpl w:val="D99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D7F48"/>
    <w:multiLevelType w:val="multilevel"/>
    <w:tmpl w:val="85FA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9287A"/>
    <w:multiLevelType w:val="multilevel"/>
    <w:tmpl w:val="29BE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D0952"/>
    <w:multiLevelType w:val="hybridMultilevel"/>
    <w:tmpl w:val="A52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D12A8"/>
    <w:multiLevelType w:val="hybridMultilevel"/>
    <w:tmpl w:val="B584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B7149"/>
    <w:multiLevelType w:val="hybridMultilevel"/>
    <w:tmpl w:val="6FF0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71920"/>
    <w:multiLevelType w:val="hybridMultilevel"/>
    <w:tmpl w:val="0852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255B5"/>
    <w:multiLevelType w:val="multilevel"/>
    <w:tmpl w:val="AE12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C43C7"/>
    <w:multiLevelType w:val="hybridMultilevel"/>
    <w:tmpl w:val="B514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23378"/>
    <w:multiLevelType w:val="multilevel"/>
    <w:tmpl w:val="5FF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56750"/>
    <w:multiLevelType w:val="multilevel"/>
    <w:tmpl w:val="D99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4"/>
  </w:num>
  <w:num w:numId="4">
    <w:abstractNumId w:val="12"/>
  </w:num>
  <w:num w:numId="5">
    <w:abstractNumId w:val="13"/>
  </w:num>
  <w:num w:numId="6">
    <w:abstractNumId w:val="5"/>
  </w:num>
  <w:num w:numId="7">
    <w:abstractNumId w:val="8"/>
  </w:num>
  <w:num w:numId="8">
    <w:abstractNumId w:val="0"/>
  </w:num>
  <w:num w:numId="9">
    <w:abstractNumId w:val="11"/>
  </w:num>
  <w:num w:numId="10">
    <w:abstractNumId w:val="1"/>
  </w:num>
  <w:num w:numId="11">
    <w:abstractNumId w:val="2"/>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BB"/>
    <w:rsid w:val="00012EE8"/>
    <w:rsid w:val="000603E7"/>
    <w:rsid w:val="000E25E9"/>
    <w:rsid w:val="00130026"/>
    <w:rsid w:val="001A42CF"/>
    <w:rsid w:val="00226642"/>
    <w:rsid w:val="002825C4"/>
    <w:rsid w:val="0029229E"/>
    <w:rsid w:val="002D4A2D"/>
    <w:rsid w:val="003817A3"/>
    <w:rsid w:val="00382A3F"/>
    <w:rsid w:val="003C24AD"/>
    <w:rsid w:val="003D74BB"/>
    <w:rsid w:val="005560E4"/>
    <w:rsid w:val="0056701E"/>
    <w:rsid w:val="005A0F6C"/>
    <w:rsid w:val="005E3ABB"/>
    <w:rsid w:val="00617D82"/>
    <w:rsid w:val="00645688"/>
    <w:rsid w:val="006F14D7"/>
    <w:rsid w:val="00752048"/>
    <w:rsid w:val="0078414D"/>
    <w:rsid w:val="00796894"/>
    <w:rsid w:val="007A320C"/>
    <w:rsid w:val="007B2925"/>
    <w:rsid w:val="008418BE"/>
    <w:rsid w:val="008A49F0"/>
    <w:rsid w:val="008B727B"/>
    <w:rsid w:val="009033C6"/>
    <w:rsid w:val="009C4A11"/>
    <w:rsid w:val="00A50D4B"/>
    <w:rsid w:val="00AA0F24"/>
    <w:rsid w:val="00AA1CA3"/>
    <w:rsid w:val="00AB2F63"/>
    <w:rsid w:val="00AD48E4"/>
    <w:rsid w:val="00AE6B86"/>
    <w:rsid w:val="00B125BE"/>
    <w:rsid w:val="00B3255C"/>
    <w:rsid w:val="00B56908"/>
    <w:rsid w:val="00BB6F8E"/>
    <w:rsid w:val="00C6087F"/>
    <w:rsid w:val="00CC00B1"/>
    <w:rsid w:val="00CE7331"/>
    <w:rsid w:val="00CF6AD8"/>
    <w:rsid w:val="00D16658"/>
    <w:rsid w:val="00D6359E"/>
    <w:rsid w:val="00D70AB2"/>
    <w:rsid w:val="00DE2226"/>
    <w:rsid w:val="00E61971"/>
    <w:rsid w:val="00EA64F0"/>
    <w:rsid w:val="00FD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C2380"/>
  <w15:chartTrackingRefBased/>
  <w15:docId w15:val="{CF48BB5E-18CE-42B5-946D-0EBD74B1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5F5"/>
    <w:pPr>
      <w:ind w:left="720"/>
      <w:contextualSpacing/>
    </w:pPr>
  </w:style>
  <w:style w:type="character" w:styleId="Hyperlink">
    <w:name w:val="Hyperlink"/>
    <w:basedOn w:val="DefaultParagraphFont"/>
    <w:uiPriority w:val="99"/>
    <w:unhideWhenUsed/>
    <w:rsid w:val="008B727B"/>
    <w:rPr>
      <w:color w:val="0563C1" w:themeColor="hyperlink"/>
      <w:u w:val="single"/>
    </w:rPr>
  </w:style>
  <w:style w:type="character" w:styleId="UnresolvedMention">
    <w:name w:val="Unresolved Mention"/>
    <w:basedOn w:val="DefaultParagraphFont"/>
    <w:uiPriority w:val="99"/>
    <w:semiHidden/>
    <w:unhideWhenUsed/>
    <w:rsid w:val="008B727B"/>
    <w:rPr>
      <w:color w:val="605E5C"/>
      <w:shd w:val="clear" w:color="auto" w:fill="E1DFDD"/>
    </w:rPr>
  </w:style>
  <w:style w:type="paragraph" w:styleId="Header">
    <w:name w:val="header"/>
    <w:basedOn w:val="Normal"/>
    <w:link w:val="HeaderChar"/>
    <w:uiPriority w:val="99"/>
    <w:unhideWhenUsed/>
    <w:rsid w:val="008A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F0"/>
  </w:style>
  <w:style w:type="paragraph" w:styleId="Footer">
    <w:name w:val="footer"/>
    <w:basedOn w:val="Normal"/>
    <w:link w:val="FooterChar"/>
    <w:uiPriority w:val="99"/>
    <w:unhideWhenUsed/>
    <w:rsid w:val="008A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F0"/>
  </w:style>
  <w:style w:type="paragraph" w:styleId="NoSpacing">
    <w:name w:val="No Spacing"/>
    <w:uiPriority w:val="1"/>
    <w:qFormat/>
    <w:rsid w:val="003C2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8864">
      <w:bodyDiv w:val="1"/>
      <w:marLeft w:val="0"/>
      <w:marRight w:val="0"/>
      <w:marTop w:val="0"/>
      <w:marBottom w:val="0"/>
      <w:divBdr>
        <w:top w:val="none" w:sz="0" w:space="0" w:color="auto"/>
        <w:left w:val="none" w:sz="0" w:space="0" w:color="auto"/>
        <w:bottom w:val="none" w:sz="0" w:space="0" w:color="auto"/>
        <w:right w:val="none" w:sz="0" w:space="0" w:color="auto"/>
      </w:divBdr>
    </w:div>
    <w:div w:id="114979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s.circo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9919620F14C4787C9083F855FE2CF" ma:contentTypeVersion="0" ma:contentTypeDescription="Create a new document." ma:contentTypeScope="" ma:versionID="0f33cc9f3a92cd2335842a992cb85afd">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74E0-F6DE-4EAE-9648-EBDAFF0B7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16E41C-CF14-4CB3-943D-ED96C12E4712}">
  <ds:schemaRefs>
    <ds:schemaRef ds:uri="http://schemas.microsoft.com/sharepoint/v3/contenttype/forms"/>
  </ds:schemaRefs>
</ds:datastoreItem>
</file>

<file path=customXml/itemProps3.xml><?xml version="1.0" encoding="utf-8"?>
<ds:datastoreItem xmlns:ds="http://schemas.openxmlformats.org/officeDocument/2006/customXml" ds:itemID="{7613B30B-9F20-475B-9F42-788A690E22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7B021-4B1E-412A-ACEB-9C8084FC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Schreiner </dc:creator>
  <cp:keywords/>
  <dc:description/>
  <cp:lastModifiedBy>MacNeil, Mark</cp:lastModifiedBy>
  <cp:revision>3</cp:revision>
  <cp:lastPrinted>2020-11-13T16:24:00Z</cp:lastPrinted>
  <dcterms:created xsi:type="dcterms:W3CDTF">2021-02-25T15:47:00Z</dcterms:created>
  <dcterms:modified xsi:type="dcterms:W3CDTF">2021-02-25T16:20:00Z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0x0101008169919620F14C4787C9083F855FE2CF</vt:lpwstr>
  </property>
</Properties>
</file>