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B2C" w:rsidRPr="00AE4B2C" w:rsidRDefault="00AE4B2C" w:rsidP="00AE4B2C">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AE4B2C">
        <w:rPr>
          <w:rFonts w:ascii="HoneywellSansTT-Bold" w:eastAsia="Times New Roman" w:hAnsi="HoneywellSansTT-Bold" w:cs="Times New Roman"/>
          <w:b/>
          <w:bCs/>
          <w:color w:val="000000"/>
          <w:sz w:val="27"/>
          <w:szCs w:val="27"/>
        </w:rPr>
        <w:t>Join a team recognized for leadership, innovation and diversity</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HoneywellSansTT-Book" w:eastAsia="Times New Roman" w:hAnsi="HoneywellSansTT-Book" w:cs="Arial"/>
          <w:b/>
          <w:bCs/>
          <w:color w:val="636363"/>
          <w:sz w:val="20"/>
          <w:szCs w:val="20"/>
        </w:rPr>
        <w:t>The future is what you make it.</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HoneywellSansTT-Book" w:eastAsia="Times New Roman" w:hAnsi="HoneywellSansTT-Book" w:cs="Arial"/>
          <w:color w:val="636363"/>
          <w:sz w:val="20"/>
          <w:szCs w:val="20"/>
        </w:rPr>
        <w:t> </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HoneywellSansTT-Book" w:eastAsia="Times New Roman" w:hAnsi="HoneywellSansTT-Book" w:cs="Arial"/>
          <w:color w:val="636363"/>
          <w:sz w:val="20"/>
          <w:szCs w:val="20"/>
        </w:rPr>
        <w:t>When you join Honeywell, you become a member of our global team of thinkers, innovators, dreamers and doers who make the things that make the future.</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That means changing the way we fly, fueling jets in an eco-friendly way, keeping buildings smart and safe and even making it possible to breathe on Mars.</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Working at Honeywell isn’t just about developing cool things. That’s why all of our employees enjoy access to dynamic career opportunities across different fields and industries.</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b/>
          <w:bCs/>
          <w:color w:val="636363"/>
          <w:sz w:val="20"/>
          <w:szCs w:val="20"/>
        </w:rPr>
        <w:t> </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b/>
          <w:bCs/>
          <w:color w:val="636363"/>
          <w:sz w:val="20"/>
          <w:szCs w:val="20"/>
        </w:rPr>
        <w:t>Are you ready to help us make the future?</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 </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The Law Department at </w:t>
      </w:r>
      <w:r w:rsidRPr="00AE4B2C">
        <w:rPr>
          <w:rFonts w:ascii="inherit" w:eastAsia="Times New Roman" w:hAnsi="inherit" w:cs="Arial"/>
          <w:b/>
          <w:bCs/>
          <w:color w:val="636363"/>
          <w:sz w:val="20"/>
          <w:szCs w:val="20"/>
        </w:rPr>
        <w:t>Honeywell</w:t>
      </w:r>
      <w:r w:rsidRPr="00AE4B2C">
        <w:rPr>
          <w:rFonts w:ascii="Arial" w:eastAsia="Times New Roman" w:hAnsi="Arial" w:cs="Arial"/>
          <w:color w:val="636363"/>
          <w:sz w:val="20"/>
          <w:szCs w:val="20"/>
        </w:rPr>
        <w:t> is seeking an experienced </w:t>
      </w:r>
      <w:proofErr w:type="spellStart"/>
      <w:r w:rsidRPr="00AE4B2C">
        <w:rPr>
          <w:rFonts w:ascii="inherit" w:eastAsia="Times New Roman" w:hAnsi="inherit" w:cs="Arial"/>
          <w:b/>
          <w:bCs/>
          <w:color w:val="636363"/>
          <w:sz w:val="20"/>
          <w:szCs w:val="20"/>
        </w:rPr>
        <w:t>Sr</w:t>
      </w:r>
      <w:proofErr w:type="spellEnd"/>
      <w:r w:rsidRPr="00AE4B2C">
        <w:rPr>
          <w:rFonts w:ascii="inherit" w:eastAsia="Times New Roman" w:hAnsi="inherit" w:cs="Arial"/>
          <w:b/>
          <w:bCs/>
          <w:color w:val="636363"/>
          <w:sz w:val="20"/>
          <w:szCs w:val="20"/>
        </w:rPr>
        <w:t xml:space="preserve"> Attorney-Government Relations</w:t>
      </w:r>
      <w:r w:rsidRPr="00AE4B2C">
        <w:rPr>
          <w:rFonts w:ascii="Arial" w:eastAsia="Times New Roman" w:hAnsi="Arial" w:cs="Arial"/>
          <w:color w:val="636363"/>
          <w:sz w:val="20"/>
          <w:szCs w:val="20"/>
        </w:rPr>
        <w:t> to be based in Charlotte, NC.</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 </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Solve client problems by offering advice on the law and a wide range of associated issues. Your practice area will be focused on government contract and cybersecurity compliance. You will serve the interests of the corporation and may be called upon to provide advice in the area of government and cybersecurity compliance to all five uniquely diverse businesses across Honeywell that are engaged in various government contracting types. You will receive requests for legal advice from business leaders and other functions and be responsible for deciding on the most appropriate responses to make to these requests.</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 </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HoneywellSansTT-Book" w:eastAsia="Times New Roman" w:hAnsi="HoneywellSansTT-Book" w:cs="Arial"/>
          <w:b/>
          <w:bCs/>
          <w:color w:val="636363"/>
          <w:sz w:val="20"/>
          <w:szCs w:val="20"/>
        </w:rPr>
        <w:t>Key Responsibilities</w:t>
      </w:r>
    </w:p>
    <w:p w:rsidR="00AE4B2C" w:rsidRPr="00AE4B2C" w:rsidRDefault="00AE4B2C" w:rsidP="00AE4B2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lastRenderedPageBreak/>
        <w:t>Interpret laws and regulations</w:t>
      </w:r>
    </w:p>
    <w:p w:rsidR="00AE4B2C" w:rsidRPr="00AE4B2C" w:rsidRDefault="00AE4B2C" w:rsidP="00AE4B2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 </w:t>
      </w:r>
      <w:r w:rsidRPr="00AE4B2C">
        <w:rPr>
          <w:rFonts w:ascii="Arial" w:eastAsia="Times New Roman" w:hAnsi="Arial" w:cs="Arial"/>
          <w:color w:val="636363"/>
          <w:sz w:val="24"/>
          <w:szCs w:val="24"/>
        </w:rPr>
        <w:t>Analyze legal documents</w:t>
      </w:r>
    </w:p>
    <w:p w:rsidR="00AE4B2C" w:rsidRPr="00AE4B2C" w:rsidRDefault="00AE4B2C" w:rsidP="00AE4B2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Perform due diligence</w:t>
      </w:r>
    </w:p>
    <w:p w:rsidR="00AE4B2C" w:rsidRPr="00AE4B2C" w:rsidRDefault="00AE4B2C" w:rsidP="00AE4B2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Mitigate potential legal and compliance issues</w:t>
      </w:r>
    </w:p>
    <w:p w:rsidR="00AE4B2C" w:rsidRPr="00AE4B2C" w:rsidRDefault="00AE4B2C" w:rsidP="00AE4B2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Consult</w:t>
      </w:r>
    </w:p>
    <w:p w:rsidR="00AE4B2C" w:rsidRPr="00AE4B2C" w:rsidRDefault="00AE4B2C" w:rsidP="00AE4B2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Support business legal matters</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b/>
          <w:bCs/>
          <w:color w:val="636363"/>
          <w:sz w:val="20"/>
          <w:szCs w:val="20"/>
        </w:rPr>
        <w:t>JOB ACTIVITIES</w:t>
      </w:r>
    </w:p>
    <w:p w:rsidR="00AE4B2C" w:rsidRPr="00AE4B2C" w:rsidRDefault="00AE4B2C" w:rsidP="00AE4B2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Create and maintain self-service tools, templates, process and procedure to streamline sales and supply chain government contracting</w:t>
      </w:r>
    </w:p>
    <w:p w:rsidR="00AE4B2C" w:rsidRPr="00AE4B2C" w:rsidRDefault="00AE4B2C" w:rsidP="00AE4B2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Analyze, interpret and communicate impact of new and/or changing government laws and regulations (e.g. FAR/DFARS), including related to cybersecurity</w:t>
      </w:r>
    </w:p>
    <w:p w:rsidR="00AE4B2C" w:rsidRPr="00AE4B2C" w:rsidRDefault="00AE4B2C" w:rsidP="00AE4B2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 </w:t>
      </w:r>
      <w:r w:rsidRPr="00AE4B2C">
        <w:rPr>
          <w:rFonts w:ascii="Arial" w:eastAsia="Times New Roman" w:hAnsi="Arial" w:cs="Arial"/>
          <w:color w:val="636363"/>
          <w:sz w:val="24"/>
          <w:szCs w:val="24"/>
        </w:rPr>
        <w:t>Perform due diligence and assist in scoping and implementing compliance plans corporate-wide based on applicable impact</w:t>
      </w:r>
    </w:p>
    <w:p w:rsidR="00AE4B2C" w:rsidRPr="00AE4B2C" w:rsidRDefault="00AE4B2C" w:rsidP="00AE4B2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Mitigate potential legal issues related to government contracting, procurement and cybersecurity; act as escalation point for questions related to key government compliance risk areas (e.g. BAA, DPAS, SCA, FCA, etc.)</w:t>
      </w:r>
    </w:p>
    <w:p w:rsidR="00AE4B2C" w:rsidRPr="00AE4B2C" w:rsidRDefault="00AE4B2C" w:rsidP="00AE4B2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Consult business partners on government contract terms, conditions, certifications and other compliance obligations</w:t>
      </w:r>
    </w:p>
    <w:p w:rsidR="00AE4B2C" w:rsidRPr="00AE4B2C" w:rsidRDefault="00AE4B2C" w:rsidP="00AE4B2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Assist with investigations related to government disclosure obligations</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HoneywellSansTT-Book" w:eastAsia="Times New Roman" w:hAnsi="HoneywellSansTT-Book" w:cs="Arial"/>
          <w:b/>
          <w:bCs/>
          <w:color w:val="636363"/>
          <w:sz w:val="20"/>
          <w:szCs w:val="20"/>
        </w:rPr>
        <w:t>YOU MUST HAVE:</w:t>
      </w:r>
    </w:p>
    <w:p w:rsidR="00AE4B2C" w:rsidRPr="00AE4B2C" w:rsidRDefault="00AE4B2C" w:rsidP="00AE4B2C">
      <w:pPr>
        <w:numPr>
          <w:ilvl w:val="0"/>
          <w:numId w:val="4"/>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Juris Doctor (JD)</w:t>
      </w:r>
    </w:p>
    <w:p w:rsidR="00AE4B2C" w:rsidRPr="00AE4B2C" w:rsidRDefault="00AE4B2C" w:rsidP="00AE4B2C">
      <w:pPr>
        <w:numPr>
          <w:ilvl w:val="0"/>
          <w:numId w:val="4"/>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lastRenderedPageBreak/>
        <w:t> </w:t>
      </w:r>
      <w:r w:rsidRPr="00AE4B2C">
        <w:rPr>
          <w:rFonts w:ascii="Arial" w:eastAsia="Times New Roman" w:hAnsi="Arial" w:cs="Arial"/>
          <w:color w:val="636363"/>
          <w:sz w:val="24"/>
          <w:szCs w:val="24"/>
        </w:rPr>
        <w:t>3+ years’ experience with contracts and the understanding of FAR, DFARS and/or cybersecurity</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 </w:t>
      </w:r>
    </w:p>
    <w:p w:rsidR="00AE4B2C" w:rsidRPr="00AE4B2C" w:rsidRDefault="00AE4B2C" w:rsidP="00AE4B2C">
      <w:pPr>
        <w:shd w:val="clear" w:color="auto" w:fill="FFFFFF"/>
        <w:spacing w:after="150" w:line="480" w:lineRule="auto"/>
        <w:rPr>
          <w:rFonts w:ascii="HoneywellSansTT-Book" w:eastAsia="Times New Roman" w:hAnsi="HoneywellSansTT-Book" w:cs="Times New Roman"/>
          <w:color w:val="636363"/>
          <w:sz w:val="24"/>
          <w:szCs w:val="24"/>
        </w:rPr>
      </w:pPr>
      <w:r w:rsidRPr="00AE4B2C">
        <w:rPr>
          <w:rFonts w:ascii="HoneywellSansTT-Book" w:eastAsia="Times New Roman" w:hAnsi="HoneywellSansTT-Book" w:cs="Arial"/>
          <w:b/>
          <w:bCs/>
          <w:color w:val="636363"/>
          <w:sz w:val="20"/>
          <w:szCs w:val="20"/>
        </w:rPr>
        <w:t>WE VALUE:</w:t>
      </w:r>
    </w:p>
    <w:p w:rsidR="00AE4B2C" w:rsidRPr="00AE4B2C" w:rsidRDefault="00AE4B2C" w:rsidP="00AE4B2C">
      <w:pPr>
        <w:numPr>
          <w:ilvl w:val="0"/>
          <w:numId w:val="5"/>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Some experience in law, government or regulatory focus preferred</w:t>
      </w:r>
    </w:p>
    <w:p w:rsidR="00AE4B2C" w:rsidRPr="00AE4B2C" w:rsidRDefault="00AE4B2C" w:rsidP="00AE4B2C">
      <w:pPr>
        <w:numPr>
          <w:ilvl w:val="0"/>
          <w:numId w:val="5"/>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0"/>
          <w:szCs w:val="20"/>
        </w:rPr>
        <w:t> </w:t>
      </w:r>
      <w:r w:rsidRPr="00AE4B2C">
        <w:rPr>
          <w:rFonts w:ascii="Arial" w:eastAsia="Times New Roman" w:hAnsi="Arial" w:cs="Arial"/>
          <w:color w:val="636363"/>
          <w:sz w:val="24"/>
          <w:szCs w:val="24"/>
        </w:rPr>
        <w:t>Ability to set priorities</w:t>
      </w:r>
    </w:p>
    <w:p w:rsidR="00AE4B2C" w:rsidRPr="00AE4B2C" w:rsidRDefault="00AE4B2C" w:rsidP="00AE4B2C">
      <w:pPr>
        <w:numPr>
          <w:ilvl w:val="0"/>
          <w:numId w:val="5"/>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Strong sense of integrity and ethics</w:t>
      </w:r>
    </w:p>
    <w:p w:rsidR="00AE4B2C" w:rsidRPr="00AE4B2C" w:rsidRDefault="00AE4B2C" w:rsidP="00AE4B2C">
      <w:pPr>
        <w:numPr>
          <w:ilvl w:val="0"/>
          <w:numId w:val="5"/>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Good judgment and decision-making skills</w:t>
      </w:r>
    </w:p>
    <w:p w:rsidR="00AE4B2C" w:rsidRPr="00AE4B2C" w:rsidRDefault="00AE4B2C" w:rsidP="00AE4B2C">
      <w:pPr>
        <w:numPr>
          <w:ilvl w:val="0"/>
          <w:numId w:val="5"/>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An inclusive working environment</w:t>
      </w:r>
    </w:p>
    <w:p w:rsidR="00AE4B2C" w:rsidRPr="00AE4B2C" w:rsidRDefault="00AE4B2C" w:rsidP="00AE4B2C">
      <w:pPr>
        <w:numPr>
          <w:ilvl w:val="0"/>
          <w:numId w:val="5"/>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E4B2C">
        <w:rPr>
          <w:rFonts w:ascii="Arial" w:eastAsia="Times New Roman" w:hAnsi="Arial" w:cs="Arial"/>
          <w:color w:val="636363"/>
          <w:sz w:val="24"/>
          <w:szCs w:val="24"/>
        </w:rPr>
        <w:t> Strong business acumen</w:t>
      </w:r>
    </w:p>
    <w:p w:rsidR="00AE4B2C" w:rsidRPr="00AE4B2C" w:rsidRDefault="00AE4B2C" w:rsidP="00AE4B2C">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AE4B2C">
        <w:rPr>
          <w:rFonts w:ascii="HoneywellSansTT-Bold" w:eastAsia="Times New Roman" w:hAnsi="HoneywellSansTT-Bold" w:cs="Times New Roman"/>
          <w:b/>
          <w:bCs/>
          <w:color w:val="000000"/>
          <w:sz w:val="27"/>
          <w:szCs w:val="27"/>
        </w:rPr>
        <w:t>Additional Information</w:t>
      </w:r>
    </w:p>
    <w:p w:rsidR="00AE4B2C" w:rsidRPr="00AE4B2C" w:rsidRDefault="00AE4B2C" w:rsidP="00AE4B2C">
      <w:pPr>
        <w:numPr>
          <w:ilvl w:val="0"/>
          <w:numId w:val="6"/>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E4B2C">
        <w:rPr>
          <w:rFonts w:ascii="inherit" w:eastAsia="Times New Roman" w:hAnsi="inherit" w:cs="Times New Roman"/>
          <w:b/>
          <w:bCs/>
          <w:color w:val="636363"/>
          <w:sz w:val="24"/>
          <w:szCs w:val="24"/>
        </w:rPr>
        <w:t>JOB ID: </w:t>
      </w:r>
      <w:r w:rsidRPr="00AE4B2C">
        <w:rPr>
          <w:rFonts w:ascii="HoneywellSansTT-Book" w:eastAsia="Times New Roman" w:hAnsi="HoneywellSansTT-Book" w:cs="Times New Roman"/>
          <w:color w:val="636363"/>
          <w:sz w:val="24"/>
          <w:szCs w:val="24"/>
        </w:rPr>
        <w:t>HRD113398</w:t>
      </w:r>
    </w:p>
    <w:p w:rsidR="00AE4B2C" w:rsidRPr="00AE4B2C" w:rsidRDefault="00AE4B2C" w:rsidP="00AE4B2C">
      <w:pPr>
        <w:numPr>
          <w:ilvl w:val="0"/>
          <w:numId w:val="6"/>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E4B2C">
        <w:rPr>
          <w:rFonts w:ascii="inherit" w:eastAsia="Times New Roman" w:hAnsi="inherit" w:cs="Times New Roman"/>
          <w:b/>
          <w:bCs/>
          <w:color w:val="636363"/>
          <w:sz w:val="24"/>
          <w:szCs w:val="24"/>
        </w:rPr>
        <w:t>Category: </w:t>
      </w:r>
      <w:r w:rsidRPr="00AE4B2C">
        <w:rPr>
          <w:rFonts w:ascii="HoneywellSansTT-Book" w:eastAsia="Times New Roman" w:hAnsi="HoneywellSansTT-Book" w:cs="Times New Roman"/>
          <w:color w:val="636363"/>
          <w:sz w:val="24"/>
          <w:szCs w:val="24"/>
        </w:rPr>
        <w:t>Legal</w:t>
      </w:r>
    </w:p>
    <w:p w:rsidR="00AE4B2C" w:rsidRPr="00AE4B2C" w:rsidRDefault="00AE4B2C" w:rsidP="00AE4B2C">
      <w:pPr>
        <w:numPr>
          <w:ilvl w:val="0"/>
          <w:numId w:val="6"/>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E4B2C">
        <w:rPr>
          <w:rFonts w:ascii="inherit" w:eastAsia="Times New Roman" w:hAnsi="inherit" w:cs="Times New Roman"/>
          <w:b/>
          <w:bCs/>
          <w:color w:val="636363"/>
          <w:sz w:val="24"/>
          <w:szCs w:val="24"/>
        </w:rPr>
        <w:t>Location: </w:t>
      </w:r>
      <w:r w:rsidRPr="00AE4B2C">
        <w:rPr>
          <w:rFonts w:ascii="HoneywellSansTT-Book" w:eastAsia="Times New Roman" w:hAnsi="HoneywellSansTT-Book" w:cs="Times New Roman"/>
          <w:color w:val="636363"/>
          <w:sz w:val="24"/>
          <w:szCs w:val="24"/>
        </w:rPr>
        <w:t xml:space="preserve">150 N College </w:t>
      </w:r>
      <w:proofErr w:type="spellStart"/>
      <w:r w:rsidRPr="00AE4B2C">
        <w:rPr>
          <w:rFonts w:ascii="HoneywellSansTT-Book" w:eastAsia="Times New Roman" w:hAnsi="HoneywellSansTT-Book" w:cs="Times New Roman"/>
          <w:color w:val="636363"/>
          <w:sz w:val="24"/>
          <w:szCs w:val="24"/>
        </w:rPr>
        <w:t>St,Charlotte,North</w:t>
      </w:r>
      <w:proofErr w:type="spellEnd"/>
      <w:r w:rsidRPr="00AE4B2C">
        <w:rPr>
          <w:rFonts w:ascii="HoneywellSansTT-Book" w:eastAsia="Times New Roman" w:hAnsi="HoneywellSansTT-Book" w:cs="Times New Roman"/>
          <w:color w:val="636363"/>
          <w:sz w:val="24"/>
          <w:szCs w:val="24"/>
        </w:rPr>
        <w:t xml:space="preserve"> Carolina,28202,United States</w:t>
      </w:r>
    </w:p>
    <w:p w:rsidR="004A3662" w:rsidRDefault="004A3662">
      <w:bookmarkStart w:id="0" w:name="_GoBack"/>
      <w:bookmarkEnd w:id="0"/>
    </w:p>
    <w:sectPr w:rsidR="004A3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2627"/>
    <w:multiLevelType w:val="multilevel"/>
    <w:tmpl w:val="B5C2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E10AE3"/>
    <w:multiLevelType w:val="multilevel"/>
    <w:tmpl w:val="9C0E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AE1414"/>
    <w:multiLevelType w:val="multilevel"/>
    <w:tmpl w:val="D9F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0D6E30"/>
    <w:multiLevelType w:val="multilevel"/>
    <w:tmpl w:val="F762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5077AE"/>
    <w:multiLevelType w:val="multilevel"/>
    <w:tmpl w:val="3C06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69126D"/>
    <w:multiLevelType w:val="multilevel"/>
    <w:tmpl w:val="3F0A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2C"/>
    <w:rsid w:val="004A3662"/>
    <w:rsid w:val="00AE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2B87A-6639-4F93-8669-F790E587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E4B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4B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4B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5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2021-02-15T14:55:00Z</dcterms:created>
  <dcterms:modified xsi:type="dcterms:W3CDTF">2021-02-15T14:56:00Z</dcterms:modified>
</cp:coreProperties>
</file>