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059B2C" w14:textId="77777777" w:rsidR="002626B8" w:rsidRDefault="002626B8" w:rsidP="00675756">
      <w:pPr>
        <w:pStyle w:val="Title"/>
        <w:tabs>
          <w:tab w:val="center" w:pos="5400"/>
          <w:tab w:val="right" w:pos="11520"/>
        </w:tabs>
        <w:spacing w:after="120"/>
        <w:jc w:val="left"/>
        <w:rPr>
          <w:rFonts w:ascii="Arial" w:hAnsi="Arial"/>
          <w:sz w:val="16"/>
        </w:rPr>
      </w:pPr>
    </w:p>
    <w:p w14:paraId="4A1EC59E" w14:textId="77777777" w:rsidR="002626B8" w:rsidRDefault="002626B8" w:rsidP="00675756">
      <w:pPr>
        <w:pStyle w:val="Title"/>
        <w:tabs>
          <w:tab w:val="center" w:pos="5400"/>
          <w:tab w:val="right" w:pos="11520"/>
        </w:tabs>
        <w:spacing w:after="120"/>
        <w:jc w:val="left"/>
        <w:rPr>
          <w:rFonts w:ascii="Arial" w:hAnsi="Arial"/>
          <w:sz w:val="16"/>
        </w:rPr>
      </w:pPr>
    </w:p>
    <w:p w14:paraId="1990280D" w14:textId="77777777" w:rsidR="00AB2348" w:rsidRDefault="00AB2348" w:rsidP="00601080">
      <w:pPr>
        <w:spacing w:line="240" w:lineRule="auto"/>
        <w:rPr>
          <w:rFonts w:cstheme="minorHAnsi"/>
          <w:b/>
          <w:sz w:val="24"/>
          <w:szCs w:val="24"/>
        </w:rPr>
      </w:pPr>
    </w:p>
    <w:p w14:paraId="4A5D328B" w14:textId="77777777" w:rsidR="00013B0C" w:rsidRPr="001A4F76" w:rsidRDefault="00013B0C" w:rsidP="00013B0C">
      <w:pPr>
        <w:spacing w:line="240" w:lineRule="auto"/>
        <w:rPr>
          <w:rFonts w:cstheme="minorHAnsi"/>
          <w:b/>
          <w:sz w:val="24"/>
          <w:szCs w:val="24"/>
        </w:rPr>
      </w:pPr>
      <w:r w:rsidRPr="001A4F76">
        <w:rPr>
          <w:rFonts w:cstheme="minorHAnsi"/>
          <w:b/>
          <w:sz w:val="24"/>
          <w:szCs w:val="24"/>
        </w:rPr>
        <w:t>ST Engineering North America</w:t>
      </w:r>
    </w:p>
    <w:p w14:paraId="7468E4B2" w14:textId="18B80077" w:rsidR="00013B0C" w:rsidRPr="00013B0C" w:rsidRDefault="00013B0C" w:rsidP="00013B0C">
      <w:pPr>
        <w:spacing w:line="240" w:lineRule="auto"/>
        <w:rPr>
          <w:rStyle w:val="hbvzbc"/>
          <w:sz w:val="24"/>
          <w:szCs w:val="24"/>
        </w:rPr>
      </w:pPr>
      <w:r w:rsidRPr="001A4F76">
        <w:rPr>
          <w:rFonts w:cstheme="minorHAnsi"/>
          <w:b/>
          <w:sz w:val="24"/>
          <w:szCs w:val="24"/>
        </w:rPr>
        <w:t xml:space="preserve">Job Description: </w:t>
      </w:r>
      <w:r w:rsidR="00912286">
        <w:rPr>
          <w:rStyle w:val="hbvzbc"/>
          <w:b/>
          <w:sz w:val="24"/>
          <w:szCs w:val="24"/>
        </w:rPr>
        <w:t>Trade and Compliance Specialist</w:t>
      </w:r>
      <w:r w:rsidRPr="00013B0C">
        <w:rPr>
          <w:rStyle w:val="hbvzbc"/>
          <w:sz w:val="24"/>
          <w:szCs w:val="24"/>
        </w:rPr>
        <w:t xml:space="preserve"> </w:t>
      </w:r>
    </w:p>
    <w:p w14:paraId="771A7792" w14:textId="77777777" w:rsidR="00013B0C" w:rsidRPr="001A4F76" w:rsidRDefault="00013B0C" w:rsidP="00013B0C">
      <w:pPr>
        <w:spacing w:line="240" w:lineRule="auto"/>
        <w:rPr>
          <w:rFonts w:cstheme="minorHAnsi"/>
          <w:b/>
          <w:sz w:val="24"/>
          <w:szCs w:val="24"/>
        </w:rPr>
      </w:pPr>
      <w:r w:rsidRPr="001A4F76">
        <w:rPr>
          <w:rFonts w:cstheme="minorHAnsi"/>
          <w:b/>
          <w:sz w:val="24"/>
          <w:szCs w:val="24"/>
        </w:rPr>
        <w:t>Job Status: Salaried Exempt Professional</w:t>
      </w:r>
    </w:p>
    <w:p w14:paraId="4D6A266E" w14:textId="77777777" w:rsidR="00013B0C" w:rsidRDefault="00013B0C" w:rsidP="00AB2348">
      <w:pPr>
        <w:spacing w:line="240" w:lineRule="auto"/>
        <w:rPr>
          <w:rFonts w:cstheme="minorHAnsi"/>
          <w:b/>
          <w:bCs/>
          <w:shd w:val="clear" w:color="auto" w:fill="FFFFFF"/>
        </w:rPr>
      </w:pPr>
    </w:p>
    <w:p w14:paraId="7C5136AE" w14:textId="77777777" w:rsidR="00013B0C" w:rsidRDefault="00013B0C" w:rsidP="00AB2348">
      <w:pPr>
        <w:spacing w:line="240" w:lineRule="auto"/>
        <w:rPr>
          <w:rFonts w:cstheme="minorHAnsi"/>
          <w:b/>
          <w:bCs/>
          <w:shd w:val="clear" w:color="auto" w:fill="FFFFFF"/>
        </w:rPr>
      </w:pPr>
    </w:p>
    <w:p w14:paraId="52ABA08E" w14:textId="77777777" w:rsidR="00013B0C" w:rsidRPr="003D6C53" w:rsidRDefault="00013B0C" w:rsidP="00013B0C">
      <w:pPr>
        <w:spacing w:line="240" w:lineRule="auto"/>
        <w:rPr>
          <w:rFonts w:cstheme="minorHAnsi"/>
          <w:sz w:val="24"/>
          <w:szCs w:val="24"/>
          <w:shd w:val="clear" w:color="auto" w:fill="FFFFFF"/>
        </w:rPr>
      </w:pPr>
      <w:r w:rsidRPr="003D6C53">
        <w:rPr>
          <w:rFonts w:cstheme="minorHAnsi"/>
          <w:b/>
          <w:bCs/>
          <w:sz w:val="24"/>
          <w:szCs w:val="24"/>
          <w:shd w:val="clear" w:color="auto" w:fill="FFFFFF"/>
        </w:rPr>
        <w:t>ST Engineering North America</w:t>
      </w:r>
      <w:r w:rsidRPr="003D6C53">
        <w:rPr>
          <w:rFonts w:cstheme="minorHAnsi"/>
          <w:sz w:val="24"/>
          <w:szCs w:val="24"/>
          <w:shd w:val="clear" w:color="auto" w:fill="FFFFFF"/>
        </w:rPr>
        <w:t xml:space="preserve"> is the US headquarters of ST Engineering, a global</w:t>
      </w:r>
      <w:r w:rsidRPr="003D6C53">
        <w:rPr>
          <w:rFonts w:cstheme="minorHAnsi"/>
          <w:color w:val="000000"/>
          <w:sz w:val="24"/>
          <w:szCs w:val="24"/>
        </w:rPr>
        <w:t xml:space="preserve"> technology, </w:t>
      </w:r>
      <w:proofErr w:type="spellStart"/>
      <w:r w:rsidRPr="003D6C53">
        <w:rPr>
          <w:rFonts w:cstheme="minorHAnsi"/>
          <w:color w:val="000000"/>
          <w:sz w:val="24"/>
          <w:szCs w:val="24"/>
        </w:rPr>
        <w:t>defense</w:t>
      </w:r>
      <w:proofErr w:type="spellEnd"/>
      <w:r w:rsidR="008A35EA">
        <w:rPr>
          <w:rFonts w:cstheme="minorHAnsi"/>
          <w:color w:val="000000"/>
          <w:sz w:val="24"/>
          <w:szCs w:val="24"/>
        </w:rPr>
        <w:t>,</w:t>
      </w:r>
      <w:r w:rsidRPr="003D6C53">
        <w:rPr>
          <w:rFonts w:cstheme="minorHAnsi"/>
          <w:color w:val="000000"/>
          <w:sz w:val="24"/>
          <w:szCs w:val="24"/>
        </w:rPr>
        <w:t xml:space="preserve"> and engineering group</w:t>
      </w:r>
      <w:r w:rsidRPr="003D6C53">
        <w:rPr>
          <w:rFonts w:cstheme="minorHAnsi"/>
          <w:sz w:val="24"/>
          <w:szCs w:val="24"/>
          <w:shd w:val="clear" w:color="auto" w:fill="FFFFFF"/>
        </w:rPr>
        <w:t xml:space="preserve"> specializing in the aerospace, electronics, land systems, and marine sectors. Based in Alexandria, VA, it has major operations across 17 cities in 13 states and employs about 5,800 people providing innovative products and solutions to commercial and government customers across diverse market segments. </w:t>
      </w:r>
    </w:p>
    <w:p w14:paraId="1D3B3E6E" w14:textId="77777777" w:rsidR="00013B0C" w:rsidRDefault="00013B0C" w:rsidP="00013B0C">
      <w:pPr>
        <w:spacing w:line="240" w:lineRule="auto"/>
        <w:rPr>
          <w:rFonts w:cstheme="minorHAnsi"/>
          <w:shd w:val="clear" w:color="auto" w:fill="FFFFFF"/>
        </w:rPr>
      </w:pPr>
    </w:p>
    <w:p w14:paraId="04D6C972" w14:textId="6E62BFAD" w:rsidR="00013B0C" w:rsidRPr="00DE18B5" w:rsidRDefault="006C1F95" w:rsidP="00013B0C">
      <w:pPr>
        <w:rPr>
          <w:rStyle w:val="hbvzbc"/>
          <w:rFonts w:ascii="Calibri" w:hAnsi="Calibri" w:cs="Calibri"/>
          <w:sz w:val="24"/>
          <w:szCs w:val="24"/>
        </w:rPr>
      </w:pPr>
      <w:r w:rsidRPr="00490F42">
        <w:rPr>
          <w:rFonts w:ascii="Calibri" w:eastAsia="Times New Roman" w:hAnsi="Calibri" w:cs="Calibri"/>
          <w:sz w:val="24"/>
          <w:szCs w:val="24"/>
          <w:shd w:val="clear" w:color="auto" w:fill="FFFFFF"/>
        </w:rPr>
        <w:t xml:space="preserve">The Trade </w:t>
      </w:r>
      <w:r w:rsidR="00E450D0">
        <w:rPr>
          <w:rFonts w:ascii="Calibri" w:eastAsia="Times New Roman" w:hAnsi="Calibri" w:cs="Calibri"/>
          <w:sz w:val="24"/>
          <w:szCs w:val="24"/>
          <w:shd w:val="clear" w:color="auto" w:fill="FFFFFF"/>
        </w:rPr>
        <w:t xml:space="preserve">and </w:t>
      </w:r>
      <w:r w:rsidRPr="00490F42">
        <w:rPr>
          <w:rFonts w:ascii="Calibri" w:eastAsia="Times New Roman" w:hAnsi="Calibri" w:cs="Calibri"/>
          <w:sz w:val="24"/>
          <w:szCs w:val="24"/>
          <w:shd w:val="clear" w:color="auto" w:fill="FFFFFF"/>
        </w:rPr>
        <w:t xml:space="preserve">Compliance Specialist - Americas is </w:t>
      </w:r>
      <w:r w:rsidR="00E450D0">
        <w:rPr>
          <w:rFonts w:ascii="Calibri" w:eastAsia="Times New Roman" w:hAnsi="Calibri" w:cs="Calibri"/>
          <w:sz w:val="24"/>
          <w:szCs w:val="24"/>
          <w:shd w:val="clear" w:color="auto" w:fill="FFFFFF"/>
        </w:rPr>
        <w:t xml:space="preserve">a multi-faceted role with </w:t>
      </w:r>
      <w:r w:rsidRPr="00490F42">
        <w:rPr>
          <w:rFonts w:ascii="Calibri" w:eastAsia="Times New Roman" w:hAnsi="Calibri" w:cs="Calibri"/>
          <w:sz w:val="24"/>
          <w:szCs w:val="24"/>
          <w:shd w:val="clear" w:color="auto" w:fill="FFFFFF"/>
        </w:rPr>
        <w:t>responsib</w:t>
      </w:r>
      <w:r w:rsidR="00E450D0">
        <w:rPr>
          <w:rFonts w:ascii="Calibri" w:eastAsia="Times New Roman" w:hAnsi="Calibri" w:cs="Calibri"/>
          <w:sz w:val="24"/>
          <w:szCs w:val="24"/>
          <w:shd w:val="clear" w:color="auto" w:fill="FFFFFF"/>
        </w:rPr>
        <w:t>i</w:t>
      </w:r>
      <w:r w:rsidRPr="00490F42">
        <w:rPr>
          <w:rFonts w:ascii="Calibri" w:eastAsia="Times New Roman" w:hAnsi="Calibri" w:cs="Calibri"/>
          <w:sz w:val="24"/>
          <w:szCs w:val="24"/>
          <w:shd w:val="clear" w:color="auto" w:fill="FFFFFF"/>
        </w:rPr>
        <w:t>l</w:t>
      </w:r>
      <w:r w:rsidR="00E450D0">
        <w:rPr>
          <w:rFonts w:ascii="Calibri" w:eastAsia="Times New Roman" w:hAnsi="Calibri" w:cs="Calibri"/>
          <w:sz w:val="24"/>
          <w:szCs w:val="24"/>
          <w:shd w:val="clear" w:color="auto" w:fill="FFFFFF"/>
        </w:rPr>
        <w:t>ity</w:t>
      </w:r>
      <w:r w:rsidRPr="00490F42">
        <w:rPr>
          <w:rFonts w:ascii="Calibri" w:eastAsia="Times New Roman" w:hAnsi="Calibri" w:cs="Calibri"/>
          <w:sz w:val="24"/>
          <w:szCs w:val="24"/>
          <w:shd w:val="clear" w:color="auto" w:fill="FFFFFF"/>
        </w:rPr>
        <w:t xml:space="preserve"> for managing the daily import and export compliance activities for all </w:t>
      </w:r>
      <w:r w:rsidRPr="00DE18B5">
        <w:rPr>
          <w:rFonts w:ascii="Calibri" w:eastAsia="Times New Roman" w:hAnsi="Calibri" w:cs="Calibri"/>
          <w:sz w:val="24"/>
          <w:szCs w:val="24"/>
          <w:shd w:val="clear" w:color="auto" w:fill="FFFFFF"/>
        </w:rPr>
        <w:t>ST Engineering North America</w:t>
      </w:r>
      <w:r w:rsidRPr="00490F42">
        <w:rPr>
          <w:rFonts w:ascii="Calibri" w:eastAsia="Times New Roman" w:hAnsi="Calibri" w:cs="Calibri"/>
          <w:sz w:val="24"/>
          <w:szCs w:val="24"/>
          <w:shd w:val="clear" w:color="auto" w:fill="FFFFFF"/>
        </w:rPr>
        <w:t xml:space="preserve"> facilities within the Americas region, </w:t>
      </w:r>
      <w:r w:rsidR="00E450D0">
        <w:rPr>
          <w:rFonts w:ascii="Calibri" w:eastAsia="Times New Roman" w:hAnsi="Calibri" w:cs="Calibri"/>
          <w:sz w:val="24"/>
          <w:szCs w:val="24"/>
          <w:shd w:val="clear" w:color="auto" w:fill="FFFFFF"/>
        </w:rPr>
        <w:t xml:space="preserve">with a focus on ITAR compliance, </w:t>
      </w:r>
      <w:r w:rsidRPr="00490F42">
        <w:rPr>
          <w:rFonts w:ascii="Calibri" w:eastAsia="Times New Roman" w:hAnsi="Calibri" w:cs="Calibri"/>
          <w:sz w:val="24"/>
          <w:szCs w:val="24"/>
          <w:shd w:val="clear" w:color="auto" w:fill="FFFFFF"/>
        </w:rPr>
        <w:t>and ensuring that all activities related to import and export are conducted according to internal policies and procedures, and in compliance with all international, federal, state and local regulations.</w:t>
      </w:r>
      <w:r w:rsidR="00E450D0">
        <w:rPr>
          <w:rStyle w:val="hbvzbc"/>
          <w:rFonts w:ascii="Calibri" w:hAnsi="Calibri" w:cs="Calibri"/>
          <w:sz w:val="24"/>
          <w:szCs w:val="24"/>
        </w:rPr>
        <w:t xml:space="preserve"> Included within the scope of the role are a working knowledge of third</w:t>
      </w:r>
      <w:r w:rsidR="0084252F">
        <w:rPr>
          <w:rStyle w:val="hbvzbc"/>
          <w:rFonts w:ascii="Calibri" w:hAnsi="Calibri" w:cs="Calibri"/>
          <w:sz w:val="24"/>
          <w:szCs w:val="24"/>
        </w:rPr>
        <w:t>-</w:t>
      </w:r>
      <w:r w:rsidR="00E450D0">
        <w:rPr>
          <w:rStyle w:val="hbvzbc"/>
          <w:rFonts w:ascii="Calibri" w:hAnsi="Calibri" w:cs="Calibri"/>
          <w:sz w:val="24"/>
          <w:szCs w:val="24"/>
        </w:rPr>
        <w:t xml:space="preserve">party due diligence and related data transfer management.  </w:t>
      </w:r>
    </w:p>
    <w:p w14:paraId="3EFAD8D4" w14:textId="77777777" w:rsidR="00AB2348" w:rsidRPr="00DE18B5" w:rsidRDefault="00AB2348" w:rsidP="00AB2348">
      <w:pPr>
        <w:rPr>
          <w:rFonts w:ascii="Calibri" w:hAnsi="Calibri" w:cs="Calibri"/>
          <w:b/>
          <w:sz w:val="24"/>
          <w:szCs w:val="24"/>
        </w:rPr>
      </w:pPr>
    </w:p>
    <w:p w14:paraId="385D229F" w14:textId="0758F89D" w:rsidR="00AB2348" w:rsidRPr="00D0629B" w:rsidRDefault="00AB2348" w:rsidP="00AB2348">
      <w:pPr>
        <w:spacing w:line="240" w:lineRule="auto"/>
        <w:rPr>
          <w:rFonts w:cstheme="minorHAnsi"/>
          <w:b/>
          <w:sz w:val="24"/>
          <w:szCs w:val="24"/>
        </w:rPr>
      </w:pPr>
      <w:r w:rsidRPr="00D0629B">
        <w:rPr>
          <w:rFonts w:cstheme="minorHAnsi"/>
          <w:b/>
          <w:sz w:val="24"/>
          <w:szCs w:val="24"/>
        </w:rPr>
        <w:t xml:space="preserve">This role reports to the </w:t>
      </w:r>
      <w:r w:rsidR="00DE18B5">
        <w:rPr>
          <w:rFonts w:cstheme="minorHAnsi"/>
          <w:b/>
          <w:sz w:val="24"/>
          <w:szCs w:val="24"/>
        </w:rPr>
        <w:t xml:space="preserve">U.S. </w:t>
      </w:r>
      <w:r w:rsidR="004575BF">
        <w:rPr>
          <w:rStyle w:val="hbvzbc"/>
          <w:b/>
          <w:sz w:val="24"/>
          <w:szCs w:val="24"/>
        </w:rPr>
        <w:t>Head of Risk &amp; Assurance</w:t>
      </w:r>
      <w:r w:rsidR="00013B0C" w:rsidRPr="00D0629B">
        <w:rPr>
          <w:rFonts w:cstheme="minorHAnsi"/>
          <w:b/>
          <w:sz w:val="24"/>
          <w:szCs w:val="24"/>
        </w:rPr>
        <w:t xml:space="preserve"> </w:t>
      </w:r>
      <w:r w:rsidR="00013B0C">
        <w:rPr>
          <w:rFonts w:cstheme="minorHAnsi"/>
          <w:b/>
          <w:sz w:val="24"/>
          <w:szCs w:val="24"/>
        </w:rPr>
        <w:t xml:space="preserve">at </w:t>
      </w:r>
      <w:r w:rsidRPr="00D0629B">
        <w:rPr>
          <w:rFonts w:cstheme="minorHAnsi"/>
          <w:b/>
          <w:sz w:val="24"/>
          <w:szCs w:val="24"/>
        </w:rPr>
        <w:t xml:space="preserve">ST Engineering North America. </w:t>
      </w:r>
    </w:p>
    <w:p w14:paraId="6805ECED" w14:textId="77777777" w:rsidR="00AB2348" w:rsidRDefault="00AB2348" w:rsidP="00AB2348">
      <w:pPr>
        <w:rPr>
          <w:rFonts w:cstheme="minorHAnsi"/>
          <w:color w:val="000000"/>
        </w:rPr>
      </w:pPr>
    </w:p>
    <w:p w14:paraId="465F1EA8" w14:textId="77777777" w:rsidR="00AB2348" w:rsidRDefault="00AB2348" w:rsidP="00AB2348">
      <w:pPr>
        <w:rPr>
          <w:rFonts w:ascii="Calibri" w:hAnsi="Calibri" w:cs="Calibri"/>
          <w:b/>
          <w:bCs/>
        </w:rPr>
      </w:pPr>
      <w:r w:rsidRPr="00CA066A">
        <w:rPr>
          <w:rFonts w:ascii="Calibri" w:hAnsi="Calibri" w:cs="Calibri"/>
          <w:b/>
          <w:bCs/>
          <w:smallCaps/>
          <w:sz w:val="28"/>
          <w:szCs w:val="28"/>
          <w:u w:val="single"/>
        </w:rPr>
        <w:t>Essential Functions</w:t>
      </w:r>
      <w:r w:rsidRPr="00CA066A">
        <w:rPr>
          <w:rFonts w:ascii="Calibri" w:hAnsi="Calibri" w:cs="Calibri"/>
          <w:b/>
          <w:bCs/>
        </w:rPr>
        <w:t xml:space="preserve"> </w:t>
      </w:r>
    </w:p>
    <w:p w14:paraId="4A27F5B6" w14:textId="77777777" w:rsidR="00013B0C" w:rsidRDefault="00013B0C" w:rsidP="00AB2348">
      <w:pPr>
        <w:rPr>
          <w:rFonts w:ascii="Calibri" w:hAnsi="Calibri" w:cs="Calibri"/>
          <w:b/>
          <w:bCs/>
        </w:rPr>
      </w:pPr>
    </w:p>
    <w:p w14:paraId="2D2048A3" w14:textId="77777777" w:rsidR="00DE18B5" w:rsidRPr="00490F42" w:rsidRDefault="00DE18B5" w:rsidP="00DE18B5">
      <w:pPr>
        <w:numPr>
          <w:ilvl w:val="0"/>
          <w:numId w:val="8"/>
        </w:numPr>
        <w:spacing w:line="240" w:lineRule="auto"/>
        <w:textAlignment w:val="baseline"/>
        <w:rPr>
          <w:rFonts w:eastAsia="Times New Roman" w:cstheme="minorHAnsi"/>
          <w:sz w:val="24"/>
          <w:szCs w:val="24"/>
        </w:rPr>
      </w:pPr>
      <w:r w:rsidRPr="00490F42">
        <w:rPr>
          <w:rFonts w:eastAsia="Times New Roman" w:cstheme="minorHAnsi"/>
          <w:sz w:val="24"/>
          <w:szCs w:val="24"/>
        </w:rPr>
        <w:t>Lead all aspects of daily import and export processes, documentation, recordkeeping, and due diligence.</w:t>
      </w:r>
    </w:p>
    <w:p w14:paraId="35A2E93D" w14:textId="632D1111" w:rsidR="00DE18B5" w:rsidRPr="00AA0925" w:rsidRDefault="00DE18B5" w:rsidP="00DE18B5">
      <w:pPr>
        <w:numPr>
          <w:ilvl w:val="0"/>
          <w:numId w:val="8"/>
        </w:numPr>
        <w:spacing w:line="240" w:lineRule="auto"/>
        <w:textAlignment w:val="baseline"/>
        <w:rPr>
          <w:rFonts w:eastAsia="Times New Roman" w:cstheme="minorHAnsi"/>
          <w:sz w:val="24"/>
          <w:szCs w:val="24"/>
        </w:rPr>
      </w:pPr>
      <w:r w:rsidRPr="00AA0925">
        <w:rPr>
          <w:rFonts w:eastAsia="Times New Roman" w:cstheme="minorHAnsi"/>
          <w:sz w:val="24"/>
          <w:szCs w:val="24"/>
        </w:rPr>
        <w:t xml:space="preserve">Work with U.S. Government agencies and departments to ensure compliance with trade and export licensing regulations including, internal governance, audit and/or investigation participation, research, analysis and interpretation of U.S. and Non-U.S. international trade regulations and laws (including ITAR, EAR, OFAC, </w:t>
      </w:r>
      <w:r w:rsidR="008C6E91">
        <w:rPr>
          <w:rFonts w:eastAsia="Times New Roman" w:cstheme="minorHAnsi"/>
          <w:sz w:val="24"/>
          <w:szCs w:val="24"/>
        </w:rPr>
        <w:t xml:space="preserve">U.S. </w:t>
      </w:r>
      <w:r w:rsidRPr="00AA0925">
        <w:rPr>
          <w:rFonts w:eastAsia="Times New Roman" w:cstheme="minorHAnsi"/>
          <w:sz w:val="24"/>
          <w:szCs w:val="24"/>
        </w:rPr>
        <w:t>Customs</w:t>
      </w:r>
      <w:r w:rsidR="008C6E91">
        <w:rPr>
          <w:rFonts w:eastAsia="Times New Roman" w:cstheme="minorHAnsi"/>
          <w:sz w:val="24"/>
          <w:szCs w:val="24"/>
        </w:rPr>
        <w:t xml:space="preserve"> &amp; Border Protection</w:t>
      </w:r>
      <w:r w:rsidRPr="00AA0925">
        <w:rPr>
          <w:rFonts w:eastAsia="Times New Roman" w:cstheme="minorHAnsi"/>
          <w:sz w:val="24"/>
          <w:szCs w:val="24"/>
        </w:rPr>
        <w:t>).</w:t>
      </w:r>
    </w:p>
    <w:p w14:paraId="4A8F7041" w14:textId="77777777" w:rsidR="00DE18B5" w:rsidRPr="00490F42" w:rsidRDefault="00DE18B5" w:rsidP="00DE18B5">
      <w:pPr>
        <w:numPr>
          <w:ilvl w:val="0"/>
          <w:numId w:val="8"/>
        </w:numPr>
        <w:spacing w:line="240" w:lineRule="auto"/>
        <w:textAlignment w:val="baseline"/>
        <w:rPr>
          <w:rFonts w:eastAsia="Times New Roman" w:cstheme="minorHAnsi"/>
          <w:sz w:val="24"/>
          <w:szCs w:val="24"/>
        </w:rPr>
      </w:pPr>
      <w:r w:rsidRPr="00490F42">
        <w:rPr>
          <w:rFonts w:eastAsia="Times New Roman" w:cstheme="minorHAnsi"/>
          <w:sz w:val="24"/>
          <w:szCs w:val="24"/>
        </w:rPr>
        <w:t>Ensure full compliance for import transactions, including issuance of clearance instructions, monitoring, record keeping, and auditing.</w:t>
      </w:r>
    </w:p>
    <w:p w14:paraId="7BD23BAF" w14:textId="77777777" w:rsidR="00DE18B5" w:rsidRPr="00490F42" w:rsidRDefault="00DE18B5" w:rsidP="00DE18B5">
      <w:pPr>
        <w:numPr>
          <w:ilvl w:val="0"/>
          <w:numId w:val="8"/>
        </w:numPr>
        <w:spacing w:line="240" w:lineRule="auto"/>
        <w:textAlignment w:val="baseline"/>
        <w:rPr>
          <w:rFonts w:eastAsia="Times New Roman" w:cstheme="minorHAnsi"/>
          <w:sz w:val="24"/>
          <w:szCs w:val="24"/>
        </w:rPr>
      </w:pPr>
      <w:r w:rsidRPr="00490F42">
        <w:rPr>
          <w:rFonts w:eastAsia="Times New Roman" w:cstheme="minorHAnsi"/>
          <w:sz w:val="24"/>
          <w:szCs w:val="24"/>
        </w:rPr>
        <w:t>Ensure full compliance for export transactions, including completion of export documentation, execution of export license determination, issuance of shipper's letter of instruction, filing of electronic export information and export record retention.</w:t>
      </w:r>
    </w:p>
    <w:p w14:paraId="4B48B31E" w14:textId="319844B3" w:rsidR="00DE18B5" w:rsidRPr="00490F42" w:rsidRDefault="00DE18B5" w:rsidP="00DE18B5">
      <w:pPr>
        <w:numPr>
          <w:ilvl w:val="0"/>
          <w:numId w:val="8"/>
        </w:numPr>
        <w:spacing w:line="240" w:lineRule="auto"/>
        <w:textAlignment w:val="baseline"/>
        <w:rPr>
          <w:rFonts w:eastAsia="Times New Roman" w:cstheme="minorHAnsi"/>
          <w:sz w:val="24"/>
          <w:szCs w:val="24"/>
        </w:rPr>
      </w:pPr>
      <w:r w:rsidRPr="00490F42">
        <w:rPr>
          <w:rFonts w:eastAsia="Times New Roman" w:cstheme="minorHAnsi"/>
          <w:sz w:val="24"/>
          <w:szCs w:val="24"/>
        </w:rPr>
        <w:t xml:space="preserve">Ensure compliance with all Company trade compliance policies and procedures, and support implementation of Company trade compliance policies and procedures at </w:t>
      </w:r>
      <w:r w:rsidR="0084252F">
        <w:rPr>
          <w:rFonts w:eastAsia="Times New Roman" w:cstheme="minorHAnsi"/>
          <w:sz w:val="24"/>
          <w:szCs w:val="24"/>
        </w:rPr>
        <w:t>affiliate</w:t>
      </w:r>
      <w:r w:rsidRPr="00490F42">
        <w:rPr>
          <w:rFonts w:eastAsia="Times New Roman" w:cstheme="minorHAnsi"/>
          <w:sz w:val="24"/>
          <w:szCs w:val="24"/>
        </w:rPr>
        <w:t xml:space="preserve"> locations.</w:t>
      </w:r>
    </w:p>
    <w:p w14:paraId="6BCAC21A" w14:textId="0E65249A" w:rsidR="00E450D0" w:rsidRPr="0084252F" w:rsidRDefault="00DE18B5" w:rsidP="00283AFA">
      <w:pPr>
        <w:numPr>
          <w:ilvl w:val="0"/>
          <w:numId w:val="8"/>
        </w:numPr>
        <w:spacing w:line="240" w:lineRule="auto"/>
        <w:textAlignment w:val="baseline"/>
        <w:rPr>
          <w:rFonts w:eastAsia="Times New Roman" w:cstheme="minorHAnsi"/>
          <w:sz w:val="24"/>
          <w:szCs w:val="24"/>
        </w:rPr>
      </w:pPr>
      <w:r w:rsidRPr="0084252F">
        <w:rPr>
          <w:rFonts w:eastAsia="Times New Roman" w:cstheme="minorHAnsi"/>
          <w:sz w:val="24"/>
          <w:szCs w:val="24"/>
        </w:rPr>
        <w:t xml:space="preserve">Conduct ongoing document and transactional audits and validations to identify </w:t>
      </w:r>
      <w:r w:rsidR="00912286">
        <w:rPr>
          <w:rFonts w:eastAsia="Times New Roman" w:cstheme="minorHAnsi"/>
          <w:sz w:val="24"/>
          <w:szCs w:val="24"/>
        </w:rPr>
        <w:t>areas for improvement</w:t>
      </w:r>
      <w:r w:rsidRPr="0084252F">
        <w:rPr>
          <w:rFonts w:eastAsia="Times New Roman" w:cstheme="minorHAnsi"/>
          <w:sz w:val="24"/>
          <w:szCs w:val="24"/>
        </w:rPr>
        <w:t>. Support the development and implementation of corrective actions</w:t>
      </w:r>
      <w:r w:rsidR="00E450D0" w:rsidRPr="0084252F">
        <w:rPr>
          <w:rFonts w:eastAsia="Times New Roman" w:cstheme="minorHAnsi"/>
          <w:sz w:val="24"/>
          <w:szCs w:val="24"/>
        </w:rPr>
        <w:t>, including policy and procedure updates</w:t>
      </w:r>
      <w:r w:rsidRPr="0084252F">
        <w:rPr>
          <w:rFonts w:eastAsia="Times New Roman" w:cstheme="minorHAnsi"/>
          <w:sz w:val="24"/>
          <w:szCs w:val="24"/>
        </w:rPr>
        <w:t>.</w:t>
      </w:r>
    </w:p>
    <w:p w14:paraId="00AB17F9" w14:textId="77777777" w:rsidR="00E450D0" w:rsidRDefault="00E450D0" w:rsidP="00E450D0">
      <w:pPr>
        <w:spacing w:line="240" w:lineRule="auto"/>
        <w:ind w:left="360"/>
        <w:textAlignment w:val="baseline"/>
        <w:rPr>
          <w:rFonts w:eastAsia="Times New Roman" w:cstheme="minorHAnsi"/>
          <w:sz w:val="24"/>
          <w:szCs w:val="24"/>
        </w:rPr>
      </w:pPr>
    </w:p>
    <w:p w14:paraId="691D9CFC" w14:textId="77777777" w:rsidR="00E450D0" w:rsidRDefault="00E450D0" w:rsidP="00E450D0">
      <w:pPr>
        <w:spacing w:line="240" w:lineRule="auto"/>
        <w:ind w:left="360"/>
        <w:textAlignment w:val="baseline"/>
        <w:rPr>
          <w:rFonts w:eastAsia="Times New Roman" w:cstheme="minorHAnsi"/>
          <w:sz w:val="24"/>
          <w:szCs w:val="24"/>
        </w:rPr>
      </w:pPr>
    </w:p>
    <w:p w14:paraId="4C657C87" w14:textId="77777777" w:rsidR="00E450D0" w:rsidRDefault="00E450D0" w:rsidP="00E450D0">
      <w:pPr>
        <w:spacing w:line="240" w:lineRule="auto"/>
        <w:ind w:left="360"/>
        <w:textAlignment w:val="baseline"/>
        <w:rPr>
          <w:rFonts w:eastAsia="Times New Roman" w:cstheme="minorHAnsi"/>
          <w:sz w:val="24"/>
          <w:szCs w:val="24"/>
        </w:rPr>
      </w:pPr>
    </w:p>
    <w:p w14:paraId="0CEE934A" w14:textId="301C6543" w:rsidR="00DE18B5" w:rsidRDefault="00DE18B5" w:rsidP="00DE18B5">
      <w:pPr>
        <w:numPr>
          <w:ilvl w:val="0"/>
          <w:numId w:val="8"/>
        </w:numPr>
        <w:spacing w:line="240" w:lineRule="auto"/>
        <w:textAlignment w:val="baseline"/>
        <w:rPr>
          <w:rFonts w:eastAsia="Times New Roman" w:cstheme="minorHAnsi"/>
          <w:sz w:val="24"/>
          <w:szCs w:val="24"/>
        </w:rPr>
      </w:pPr>
      <w:r w:rsidRPr="00490F42">
        <w:rPr>
          <w:rFonts w:eastAsia="Times New Roman" w:cstheme="minorHAnsi"/>
          <w:sz w:val="24"/>
          <w:szCs w:val="24"/>
        </w:rPr>
        <w:t>Respond to inquiries regarding classification, duty rates, documentation requirements, or other import issues to ensure timely clearance.</w:t>
      </w:r>
    </w:p>
    <w:p w14:paraId="14E05CC9" w14:textId="5939D427" w:rsidR="0084252F" w:rsidRDefault="00FC795D" w:rsidP="00EA4A4B">
      <w:pPr>
        <w:numPr>
          <w:ilvl w:val="0"/>
          <w:numId w:val="8"/>
        </w:numPr>
        <w:spacing w:line="240" w:lineRule="auto"/>
        <w:textAlignment w:val="baseline"/>
        <w:rPr>
          <w:rFonts w:eastAsia="Times New Roman" w:cstheme="minorHAnsi"/>
          <w:sz w:val="24"/>
          <w:szCs w:val="24"/>
        </w:rPr>
      </w:pPr>
      <w:r w:rsidRPr="0084252F">
        <w:rPr>
          <w:rFonts w:eastAsia="Times New Roman" w:cstheme="minorHAnsi"/>
          <w:sz w:val="24"/>
          <w:szCs w:val="24"/>
        </w:rPr>
        <w:t>Review technical data that is being proposed for export to assess content and make appropriate export license determination</w:t>
      </w:r>
      <w:r w:rsidR="0084252F" w:rsidRPr="0084252F">
        <w:rPr>
          <w:rFonts w:eastAsia="Times New Roman" w:cstheme="minorHAnsi"/>
          <w:sz w:val="24"/>
          <w:szCs w:val="24"/>
        </w:rPr>
        <w:t xml:space="preserve">, includes assistance with </w:t>
      </w:r>
      <w:r w:rsidRPr="0084252F">
        <w:rPr>
          <w:rFonts w:eastAsia="Times New Roman" w:cstheme="minorHAnsi"/>
          <w:sz w:val="24"/>
          <w:szCs w:val="24"/>
        </w:rPr>
        <w:t>commodity jurisdiction</w:t>
      </w:r>
      <w:r w:rsidR="0084252F">
        <w:rPr>
          <w:rFonts w:eastAsia="Times New Roman" w:cstheme="minorHAnsi"/>
          <w:sz w:val="24"/>
          <w:szCs w:val="24"/>
        </w:rPr>
        <w:t xml:space="preserve"> request</w:t>
      </w:r>
      <w:r w:rsidRPr="0084252F">
        <w:rPr>
          <w:rFonts w:eastAsia="Times New Roman" w:cstheme="minorHAnsi"/>
          <w:sz w:val="24"/>
          <w:szCs w:val="24"/>
        </w:rPr>
        <w:t xml:space="preserve">s, </w:t>
      </w:r>
      <w:r w:rsidR="0084252F">
        <w:rPr>
          <w:rFonts w:eastAsia="Times New Roman" w:cstheme="minorHAnsi"/>
          <w:sz w:val="24"/>
          <w:szCs w:val="24"/>
        </w:rPr>
        <w:t>license administration, and related execution.</w:t>
      </w:r>
    </w:p>
    <w:p w14:paraId="5242945F" w14:textId="4FE78096" w:rsidR="00FC795D" w:rsidRPr="0084252F" w:rsidRDefault="0084252F" w:rsidP="00EA4A4B">
      <w:pPr>
        <w:numPr>
          <w:ilvl w:val="0"/>
          <w:numId w:val="8"/>
        </w:numPr>
        <w:spacing w:line="240" w:lineRule="auto"/>
        <w:textAlignment w:val="baseline"/>
        <w:rPr>
          <w:rFonts w:eastAsia="Times New Roman" w:cstheme="minorHAnsi"/>
          <w:sz w:val="24"/>
          <w:szCs w:val="24"/>
        </w:rPr>
      </w:pPr>
      <w:r>
        <w:rPr>
          <w:rFonts w:eastAsia="Times New Roman" w:cstheme="minorHAnsi"/>
          <w:sz w:val="24"/>
          <w:szCs w:val="24"/>
        </w:rPr>
        <w:t xml:space="preserve">Assist in the </w:t>
      </w:r>
      <w:r w:rsidR="00FC795D" w:rsidRPr="0084252F">
        <w:rPr>
          <w:rFonts w:eastAsia="Times New Roman" w:cstheme="minorHAnsi"/>
          <w:sz w:val="24"/>
          <w:szCs w:val="24"/>
        </w:rPr>
        <w:t>development and execution of</w:t>
      </w:r>
      <w:r w:rsidR="00E450D0" w:rsidRPr="0084252F">
        <w:rPr>
          <w:rFonts w:eastAsia="Times New Roman" w:cstheme="minorHAnsi"/>
          <w:sz w:val="24"/>
          <w:szCs w:val="24"/>
        </w:rPr>
        <w:t xml:space="preserve"> related</w:t>
      </w:r>
      <w:r w:rsidR="00FC795D" w:rsidRPr="0084252F">
        <w:rPr>
          <w:rFonts w:eastAsia="Times New Roman" w:cstheme="minorHAnsi"/>
          <w:sz w:val="24"/>
          <w:szCs w:val="24"/>
        </w:rPr>
        <w:t xml:space="preserve"> </w:t>
      </w:r>
      <w:r>
        <w:rPr>
          <w:rFonts w:eastAsia="Times New Roman" w:cstheme="minorHAnsi"/>
          <w:sz w:val="24"/>
          <w:szCs w:val="24"/>
        </w:rPr>
        <w:t xml:space="preserve">communication and </w:t>
      </w:r>
      <w:r w:rsidR="00FC795D" w:rsidRPr="0084252F">
        <w:rPr>
          <w:rFonts w:eastAsia="Times New Roman" w:cstheme="minorHAnsi"/>
          <w:sz w:val="24"/>
          <w:szCs w:val="24"/>
        </w:rPr>
        <w:t>training programs.</w:t>
      </w:r>
    </w:p>
    <w:p w14:paraId="379541B2" w14:textId="77777777" w:rsidR="00DE18B5" w:rsidRPr="00490F42" w:rsidRDefault="00DE18B5" w:rsidP="00DE18B5">
      <w:pPr>
        <w:numPr>
          <w:ilvl w:val="0"/>
          <w:numId w:val="8"/>
        </w:numPr>
        <w:spacing w:line="240" w:lineRule="auto"/>
        <w:textAlignment w:val="baseline"/>
        <w:rPr>
          <w:rFonts w:eastAsia="Times New Roman" w:cstheme="minorHAnsi"/>
          <w:sz w:val="24"/>
          <w:szCs w:val="24"/>
        </w:rPr>
      </w:pPr>
      <w:r w:rsidRPr="00490F42">
        <w:rPr>
          <w:rFonts w:eastAsia="Times New Roman" w:cstheme="minorHAnsi"/>
          <w:sz w:val="24"/>
          <w:szCs w:val="24"/>
        </w:rPr>
        <w:t>Assist in risk and opportunity management by continually reviewing relevant customs and export regulations for changes that affect the Company's business.</w:t>
      </w:r>
    </w:p>
    <w:p w14:paraId="710F687F" w14:textId="5D604F86" w:rsidR="00DE18B5" w:rsidRDefault="00DE18B5" w:rsidP="00DE18B5">
      <w:pPr>
        <w:numPr>
          <w:ilvl w:val="0"/>
          <w:numId w:val="8"/>
        </w:numPr>
        <w:spacing w:line="240" w:lineRule="auto"/>
        <w:textAlignment w:val="baseline"/>
        <w:rPr>
          <w:rFonts w:eastAsia="Times New Roman" w:cstheme="minorHAnsi"/>
          <w:sz w:val="24"/>
          <w:szCs w:val="24"/>
        </w:rPr>
      </w:pPr>
      <w:r w:rsidRPr="00AA0925">
        <w:rPr>
          <w:rFonts w:eastAsia="Times New Roman" w:cstheme="minorHAnsi"/>
          <w:sz w:val="24"/>
          <w:szCs w:val="24"/>
        </w:rPr>
        <w:t>Participat</w:t>
      </w:r>
      <w:r w:rsidR="00FC795D">
        <w:rPr>
          <w:rFonts w:eastAsia="Times New Roman" w:cstheme="minorHAnsi"/>
          <w:sz w:val="24"/>
          <w:szCs w:val="24"/>
        </w:rPr>
        <w:t>e</w:t>
      </w:r>
      <w:r w:rsidRPr="00AA0925">
        <w:rPr>
          <w:rFonts w:eastAsia="Times New Roman" w:cstheme="minorHAnsi"/>
          <w:sz w:val="24"/>
          <w:szCs w:val="24"/>
        </w:rPr>
        <w:t xml:space="preserve"> in and assist with the vetting process </w:t>
      </w:r>
      <w:r w:rsidR="00E450D0">
        <w:rPr>
          <w:rFonts w:eastAsia="Times New Roman" w:cstheme="minorHAnsi"/>
          <w:sz w:val="24"/>
          <w:szCs w:val="24"/>
        </w:rPr>
        <w:t>of</w:t>
      </w:r>
      <w:r w:rsidRPr="00AA0925">
        <w:rPr>
          <w:rFonts w:eastAsia="Times New Roman" w:cstheme="minorHAnsi"/>
          <w:sz w:val="24"/>
          <w:szCs w:val="24"/>
        </w:rPr>
        <w:t xml:space="preserve"> company representatives</w:t>
      </w:r>
      <w:r w:rsidR="00E450D0">
        <w:rPr>
          <w:rFonts w:eastAsia="Times New Roman" w:cstheme="minorHAnsi"/>
          <w:sz w:val="24"/>
          <w:szCs w:val="24"/>
        </w:rPr>
        <w:t>, clients, and visitors</w:t>
      </w:r>
      <w:r w:rsidRPr="00AA0925">
        <w:rPr>
          <w:rFonts w:eastAsia="Times New Roman" w:cstheme="minorHAnsi"/>
          <w:sz w:val="24"/>
          <w:szCs w:val="24"/>
        </w:rPr>
        <w:t xml:space="preserve"> to ensure compliance with FCPA.</w:t>
      </w:r>
    </w:p>
    <w:p w14:paraId="52D7B54D" w14:textId="44CC4117" w:rsidR="0084252F" w:rsidRPr="00AA0925" w:rsidRDefault="0084252F" w:rsidP="00DE18B5">
      <w:pPr>
        <w:numPr>
          <w:ilvl w:val="0"/>
          <w:numId w:val="8"/>
        </w:numPr>
        <w:spacing w:line="240" w:lineRule="auto"/>
        <w:textAlignment w:val="baseline"/>
        <w:rPr>
          <w:rFonts w:eastAsia="Times New Roman" w:cstheme="minorHAnsi"/>
          <w:sz w:val="24"/>
          <w:szCs w:val="24"/>
        </w:rPr>
      </w:pPr>
      <w:r>
        <w:rPr>
          <w:rFonts w:eastAsia="Times New Roman" w:cstheme="minorHAnsi"/>
          <w:sz w:val="24"/>
          <w:szCs w:val="24"/>
        </w:rPr>
        <w:t>Provide guidance with regard to data transfer management and security</w:t>
      </w:r>
      <w:r w:rsidR="00C02F37">
        <w:rPr>
          <w:rFonts w:eastAsia="Times New Roman" w:cstheme="minorHAnsi"/>
          <w:sz w:val="24"/>
          <w:szCs w:val="24"/>
        </w:rPr>
        <w:t>, with a focus on CMMC application, and understanding risks associated with the transfer of Company sensitive or confidential information.</w:t>
      </w:r>
    </w:p>
    <w:p w14:paraId="3F8A6C3C" w14:textId="3C67021A" w:rsidR="00FC795D" w:rsidRPr="00FC795D" w:rsidRDefault="00FC795D" w:rsidP="00FC795D">
      <w:pPr>
        <w:rPr>
          <w:rFonts w:ascii="Calibri" w:hAnsi="Calibri" w:cs="Calibri"/>
          <w:b/>
          <w:bCs/>
          <w:smallCaps/>
          <w:sz w:val="28"/>
          <w:szCs w:val="28"/>
          <w:u w:val="single"/>
        </w:rPr>
      </w:pPr>
    </w:p>
    <w:p w14:paraId="56C88426" w14:textId="4C893A7B" w:rsidR="00FC795D" w:rsidRDefault="00FC795D" w:rsidP="00FC795D">
      <w:pPr>
        <w:rPr>
          <w:rFonts w:ascii="Calibri" w:hAnsi="Calibri" w:cs="Calibri"/>
          <w:b/>
          <w:bCs/>
          <w:smallCaps/>
          <w:sz w:val="28"/>
          <w:szCs w:val="28"/>
          <w:u w:val="single"/>
        </w:rPr>
      </w:pPr>
      <w:r w:rsidRPr="00FC795D">
        <w:rPr>
          <w:rFonts w:ascii="Calibri" w:hAnsi="Calibri" w:cs="Calibri"/>
          <w:b/>
          <w:bCs/>
          <w:smallCaps/>
          <w:sz w:val="28"/>
          <w:szCs w:val="28"/>
          <w:u w:val="single"/>
        </w:rPr>
        <w:t>Experience</w:t>
      </w:r>
    </w:p>
    <w:p w14:paraId="47956CBB" w14:textId="77777777" w:rsidR="00FC795D" w:rsidRPr="00FC795D" w:rsidRDefault="00FC795D" w:rsidP="00FC795D">
      <w:pPr>
        <w:rPr>
          <w:rFonts w:ascii="Calibri" w:hAnsi="Calibri" w:cs="Calibri"/>
          <w:b/>
          <w:bCs/>
          <w:smallCaps/>
          <w:sz w:val="28"/>
          <w:szCs w:val="28"/>
          <w:u w:val="single"/>
        </w:rPr>
      </w:pPr>
    </w:p>
    <w:p w14:paraId="683D0F6D" w14:textId="116DCC5B" w:rsidR="00FC795D" w:rsidRPr="00AA0925" w:rsidRDefault="00FC795D" w:rsidP="00FC795D">
      <w:pPr>
        <w:numPr>
          <w:ilvl w:val="0"/>
          <w:numId w:val="8"/>
        </w:numPr>
        <w:spacing w:line="240" w:lineRule="auto"/>
        <w:textAlignment w:val="baseline"/>
        <w:rPr>
          <w:rFonts w:eastAsia="Times New Roman" w:cstheme="minorHAnsi"/>
          <w:sz w:val="24"/>
          <w:szCs w:val="24"/>
        </w:rPr>
      </w:pPr>
      <w:r w:rsidRPr="00AA0925">
        <w:rPr>
          <w:rFonts w:eastAsia="Times New Roman" w:cstheme="minorHAnsi"/>
          <w:sz w:val="24"/>
          <w:szCs w:val="24"/>
        </w:rPr>
        <w:t>Bachelor's degree</w:t>
      </w:r>
      <w:r w:rsidR="00215D6A">
        <w:rPr>
          <w:rFonts w:eastAsia="Times New Roman" w:cstheme="minorHAnsi"/>
          <w:sz w:val="24"/>
          <w:szCs w:val="24"/>
        </w:rPr>
        <w:t>.</w:t>
      </w:r>
    </w:p>
    <w:p w14:paraId="0985AECE" w14:textId="06A9A096" w:rsidR="00FC795D" w:rsidRPr="00AA0925" w:rsidRDefault="00FC795D" w:rsidP="00FC795D">
      <w:pPr>
        <w:numPr>
          <w:ilvl w:val="0"/>
          <w:numId w:val="8"/>
        </w:numPr>
        <w:spacing w:line="240" w:lineRule="auto"/>
        <w:textAlignment w:val="baseline"/>
        <w:rPr>
          <w:rFonts w:eastAsia="Times New Roman" w:cstheme="minorHAnsi"/>
          <w:sz w:val="24"/>
          <w:szCs w:val="24"/>
        </w:rPr>
      </w:pPr>
      <w:r>
        <w:rPr>
          <w:rFonts w:eastAsia="Times New Roman" w:cstheme="minorHAnsi"/>
          <w:sz w:val="24"/>
          <w:szCs w:val="24"/>
        </w:rPr>
        <w:t>Three</w:t>
      </w:r>
      <w:r w:rsidRPr="00AA0925">
        <w:rPr>
          <w:rFonts w:eastAsia="Times New Roman" w:cstheme="minorHAnsi"/>
          <w:sz w:val="24"/>
          <w:szCs w:val="24"/>
        </w:rPr>
        <w:t xml:space="preserve"> (</w:t>
      </w:r>
      <w:r>
        <w:rPr>
          <w:rFonts w:eastAsia="Times New Roman" w:cstheme="minorHAnsi"/>
          <w:sz w:val="24"/>
          <w:szCs w:val="24"/>
        </w:rPr>
        <w:t>3</w:t>
      </w:r>
      <w:r w:rsidRPr="00AA0925">
        <w:rPr>
          <w:rFonts w:eastAsia="Times New Roman" w:cstheme="minorHAnsi"/>
          <w:sz w:val="24"/>
          <w:szCs w:val="24"/>
        </w:rPr>
        <w:t xml:space="preserve">) years of direct export licensing and </w:t>
      </w:r>
      <w:r w:rsidR="00912286">
        <w:rPr>
          <w:rFonts w:eastAsia="Times New Roman" w:cstheme="minorHAnsi"/>
          <w:sz w:val="24"/>
          <w:szCs w:val="24"/>
        </w:rPr>
        <w:t xml:space="preserve">related </w:t>
      </w:r>
      <w:r w:rsidRPr="00AA0925">
        <w:rPr>
          <w:rFonts w:eastAsia="Times New Roman" w:cstheme="minorHAnsi"/>
          <w:sz w:val="24"/>
          <w:szCs w:val="24"/>
        </w:rPr>
        <w:t>compliance experience.</w:t>
      </w:r>
    </w:p>
    <w:p w14:paraId="688FBF05" w14:textId="5CFFD603" w:rsidR="00FC795D" w:rsidRPr="00AA0925" w:rsidRDefault="00FC795D" w:rsidP="00FC795D">
      <w:pPr>
        <w:numPr>
          <w:ilvl w:val="0"/>
          <w:numId w:val="8"/>
        </w:numPr>
        <w:spacing w:line="240" w:lineRule="auto"/>
        <w:textAlignment w:val="baseline"/>
        <w:rPr>
          <w:rFonts w:eastAsia="Times New Roman" w:cstheme="minorHAnsi"/>
          <w:sz w:val="24"/>
          <w:szCs w:val="24"/>
        </w:rPr>
      </w:pPr>
      <w:r w:rsidRPr="00AA0925">
        <w:rPr>
          <w:rFonts w:eastAsia="Times New Roman" w:cstheme="minorHAnsi"/>
          <w:sz w:val="24"/>
          <w:szCs w:val="24"/>
        </w:rPr>
        <w:t xml:space="preserve">Must have demonstrated knowledge and experience </w:t>
      </w:r>
      <w:r>
        <w:rPr>
          <w:rFonts w:eastAsia="Times New Roman" w:cstheme="minorHAnsi"/>
          <w:sz w:val="24"/>
          <w:szCs w:val="24"/>
        </w:rPr>
        <w:t>with</w:t>
      </w:r>
      <w:r w:rsidRPr="00AA0925">
        <w:rPr>
          <w:rFonts w:eastAsia="Times New Roman" w:cstheme="minorHAnsi"/>
          <w:sz w:val="24"/>
          <w:szCs w:val="24"/>
        </w:rPr>
        <w:t>:</w:t>
      </w:r>
    </w:p>
    <w:p w14:paraId="2F30993F" w14:textId="1F5E8012" w:rsidR="00FC795D" w:rsidRPr="00AA0925" w:rsidRDefault="00FC795D" w:rsidP="003713D9">
      <w:pPr>
        <w:numPr>
          <w:ilvl w:val="1"/>
          <w:numId w:val="8"/>
        </w:numPr>
        <w:spacing w:line="240" w:lineRule="auto"/>
        <w:textAlignment w:val="baseline"/>
        <w:rPr>
          <w:rFonts w:eastAsia="Times New Roman" w:cstheme="minorHAnsi"/>
          <w:sz w:val="24"/>
          <w:szCs w:val="24"/>
        </w:rPr>
      </w:pPr>
      <w:r w:rsidRPr="00AA0925">
        <w:rPr>
          <w:rFonts w:eastAsia="Times New Roman" w:cstheme="minorHAnsi"/>
          <w:sz w:val="24"/>
          <w:szCs w:val="24"/>
        </w:rPr>
        <w:t xml:space="preserve">U.S. Department of State, Directorate of </w:t>
      </w:r>
      <w:proofErr w:type="spellStart"/>
      <w:r w:rsidRPr="00AA0925">
        <w:rPr>
          <w:rFonts w:eastAsia="Times New Roman" w:cstheme="minorHAnsi"/>
          <w:sz w:val="24"/>
          <w:szCs w:val="24"/>
        </w:rPr>
        <w:t>Defense</w:t>
      </w:r>
      <w:proofErr w:type="spellEnd"/>
      <w:r w:rsidRPr="00AA0925">
        <w:rPr>
          <w:rFonts w:eastAsia="Times New Roman" w:cstheme="minorHAnsi"/>
          <w:sz w:val="24"/>
          <w:szCs w:val="24"/>
        </w:rPr>
        <w:t xml:space="preserve"> Trade Controls ("DDTC")</w:t>
      </w:r>
      <w:r w:rsidRPr="00FC795D">
        <w:rPr>
          <w:rFonts w:eastAsia="Times New Roman" w:cstheme="minorHAnsi"/>
          <w:sz w:val="24"/>
          <w:szCs w:val="24"/>
        </w:rPr>
        <w:t xml:space="preserve">, </w:t>
      </w:r>
      <w:r>
        <w:rPr>
          <w:rFonts w:eastAsia="Times New Roman" w:cstheme="minorHAnsi"/>
          <w:sz w:val="24"/>
          <w:szCs w:val="24"/>
        </w:rPr>
        <w:t>I</w:t>
      </w:r>
      <w:r w:rsidRPr="00AA0925">
        <w:rPr>
          <w:rFonts w:eastAsia="Times New Roman" w:cstheme="minorHAnsi"/>
          <w:sz w:val="24"/>
          <w:szCs w:val="24"/>
        </w:rPr>
        <w:t>nternational Traffic in Arms Regulations ("ITAR")</w:t>
      </w:r>
    </w:p>
    <w:p w14:paraId="53699620" w14:textId="5B042B37" w:rsidR="00FC795D" w:rsidRPr="00AA0925" w:rsidRDefault="00FC795D" w:rsidP="00FC795D">
      <w:pPr>
        <w:numPr>
          <w:ilvl w:val="1"/>
          <w:numId w:val="8"/>
        </w:numPr>
        <w:spacing w:line="240" w:lineRule="auto"/>
        <w:textAlignment w:val="baseline"/>
        <w:rPr>
          <w:rFonts w:eastAsia="Times New Roman" w:cstheme="minorHAnsi"/>
          <w:sz w:val="24"/>
          <w:szCs w:val="24"/>
        </w:rPr>
      </w:pPr>
      <w:r w:rsidRPr="00AA0925">
        <w:rPr>
          <w:rFonts w:eastAsia="Times New Roman" w:cstheme="minorHAnsi"/>
          <w:sz w:val="24"/>
          <w:szCs w:val="24"/>
        </w:rPr>
        <w:t xml:space="preserve">U.S. Department of Commerce, Bureau of Industry and Security ("BIS"), Export Administration Regulations ("EAR") </w:t>
      </w:r>
    </w:p>
    <w:p w14:paraId="14B12890" w14:textId="77777777" w:rsidR="00FC795D" w:rsidRPr="00AA0925" w:rsidRDefault="00FC795D" w:rsidP="00FC795D">
      <w:pPr>
        <w:numPr>
          <w:ilvl w:val="1"/>
          <w:numId w:val="8"/>
        </w:numPr>
        <w:spacing w:line="240" w:lineRule="auto"/>
        <w:textAlignment w:val="baseline"/>
        <w:rPr>
          <w:rFonts w:eastAsia="Times New Roman" w:cstheme="minorHAnsi"/>
          <w:sz w:val="24"/>
          <w:szCs w:val="24"/>
        </w:rPr>
      </w:pPr>
      <w:r w:rsidRPr="00AA0925">
        <w:rPr>
          <w:rFonts w:eastAsia="Times New Roman" w:cstheme="minorHAnsi"/>
          <w:sz w:val="24"/>
          <w:szCs w:val="24"/>
        </w:rPr>
        <w:t>U.S. Department of Treasury, Office of Foreign Assets Control (OFAC)</w:t>
      </w:r>
    </w:p>
    <w:p w14:paraId="6B6DD51B" w14:textId="77777777" w:rsidR="00FC795D" w:rsidRPr="00AA0925" w:rsidRDefault="00FC795D" w:rsidP="00FC795D">
      <w:pPr>
        <w:numPr>
          <w:ilvl w:val="1"/>
          <w:numId w:val="8"/>
        </w:numPr>
        <w:spacing w:line="240" w:lineRule="auto"/>
        <w:textAlignment w:val="baseline"/>
        <w:rPr>
          <w:rFonts w:eastAsia="Times New Roman" w:cstheme="minorHAnsi"/>
          <w:sz w:val="24"/>
          <w:szCs w:val="24"/>
        </w:rPr>
      </w:pPr>
      <w:r w:rsidRPr="00AA0925">
        <w:rPr>
          <w:rFonts w:eastAsia="Times New Roman" w:cstheme="minorHAnsi"/>
          <w:sz w:val="24"/>
          <w:szCs w:val="24"/>
        </w:rPr>
        <w:t>Customs, and other U.S. and Non-U.S. laws and regulations dealing with export, customs, and sanctions and licensing.</w:t>
      </w:r>
    </w:p>
    <w:p w14:paraId="50B232C9" w14:textId="53191778" w:rsidR="00FC795D" w:rsidRDefault="00FC795D" w:rsidP="00FC795D">
      <w:pPr>
        <w:numPr>
          <w:ilvl w:val="0"/>
          <w:numId w:val="8"/>
        </w:numPr>
        <w:spacing w:line="240" w:lineRule="auto"/>
        <w:textAlignment w:val="baseline"/>
        <w:rPr>
          <w:rFonts w:eastAsia="Times New Roman" w:cstheme="minorHAnsi"/>
          <w:sz w:val="24"/>
          <w:szCs w:val="24"/>
        </w:rPr>
      </w:pPr>
      <w:r w:rsidRPr="00AA0925">
        <w:rPr>
          <w:rFonts w:eastAsia="Times New Roman" w:cstheme="minorHAnsi"/>
          <w:sz w:val="24"/>
          <w:szCs w:val="24"/>
        </w:rPr>
        <w:t>Direct experience in Departments of State and Commerce export licenses and agreement preparation, submission management, and record keeping</w:t>
      </w:r>
      <w:r w:rsidR="00215D6A">
        <w:rPr>
          <w:rFonts w:eastAsia="Times New Roman" w:cstheme="minorHAnsi"/>
          <w:sz w:val="24"/>
          <w:szCs w:val="24"/>
        </w:rPr>
        <w:t>.</w:t>
      </w:r>
    </w:p>
    <w:p w14:paraId="5A7D1189" w14:textId="77777777" w:rsidR="00C02F37" w:rsidRPr="00AA0925" w:rsidRDefault="00C02F37" w:rsidP="00C02F37">
      <w:pPr>
        <w:numPr>
          <w:ilvl w:val="0"/>
          <w:numId w:val="8"/>
        </w:numPr>
        <w:spacing w:line="240" w:lineRule="auto"/>
        <w:textAlignment w:val="baseline"/>
        <w:rPr>
          <w:rFonts w:eastAsia="Times New Roman" w:cstheme="minorHAnsi"/>
          <w:sz w:val="24"/>
          <w:szCs w:val="24"/>
        </w:rPr>
      </w:pPr>
      <w:r>
        <w:rPr>
          <w:rFonts w:eastAsia="Times New Roman" w:cstheme="minorHAnsi"/>
          <w:sz w:val="24"/>
          <w:szCs w:val="24"/>
        </w:rPr>
        <w:t xml:space="preserve">Knowledge of the </w:t>
      </w:r>
      <w:r w:rsidRPr="00AA0925">
        <w:rPr>
          <w:rFonts w:eastAsia="Times New Roman" w:cstheme="minorHAnsi"/>
          <w:sz w:val="24"/>
          <w:szCs w:val="24"/>
        </w:rPr>
        <w:t>Foreign Corrupt Practices Act ("FCPA")</w:t>
      </w:r>
      <w:r>
        <w:rPr>
          <w:rFonts w:eastAsia="Times New Roman" w:cstheme="minorHAnsi"/>
          <w:sz w:val="24"/>
          <w:szCs w:val="24"/>
        </w:rPr>
        <w:t>.</w:t>
      </w:r>
    </w:p>
    <w:p w14:paraId="3E1A9F51" w14:textId="77777777" w:rsidR="00C02F37" w:rsidRDefault="00C02F37" w:rsidP="00C02F37">
      <w:pPr>
        <w:numPr>
          <w:ilvl w:val="0"/>
          <w:numId w:val="8"/>
        </w:numPr>
        <w:spacing w:line="240" w:lineRule="auto"/>
        <w:textAlignment w:val="baseline"/>
        <w:rPr>
          <w:rFonts w:eastAsia="Times New Roman" w:cstheme="minorHAnsi"/>
          <w:sz w:val="24"/>
          <w:szCs w:val="24"/>
        </w:rPr>
      </w:pPr>
      <w:r w:rsidRPr="00AA0925">
        <w:rPr>
          <w:rFonts w:eastAsia="Times New Roman" w:cstheme="minorHAnsi"/>
          <w:sz w:val="24"/>
          <w:szCs w:val="24"/>
        </w:rPr>
        <w:t>Knowledge of state and federal data privacy laws and regulations.</w:t>
      </w:r>
    </w:p>
    <w:p w14:paraId="1C2D685C" w14:textId="4B423A7C" w:rsidR="00E450D0" w:rsidRDefault="00FC795D" w:rsidP="00FC795D">
      <w:pPr>
        <w:numPr>
          <w:ilvl w:val="0"/>
          <w:numId w:val="8"/>
        </w:numPr>
        <w:spacing w:line="240" w:lineRule="auto"/>
        <w:textAlignment w:val="baseline"/>
        <w:rPr>
          <w:rFonts w:eastAsia="Times New Roman" w:cstheme="minorHAnsi"/>
          <w:sz w:val="24"/>
          <w:szCs w:val="24"/>
        </w:rPr>
      </w:pPr>
      <w:r>
        <w:rPr>
          <w:rFonts w:eastAsia="Times New Roman" w:cstheme="minorHAnsi"/>
          <w:sz w:val="24"/>
          <w:szCs w:val="24"/>
        </w:rPr>
        <w:t xml:space="preserve">Drafting of </w:t>
      </w:r>
      <w:r w:rsidR="00C02F37">
        <w:rPr>
          <w:rFonts w:eastAsia="Times New Roman" w:cstheme="minorHAnsi"/>
          <w:sz w:val="24"/>
          <w:szCs w:val="24"/>
        </w:rPr>
        <w:t xml:space="preserve">relevant </w:t>
      </w:r>
      <w:r>
        <w:rPr>
          <w:rFonts w:eastAsia="Times New Roman" w:cstheme="minorHAnsi"/>
          <w:sz w:val="24"/>
          <w:szCs w:val="24"/>
        </w:rPr>
        <w:t>polic</w:t>
      </w:r>
      <w:r w:rsidR="00C02F37">
        <w:rPr>
          <w:rFonts w:eastAsia="Times New Roman" w:cstheme="minorHAnsi"/>
          <w:sz w:val="24"/>
          <w:szCs w:val="24"/>
        </w:rPr>
        <w:t>ies</w:t>
      </w:r>
      <w:r>
        <w:rPr>
          <w:rFonts w:eastAsia="Times New Roman" w:cstheme="minorHAnsi"/>
          <w:sz w:val="24"/>
          <w:szCs w:val="24"/>
        </w:rPr>
        <w:t xml:space="preserve"> and procedures</w:t>
      </w:r>
      <w:r w:rsidR="00215D6A">
        <w:rPr>
          <w:rFonts w:eastAsia="Times New Roman" w:cstheme="minorHAnsi"/>
          <w:sz w:val="24"/>
          <w:szCs w:val="24"/>
        </w:rPr>
        <w:t>.</w:t>
      </w:r>
    </w:p>
    <w:p w14:paraId="15094FB1" w14:textId="77777777" w:rsidR="00E450D0" w:rsidRPr="00FC795D" w:rsidRDefault="00E450D0" w:rsidP="00E450D0">
      <w:pPr>
        <w:numPr>
          <w:ilvl w:val="0"/>
          <w:numId w:val="8"/>
        </w:numPr>
        <w:spacing w:line="240" w:lineRule="auto"/>
        <w:textAlignment w:val="baseline"/>
        <w:rPr>
          <w:rFonts w:eastAsia="Times New Roman"/>
          <w:sz w:val="24"/>
          <w:szCs w:val="24"/>
        </w:rPr>
      </w:pPr>
      <w:r w:rsidRPr="00FC795D">
        <w:rPr>
          <w:rFonts w:eastAsia="Times New Roman"/>
          <w:sz w:val="24"/>
          <w:szCs w:val="24"/>
        </w:rPr>
        <w:t>Experience working in international markets or businesses preferred</w:t>
      </w:r>
      <w:r>
        <w:rPr>
          <w:rFonts w:eastAsia="Times New Roman"/>
          <w:sz w:val="24"/>
          <w:szCs w:val="24"/>
        </w:rPr>
        <w:t>.</w:t>
      </w:r>
    </w:p>
    <w:p w14:paraId="2142EA9B" w14:textId="77777777" w:rsidR="00E450D0" w:rsidRPr="00FC795D" w:rsidRDefault="00E450D0" w:rsidP="00E450D0">
      <w:pPr>
        <w:numPr>
          <w:ilvl w:val="0"/>
          <w:numId w:val="8"/>
        </w:numPr>
        <w:spacing w:line="240" w:lineRule="auto"/>
        <w:textAlignment w:val="baseline"/>
        <w:rPr>
          <w:rFonts w:eastAsia="Times New Roman"/>
          <w:sz w:val="24"/>
          <w:szCs w:val="24"/>
        </w:rPr>
      </w:pPr>
      <w:r w:rsidRPr="00FC795D">
        <w:rPr>
          <w:rFonts w:eastAsia="Times New Roman"/>
          <w:sz w:val="24"/>
          <w:szCs w:val="24"/>
        </w:rPr>
        <w:t>Experience working in matrix environment preferred</w:t>
      </w:r>
      <w:r>
        <w:rPr>
          <w:rFonts w:eastAsia="Times New Roman"/>
          <w:sz w:val="24"/>
          <w:szCs w:val="24"/>
        </w:rPr>
        <w:t>.</w:t>
      </w:r>
    </w:p>
    <w:p w14:paraId="5B1FA656" w14:textId="77777777" w:rsidR="00FC795D" w:rsidRPr="00FC795D" w:rsidRDefault="00FC795D" w:rsidP="003D6C53">
      <w:pPr>
        <w:spacing w:after="160" w:line="259" w:lineRule="auto"/>
        <w:rPr>
          <w:rStyle w:val="wbzude"/>
          <w:sz w:val="24"/>
          <w:szCs w:val="24"/>
        </w:rPr>
      </w:pPr>
    </w:p>
    <w:p w14:paraId="2837A244" w14:textId="135B582F" w:rsidR="00AB2348" w:rsidRDefault="003D6C53" w:rsidP="00912286">
      <w:pPr>
        <w:shd w:val="clear" w:color="auto" w:fill="FFFFFF"/>
        <w:spacing w:after="90" w:line="240" w:lineRule="auto"/>
        <w:jc w:val="both"/>
        <w:rPr>
          <w:rFonts w:cstheme="minorHAnsi"/>
          <w:b/>
          <w:sz w:val="24"/>
          <w:szCs w:val="24"/>
        </w:rPr>
      </w:pPr>
      <w:r w:rsidRPr="00E01704">
        <w:rPr>
          <w:rFonts w:cs="Helvetica"/>
          <w:color w:val="000000"/>
          <w:sz w:val="24"/>
          <w:szCs w:val="24"/>
          <w:shd w:val="clear" w:color="auto" w:fill="FFFFFF"/>
        </w:rPr>
        <w:t xml:space="preserve">ST Engineering North America is an equal opportunity employer and all qualified applicants will receive consideration for employment without regard to race, </w:t>
      </w:r>
      <w:proofErr w:type="spellStart"/>
      <w:r w:rsidRPr="00E01704">
        <w:rPr>
          <w:rFonts w:cs="Helvetica"/>
          <w:color w:val="000000"/>
          <w:sz w:val="24"/>
          <w:szCs w:val="24"/>
          <w:shd w:val="clear" w:color="auto" w:fill="FFFFFF"/>
        </w:rPr>
        <w:t>color</w:t>
      </w:r>
      <w:proofErr w:type="spellEnd"/>
      <w:r w:rsidRPr="00E01704">
        <w:rPr>
          <w:rFonts w:cs="Helvetica"/>
          <w:color w:val="000000"/>
          <w:sz w:val="24"/>
          <w:szCs w:val="24"/>
          <w:shd w:val="clear" w:color="auto" w:fill="FFFFFF"/>
        </w:rPr>
        <w:t>, religion, sex, national origin, disability status, protected veteran status, or any other characteristic protected by applicable law.</w:t>
      </w:r>
      <w:bookmarkStart w:id="0" w:name="_GoBack"/>
      <w:bookmarkEnd w:id="0"/>
    </w:p>
    <w:sectPr w:rsidR="00AB2348" w:rsidSect="006B031A">
      <w:headerReference w:type="default" r:id="rId11"/>
      <w:footerReference w:type="default" r:id="rId12"/>
      <w:headerReference w:type="first" r:id="rId13"/>
      <w:footerReference w:type="first" r:id="rId14"/>
      <w:pgSz w:w="12240" w:h="15840" w:code="1"/>
      <w:pgMar w:top="1440" w:right="1440" w:bottom="1440" w:left="1350" w:header="360" w:footer="576" w:gutter="0"/>
      <w:pgNumType w:fmt="upperLetter"/>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AF24EF" w14:textId="77777777" w:rsidR="00183437" w:rsidRDefault="00183437" w:rsidP="00F27E5C">
      <w:pPr>
        <w:spacing w:line="240" w:lineRule="auto"/>
      </w:pPr>
      <w:r>
        <w:separator/>
      </w:r>
    </w:p>
  </w:endnote>
  <w:endnote w:type="continuationSeparator" w:id="0">
    <w:p w14:paraId="06DC94CC" w14:textId="77777777" w:rsidR="00183437" w:rsidRDefault="00183437" w:rsidP="00F27E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98071" w14:textId="77777777" w:rsidR="00A75F24" w:rsidRPr="00A75F24" w:rsidRDefault="00A75F24" w:rsidP="00F308D3">
    <w:pPr>
      <w:pStyle w:val="Footer"/>
      <w:rPr>
        <w:b/>
        <w:color w:val="A6A6A6" w:themeColor="background1" w:themeShade="A6"/>
        <w:sz w:val="20"/>
      </w:rPr>
    </w:pPr>
    <w:r w:rsidRPr="00A75F24">
      <w:rPr>
        <w:b/>
        <w:color w:val="A6A6A6" w:themeColor="background1" w:themeShade="A6"/>
        <w:sz w:val="20"/>
      </w:rPr>
      <w:t xml:space="preserve">       ST Engineering North America, Inc.</w:t>
    </w:r>
  </w:p>
  <w:p w14:paraId="35714811" w14:textId="77777777" w:rsidR="00A75F24" w:rsidRPr="00A75F24" w:rsidRDefault="00A75F24" w:rsidP="00F308D3">
    <w:pPr>
      <w:pStyle w:val="Footer"/>
      <w:rPr>
        <w:color w:val="A6A6A6" w:themeColor="background1" w:themeShade="A6"/>
        <w:sz w:val="20"/>
      </w:rPr>
    </w:pPr>
    <w:r w:rsidRPr="00A75F24">
      <w:rPr>
        <w:color w:val="A6A6A6" w:themeColor="background1" w:themeShade="A6"/>
        <w:sz w:val="20"/>
      </w:rPr>
      <w:t xml:space="preserve">       99 Canal Center Plaza, Suite 220 </w:t>
    </w:r>
    <w:r w:rsidRPr="00A75F24">
      <w:rPr>
        <w:color w:val="A6A6A6" w:themeColor="background1" w:themeShade="A6"/>
        <w:sz w:val="20"/>
      </w:rPr>
      <w:ptab w:relativeTo="margin" w:alignment="center" w:leader="none"/>
    </w:r>
    <w:r w:rsidRPr="00A75F24">
      <w:rPr>
        <w:color w:val="A6A6A6" w:themeColor="background1" w:themeShade="A6"/>
        <w:sz w:val="20"/>
      </w:rPr>
      <w:tab/>
      <w:t>www.vt-systems.com</w:t>
    </w:r>
  </w:p>
  <w:p w14:paraId="55E685EC" w14:textId="77777777" w:rsidR="00A75F24" w:rsidRPr="00A75F24" w:rsidRDefault="00A75F24" w:rsidP="00F308D3">
    <w:pPr>
      <w:pStyle w:val="Footer"/>
      <w:rPr>
        <w:color w:val="A6A6A6" w:themeColor="background1" w:themeShade="A6"/>
        <w:sz w:val="20"/>
      </w:rPr>
    </w:pPr>
    <w:r w:rsidRPr="00A75F24">
      <w:rPr>
        <w:color w:val="A6A6A6" w:themeColor="background1" w:themeShade="A6"/>
        <w:sz w:val="20"/>
      </w:rPr>
      <w:t xml:space="preserve">       Alexandria, V</w:t>
    </w:r>
    <w:r w:rsidR="002626B8">
      <w:rPr>
        <w:color w:val="A6A6A6" w:themeColor="background1" w:themeShade="A6"/>
        <w:sz w:val="20"/>
      </w:rPr>
      <w:t>A</w:t>
    </w:r>
    <w:r w:rsidRPr="00A75F24">
      <w:rPr>
        <w:color w:val="A6A6A6" w:themeColor="background1" w:themeShade="A6"/>
        <w:sz w:val="20"/>
      </w:rPr>
      <w:t xml:space="preserve"> 22314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C3BD1" w14:textId="77777777" w:rsidR="00C20463" w:rsidRPr="00F22429" w:rsidRDefault="00F22429">
    <w:pPr>
      <w:pStyle w:val="Footer"/>
      <w:rPr>
        <w:color w:val="4D4D4D"/>
      </w:rPr>
    </w:pPr>
    <w:r w:rsidRPr="00F22429">
      <w:rPr>
        <w:b/>
        <w:color w:val="4D4D4D"/>
      </w:rPr>
      <w:t>ST Engineering North America, Inc.</w:t>
    </w:r>
    <w:r w:rsidRPr="00F22429">
      <w:rPr>
        <w:b/>
        <w:color w:val="4D4D4D"/>
      </w:rPr>
      <w:tab/>
    </w:r>
    <w:r w:rsidRPr="00F22429">
      <w:rPr>
        <w:color w:val="4D4D4D"/>
      </w:rPr>
      <w:tab/>
      <w:t>www.vt-systems.com</w:t>
    </w:r>
  </w:p>
  <w:p w14:paraId="717F8E40" w14:textId="77777777" w:rsidR="00F22429" w:rsidRPr="00F22429" w:rsidRDefault="00F22429">
    <w:pPr>
      <w:pStyle w:val="Footer"/>
      <w:rPr>
        <w:color w:val="4D4D4D"/>
      </w:rPr>
    </w:pPr>
    <w:r w:rsidRPr="00F22429">
      <w:rPr>
        <w:color w:val="4D4D4D"/>
      </w:rPr>
      <w:t>99 Canal Center Plaza, Suite 220</w:t>
    </w:r>
  </w:p>
  <w:p w14:paraId="45811879" w14:textId="77777777" w:rsidR="00F22429" w:rsidRPr="00F22429" w:rsidRDefault="00F22429">
    <w:pPr>
      <w:pStyle w:val="Footer"/>
      <w:rPr>
        <w:color w:val="4D4D4D"/>
      </w:rPr>
    </w:pPr>
    <w:r w:rsidRPr="00F22429">
      <w:rPr>
        <w:color w:val="4D4D4D"/>
      </w:rPr>
      <w:t>Alexandria, VA 22314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457DAA" w14:textId="77777777" w:rsidR="00183437" w:rsidRDefault="00183437" w:rsidP="00F27E5C">
      <w:pPr>
        <w:spacing w:line="240" w:lineRule="auto"/>
      </w:pPr>
      <w:r>
        <w:separator/>
      </w:r>
    </w:p>
  </w:footnote>
  <w:footnote w:type="continuationSeparator" w:id="0">
    <w:p w14:paraId="192FFBAC" w14:textId="77777777" w:rsidR="00183437" w:rsidRDefault="00183437" w:rsidP="00F27E5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A5E0B" w14:textId="77777777" w:rsidR="00F27E5C" w:rsidRPr="00F27E5C" w:rsidRDefault="00FF4B8C" w:rsidP="00F27E5C">
    <w:pPr>
      <w:pStyle w:val="Header"/>
    </w:pPr>
    <w:r>
      <w:rPr>
        <w:noProof/>
      </w:rPr>
      <mc:AlternateContent>
        <mc:Choice Requires="wps">
          <w:drawing>
            <wp:anchor distT="0" distB="0" distL="114300" distR="114300" simplePos="0" relativeHeight="251670528" behindDoc="1" locked="1" layoutInCell="1" allowOverlap="1" wp14:anchorId="56A06FFB" wp14:editId="63F4D748">
              <wp:simplePos x="0" y="0"/>
              <wp:positionH relativeFrom="column">
                <wp:posOffset>-914400</wp:posOffset>
              </wp:positionH>
              <wp:positionV relativeFrom="page">
                <wp:posOffset>3198495</wp:posOffset>
              </wp:positionV>
              <wp:extent cx="182880" cy="0"/>
              <wp:effectExtent l="0" t="0" r="26670" b="19050"/>
              <wp:wrapNone/>
              <wp:docPr id="14" name="Straight Connector 14"/>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a:xfrm>
                        <a:off x="0" y="0"/>
                        <a:ext cx="182880" cy="0"/>
                      </a:xfrm>
                      <a:prstGeom prst="line">
                        <a:avLst/>
                      </a:prstGeom>
                      <a:ln>
                        <a:solidFill>
                          <a:srgbClr val="706F6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D2DE9E" id="Straight Connector 14"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1in,251.85pt" to="-57.6pt,2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" strokecolor="#706f6f" strokeweight=".5pt">
              <v:stroke joinstyle="miter"/>
              <o:lock v:ext="edit" aspectratio="t" shapetype="f"/>
              <w10:wrap anchory="page"/>
              <w10:anchorlock/>
            </v:line>
          </w:pict>
        </mc:Fallback>
      </mc:AlternateContent>
    </w:r>
    <w:r w:rsidR="00F27E5C">
      <w:rPr>
        <w:noProof/>
      </w:rPr>
      <w:drawing>
        <wp:anchor distT="0" distB="0" distL="114300" distR="114300" simplePos="0" relativeHeight="251655168" behindDoc="1" locked="1" layoutInCell="1" allowOverlap="0" wp14:anchorId="42F3E2F6" wp14:editId="2156D03C">
          <wp:simplePos x="0" y="0"/>
          <wp:positionH relativeFrom="column">
            <wp:posOffset>8255</wp:posOffset>
          </wp:positionH>
          <wp:positionV relativeFrom="page">
            <wp:posOffset>450850</wp:posOffset>
          </wp:positionV>
          <wp:extent cx="6172200" cy="137350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E_US_Letterhead &amp; Continuation Sht_2C_North America-02.png"/>
                  <pic:cNvPicPr/>
                </pic:nvPicPr>
                <pic:blipFill>
                  <a:blip r:embed="rId1">
                    <a:extLst>
                      <a:ext uri="{28A0092B-C50C-407E-A947-70E740481C1C}">
                        <a14:useLocalDpi xmlns:a14="http://schemas.microsoft.com/office/drawing/2010/main" val="0"/>
                      </a:ext>
                    </a:extLst>
                  </a:blip>
                  <a:stretch>
                    <a:fillRect/>
                  </a:stretch>
                </pic:blipFill>
                <pic:spPr>
                  <a:xfrm>
                    <a:off x="0" y="0"/>
                    <a:ext cx="6172200" cy="137350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A55D4" w14:textId="77777777" w:rsidR="00EE7338" w:rsidRPr="00DD4872" w:rsidRDefault="00EE7338" w:rsidP="00EE7338">
    <w:pPr>
      <w:pStyle w:val="Heading1"/>
    </w:pPr>
    <w:r>
      <w:rPr>
        <w:noProof/>
      </w:rPr>
      <mc:AlternateContent>
        <mc:Choice Requires="wps">
          <w:drawing>
            <wp:anchor distT="0" distB="0" distL="114300" distR="114300" simplePos="0" relativeHeight="251666432" behindDoc="1" locked="1" layoutInCell="1" allowOverlap="1" wp14:anchorId="1A7F519C" wp14:editId="216A8FE9">
              <wp:simplePos x="0" y="0"/>
              <wp:positionH relativeFrom="column">
                <wp:posOffset>-908050</wp:posOffset>
              </wp:positionH>
              <wp:positionV relativeFrom="page">
                <wp:posOffset>3200400</wp:posOffset>
              </wp:positionV>
              <wp:extent cx="182880" cy="0"/>
              <wp:effectExtent l="0" t="0" r="26670" b="19050"/>
              <wp:wrapNone/>
              <wp:docPr id="2" name="Straight Connector 2"/>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a:xfrm>
                        <a:off x="0" y="0"/>
                        <a:ext cx="182880" cy="0"/>
                      </a:xfrm>
                      <a:prstGeom prst="line">
                        <a:avLst/>
                      </a:prstGeom>
                      <a:ln>
                        <a:solidFill>
                          <a:srgbClr val="706F6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C73480" id="Straight Connector 2"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71.5pt,252pt" to="-57.1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" strokecolor="#706f6f" strokeweight=".5pt">
              <v:stroke joinstyle="miter"/>
              <o:lock v:ext="edit" aspectratio="t" shapetype="f"/>
              <w10:wrap anchory="page"/>
              <w10:anchorlock/>
            </v:line>
          </w:pict>
        </mc:Fallback>
      </mc:AlternateContent>
    </w:r>
  </w:p>
  <w:p w14:paraId="7BBB4BC7" w14:textId="77777777" w:rsidR="00C20463" w:rsidRDefault="00C20463">
    <w:pPr>
      <w:pStyle w:val="Header"/>
    </w:pPr>
    <w:r>
      <w:rPr>
        <w:noProof/>
      </w:rPr>
      <w:drawing>
        <wp:anchor distT="0" distB="0" distL="114300" distR="114300" simplePos="0" relativeHeight="251662336" behindDoc="1" locked="0" layoutInCell="1" allowOverlap="1" wp14:anchorId="101FA701" wp14:editId="29567E2C">
          <wp:simplePos x="0" y="0"/>
          <wp:positionH relativeFrom="column">
            <wp:posOffset>0</wp:posOffset>
          </wp:positionH>
          <wp:positionV relativeFrom="page">
            <wp:posOffset>450850</wp:posOffset>
          </wp:positionV>
          <wp:extent cx="6172200" cy="137350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der-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72200" cy="13735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C06D9"/>
    <w:multiLevelType w:val="hybridMultilevel"/>
    <w:tmpl w:val="83247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007088"/>
    <w:multiLevelType w:val="multilevel"/>
    <w:tmpl w:val="76007372"/>
    <w:lvl w:ilvl="0">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422C98"/>
    <w:multiLevelType w:val="hybridMultilevel"/>
    <w:tmpl w:val="F0D26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B008F2"/>
    <w:multiLevelType w:val="hybridMultilevel"/>
    <w:tmpl w:val="B4F24D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6E1B10"/>
    <w:multiLevelType w:val="hybridMultilevel"/>
    <w:tmpl w:val="CEEE28B4"/>
    <w:lvl w:ilvl="0" w:tplc="1E306EF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0D5FEE"/>
    <w:multiLevelType w:val="multilevel"/>
    <w:tmpl w:val="E3F4B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E492F8B"/>
    <w:multiLevelType w:val="hybridMultilevel"/>
    <w:tmpl w:val="510A7688"/>
    <w:lvl w:ilvl="0" w:tplc="4809000F">
      <w:start w:val="1"/>
      <w:numFmt w:val="decimal"/>
      <w:lvlText w:val="%1."/>
      <w:lvlJc w:val="left"/>
      <w:pPr>
        <w:ind w:left="360" w:hanging="360"/>
      </w:pPr>
    </w:lvl>
    <w:lvl w:ilvl="1" w:tplc="48090003">
      <w:start w:val="1"/>
      <w:numFmt w:val="bullet"/>
      <w:lvlText w:val="o"/>
      <w:lvlJc w:val="left"/>
      <w:pPr>
        <w:ind w:left="1080" w:hanging="360"/>
      </w:pPr>
      <w:rPr>
        <w:rFonts w:ascii="Courier New" w:hAnsi="Courier New" w:cs="Courier New" w:hint="default"/>
      </w:rPr>
    </w:lvl>
    <w:lvl w:ilvl="2" w:tplc="48090005">
      <w:start w:val="1"/>
      <w:numFmt w:val="bullet"/>
      <w:lvlText w:val=""/>
      <w:lvlJc w:val="left"/>
      <w:pPr>
        <w:ind w:left="1800" w:hanging="360"/>
      </w:pPr>
      <w:rPr>
        <w:rFonts w:ascii="Wingdings" w:hAnsi="Wingdings" w:hint="default"/>
      </w:rPr>
    </w:lvl>
    <w:lvl w:ilvl="3" w:tplc="48090001">
      <w:start w:val="1"/>
      <w:numFmt w:val="bullet"/>
      <w:lvlText w:val=""/>
      <w:lvlJc w:val="left"/>
      <w:pPr>
        <w:ind w:left="2520" w:hanging="360"/>
      </w:pPr>
      <w:rPr>
        <w:rFonts w:ascii="Symbol" w:hAnsi="Symbol" w:hint="default"/>
      </w:rPr>
    </w:lvl>
    <w:lvl w:ilvl="4" w:tplc="48090003">
      <w:start w:val="1"/>
      <w:numFmt w:val="bullet"/>
      <w:lvlText w:val="o"/>
      <w:lvlJc w:val="left"/>
      <w:pPr>
        <w:ind w:left="3240" w:hanging="360"/>
      </w:pPr>
      <w:rPr>
        <w:rFonts w:ascii="Courier New" w:hAnsi="Courier New" w:cs="Courier New" w:hint="default"/>
      </w:rPr>
    </w:lvl>
    <w:lvl w:ilvl="5" w:tplc="48090005">
      <w:start w:val="1"/>
      <w:numFmt w:val="bullet"/>
      <w:lvlText w:val=""/>
      <w:lvlJc w:val="left"/>
      <w:pPr>
        <w:ind w:left="3960" w:hanging="360"/>
      </w:pPr>
      <w:rPr>
        <w:rFonts w:ascii="Wingdings" w:hAnsi="Wingdings" w:hint="default"/>
      </w:rPr>
    </w:lvl>
    <w:lvl w:ilvl="6" w:tplc="48090001">
      <w:start w:val="1"/>
      <w:numFmt w:val="bullet"/>
      <w:lvlText w:val=""/>
      <w:lvlJc w:val="left"/>
      <w:pPr>
        <w:ind w:left="4680" w:hanging="360"/>
      </w:pPr>
      <w:rPr>
        <w:rFonts w:ascii="Symbol" w:hAnsi="Symbol" w:hint="default"/>
      </w:rPr>
    </w:lvl>
    <w:lvl w:ilvl="7" w:tplc="48090003">
      <w:start w:val="1"/>
      <w:numFmt w:val="bullet"/>
      <w:lvlText w:val="o"/>
      <w:lvlJc w:val="left"/>
      <w:pPr>
        <w:ind w:left="5400" w:hanging="360"/>
      </w:pPr>
      <w:rPr>
        <w:rFonts w:ascii="Courier New" w:hAnsi="Courier New" w:cs="Courier New" w:hint="default"/>
      </w:rPr>
    </w:lvl>
    <w:lvl w:ilvl="8" w:tplc="48090005">
      <w:start w:val="1"/>
      <w:numFmt w:val="bullet"/>
      <w:lvlText w:val=""/>
      <w:lvlJc w:val="left"/>
      <w:pPr>
        <w:ind w:left="6120" w:hanging="360"/>
      </w:pPr>
      <w:rPr>
        <w:rFonts w:ascii="Wingdings" w:hAnsi="Wingdings" w:hint="default"/>
      </w:rPr>
    </w:lvl>
  </w:abstractNum>
  <w:abstractNum w:abstractNumId="7" w15:restartNumberingAfterBreak="0">
    <w:nsid w:val="3F5C7FA8"/>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8" w15:restartNumberingAfterBreak="0">
    <w:nsid w:val="3FC77E44"/>
    <w:multiLevelType w:val="multilevel"/>
    <w:tmpl w:val="A392A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EF96B9F"/>
    <w:multiLevelType w:val="hybridMultilevel"/>
    <w:tmpl w:val="9704E838"/>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0" w15:restartNumberingAfterBreak="0">
    <w:nsid w:val="50783FC2"/>
    <w:multiLevelType w:val="hybridMultilevel"/>
    <w:tmpl w:val="2CD67B94"/>
    <w:lvl w:ilvl="0" w:tplc="022EDA36">
      <w:numFmt w:val="bullet"/>
      <w:lvlText w:val=""/>
      <w:lvlJc w:val="left"/>
      <w:pPr>
        <w:ind w:left="900" w:hanging="72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676C17"/>
    <w:multiLevelType w:val="multilevel"/>
    <w:tmpl w:val="FF3C4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1"/>
  </w:num>
  <w:num w:numId="3">
    <w:abstractNumId w:val="10"/>
  </w:num>
  <w:num w:numId="4">
    <w:abstractNumId w:val="0"/>
  </w:num>
  <w:num w:numId="5">
    <w:abstractNumId w:val="2"/>
  </w:num>
  <w:num w:numId="6">
    <w:abstractNumId w:val="6"/>
    <w:lvlOverride w:ilvl="0">
      <w:startOverride w:val="1"/>
    </w:lvlOverride>
    <w:lvlOverride w:ilvl="1"/>
    <w:lvlOverride w:ilvl="2"/>
    <w:lvlOverride w:ilvl="3"/>
    <w:lvlOverride w:ilvl="4"/>
    <w:lvlOverride w:ilvl="5"/>
    <w:lvlOverride w:ilvl="6"/>
    <w:lvlOverride w:ilvl="7"/>
    <w:lvlOverride w:ilvl="8"/>
  </w:num>
  <w:num w:numId="7">
    <w:abstractNumId w:val="9"/>
  </w:num>
  <w:num w:numId="8">
    <w:abstractNumId w:val="3"/>
  </w:num>
  <w:num w:numId="9">
    <w:abstractNumId w:val="4"/>
  </w:num>
  <w:num w:numId="10">
    <w:abstractNumId w:val="5"/>
  </w:num>
  <w:num w:numId="11">
    <w:abstractNumId w:val="1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E5C"/>
    <w:rsid w:val="00013B0C"/>
    <w:rsid w:val="00045CAF"/>
    <w:rsid w:val="00053804"/>
    <w:rsid w:val="00083C55"/>
    <w:rsid w:val="000B53F2"/>
    <w:rsid w:val="000C69D8"/>
    <w:rsid w:val="000D6C3F"/>
    <w:rsid w:val="000F60BD"/>
    <w:rsid w:val="001504B7"/>
    <w:rsid w:val="00161DC1"/>
    <w:rsid w:val="00183437"/>
    <w:rsid w:val="001933E1"/>
    <w:rsid w:val="001A1732"/>
    <w:rsid w:val="001A4F76"/>
    <w:rsid w:val="001B7DB0"/>
    <w:rsid w:val="001C21FE"/>
    <w:rsid w:val="001C4E87"/>
    <w:rsid w:val="001D7DBD"/>
    <w:rsid w:val="001F17F3"/>
    <w:rsid w:val="00201131"/>
    <w:rsid w:val="00215D6A"/>
    <w:rsid w:val="002530D3"/>
    <w:rsid w:val="0025449E"/>
    <w:rsid w:val="00262122"/>
    <w:rsid w:val="002626B8"/>
    <w:rsid w:val="00287ABB"/>
    <w:rsid w:val="002D43D9"/>
    <w:rsid w:val="00371CF5"/>
    <w:rsid w:val="00373A08"/>
    <w:rsid w:val="003C46E7"/>
    <w:rsid w:val="003D6C53"/>
    <w:rsid w:val="003D7605"/>
    <w:rsid w:val="00411A24"/>
    <w:rsid w:val="004575BF"/>
    <w:rsid w:val="00461835"/>
    <w:rsid w:val="00477A8C"/>
    <w:rsid w:val="004B2866"/>
    <w:rsid w:val="004E4782"/>
    <w:rsid w:val="004F6515"/>
    <w:rsid w:val="00501C90"/>
    <w:rsid w:val="005055F1"/>
    <w:rsid w:val="00520FDE"/>
    <w:rsid w:val="00537C53"/>
    <w:rsid w:val="005567A2"/>
    <w:rsid w:val="005707D9"/>
    <w:rsid w:val="005F4A06"/>
    <w:rsid w:val="0060078A"/>
    <w:rsid w:val="00601080"/>
    <w:rsid w:val="00605762"/>
    <w:rsid w:val="00612F93"/>
    <w:rsid w:val="006275E4"/>
    <w:rsid w:val="00661D24"/>
    <w:rsid w:val="00663B82"/>
    <w:rsid w:val="00675756"/>
    <w:rsid w:val="006A3DF4"/>
    <w:rsid w:val="006B031A"/>
    <w:rsid w:val="006B3269"/>
    <w:rsid w:val="006C1F95"/>
    <w:rsid w:val="00707172"/>
    <w:rsid w:val="00726E89"/>
    <w:rsid w:val="007779CD"/>
    <w:rsid w:val="007A0CF1"/>
    <w:rsid w:val="007B200E"/>
    <w:rsid w:val="007F060B"/>
    <w:rsid w:val="0084252F"/>
    <w:rsid w:val="00875B1B"/>
    <w:rsid w:val="008A1FA0"/>
    <w:rsid w:val="008A35EA"/>
    <w:rsid w:val="008C2462"/>
    <w:rsid w:val="008C6E91"/>
    <w:rsid w:val="00912286"/>
    <w:rsid w:val="00927FDA"/>
    <w:rsid w:val="009402EC"/>
    <w:rsid w:val="00995ECC"/>
    <w:rsid w:val="009B2900"/>
    <w:rsid w:val="009F79B4"/>
    <w:rsid w:val="00A75F24"/>
    <w:rsid w:val="00A84D89"/>
    <w:rsid w:val="00AB2348"/>
    <w:rsid w:val="00AB468C"/>
    <w:rsid w:val="00B104D2"/>
    <w:rsid w:val="00B46CF1"/>
    <w:rsid w:val="00B77741"/>
    <w:rsid w:val="00BE2B7D"/>
    <w:rsid w:val="00BE4238"/>
    <w:rsid w:val="00C02F37"/>
    <w:rsid w:val="00C12F3F"/>
    <w:rsid w:val="00C20463"/>
    <w:rsid w:val="00C45EAA"/>
    <w:rsid w:val="00C508A8"/>
    <w:rsid w:val="00C652F7"/>
    <w:rsid w:val="00C730AE"/>
    <w:rsid w:val="00C85465"/>
    <w:rsid w:val="00C92F4E"/>
    <w:rsid w:val="00C944CF"/>
    <w:rsid w:val="00CA066A"/>
    <w:rsid w:val="00CC0C05"/>
    <w:rsid w:val="00CC55B1"/>
    <w:rsid w:val="00CE4619"/>
    <w:rsid w:val="00D0629B"/>
    <w:rsid w:val="00D15ED3"/>
    <w:rsid w:val="00D23E14"/>
    <w:rsid w:val="00D30CC7"/>
    <w:rsid w:val="00DD4872"/>
    <w:rsid w:val="00DE18B5"/>
    <w:rsid w:val="00DE2D55"/>
    <w:rsid w:val="00DF5DB0"/>
    <w:rsid w:val="00E01704"/>
    <w:rsid w:val="00E450D0"/>
    <w:rsid w:val="00E65623"/>
    <w:rsid w:val="00EA0DC7"/>
    <w:rsid w:val="00EB7E36"/>
    <w:rsid w:val="00EE7338"/>
    <w:rsid w:val="00EF174E"/>
    <w:rsid w:val="00F22429"/>
    <w:rsid w:val="00F27E5C"/>
    <w:rsid w:val="00F308D3"/>
    <w:rsid w:val="00F356B1"/>
    <w:rsid w:val="00F40133"/>
    <w:rsid w:val="00F415F8"/>
    <w:rsid w:val="00F66D50"/>
    <w:rsid w:val="00F76C1D"/>
    <w:rsid w:val="00F82D96"/>
    <w:rsid w:val="00F837EC"/>
    <w:rsid w:val="00FB2FAB"/>
    <w:rsid w:val="00FC6F5D"/>
    <w:rsid w:val="00FC795D"/>
    <w:rsid w:val="00FE4E81"/>
    <w:rsid w:val="00FF4B8C"/>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3C3C46A"/>
  <w15:chartTrackingRefBased/>
  <w15:docId w15:val="{48EDE59F-A6CE-489C-A799-1541A9EF1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SG" w:eastAsia="zh-CN" w:bidi="ar-SA"/>
      </w:rPr>
    </w:rPrDefault>
    <w:pPrDefault>
      <w:pPr>
        <w:spacing w:line="280" w:lineRule="exact"/>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DD487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675756"/>
    <w:pPr>
      <w:keepNext/>
      <w:spacing w:line="240" w:lineRule="auto"/>
      <w:outlineLvl w:val="1"/>
    </w:pPr>
    <w:rPr>
      <w:rFonts w:ascii="Times New Roman" w:eastAsia="Times New Roman" w:hAnsi="Times New Roman" w:cs="Times New Roman"/>
      <w:i/>
      <w:sz w:val="20"/>
      <w:szCs w:val="20"/>
      <w:lang w:val="en-US" w:eastAsia="en-US"/>
    </w:rPr>
  </w:style>
  <w:style w:type="paragraph" w:styleId="Heading3">
    <w:name w:val="heading 3"/>
    <w:basedOn w:val="Normal"/>
    <w:next w:val="Normal"/>
    <w:link w:val="Heading3Char"/>
    <w:qFormat/>
    <w:rsid w:val="00675756"/>
    <w:pPr>
      <w:keepNext/>
      <w:spacing w:line="240" w:lineRule="auto"/>
      <w:jc w:val="center"/>
      <w:outlineLvl w:val="2"/>
    </w:pPr>
    <w:rPr>
      <w:rFonts w:ascii="Arial" w:eastAsia="Times New Roman" w:hAnsi="Arial" w:cs="Times New Roman"/>
      <w:b/>
      <w:sz w:val="28"/>
      <w:szCs w:val="20"/>
      <w:lang w:val="en-US" w:eastAsia="en-US"/>
    </w:rPr>
  </w:style>
  <w:style w:type="paragraph" w:styleId="Heading4">
    <w:name w:val="heading 4"/>
    <w:basedOn w:val="Normal"/>
    <w:next w:val="Normal"/>
    <w:link w:val="Heading4Char"/>
    <w:qFormat/>
    <w:rsid w:val="00675756"/>
    <w:pPr>
      <w:keepNext/>
      <w:spacing w:line="240" w:lineRule="auto"/>
      <w:jc w:val="center"/>
      <w:outlineLvl w:val="3"/>
    </w:pPr>
    <w:rPr>
      <w:rFonts w:ascii="Arial" w:eastAsia="Times New Roman" w:hAnsi="Arial" w:cs="Times New Roman"/>
      <w:b/>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27E5C"/>
    <w:pPr>
      <w:tabs>
        <w:tab w:val="center" w:pos="4513"/>
        <w:tab w:val="right" w:pos="9026"/>
      </w:tabs>
      <w:spacing w:line="240" w:lineRule="auto"/>
    </w:pPr>
  </w:style>
  <w:style w:type="character" w:customStyle="1" w:styleId="HeaderChar">
    <w:name w:val="Header Char"/>
    <w:basedOn w:val="DefaultParagraphFont"/>
    <w:link w:val="Header"/>
    <w:uiPriority w:val="99"/>
    <w:rsid w:val="00F27E5C"/>
  </w:style>
  <w:style w:type="paragraph" w:styleId="Footer">
    <w:name w:val="footer"/>
    <w:basedOn w:val="Normal"/>
    <w:link w:val="FooterChar"/>
    <w:unhideWhenUsed/>
    <w:rsid w:val="00F27E5C"/>
    <w:pPr>
      <w:tabs>
        <w:tab w:val="center" w:pos="4513"/>
        <w:tab w:val="right" w:pos="9026"/>
      </w:tabs>
      <w:spacing w:line="240" w:lineRule="auto"/>
    </w:pPr>
  </w:style>
  <w:style w:type="character" w:customStyle="1" w:styleId="FooterChar">
    <w:name w:val="Footer Char"/>
    <w:basedOn w:val="DefaultParagraphFont"/>
    <w:link w:val="Footer"/>
    <w:uiPriority w:val="99"/>
    <w:rsid w:val="00F27E5C"/>
  </w:style>
  <w:style w:type="character" w:customStyle="1" w:styleId="Heading1Char">
    <w:name w:val="Heading 1 Char"/>
    <w:basedOn w:val="DefaultParagraphFont"/>
    <w:link w:val="Heading1"/>
    <w:uiPriority w:val="9"/>
    <w:rsid w:val="00DD487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675756"/>
    <w:rPr>
      <w:rFonts w:ascii="Times New Roman" w:eastAsia="Times New Roman" w:hAnsi="Times New Roman" w:cs="Times New Roman"/>
      <w:i/>
      <w:sz w:val="20"/>
      <w:szCs w:val="20"/>
      <w:lang w:val="en-US" w:eastAsia="en-US"/>
    </w:rPr>
  </w:style>
  <w:style w:type="character" w:customStyle="1" w:styleId="Heading3Char">
    <w:name w:val="Heading 3 Char"/>
    <w:basedOn w:val="DefaultParagraphFont"/>
    <w:link w:val="Heading3"/>
    <w:rsid w:val="00675756"/>
    <w:rPr>
      <w:rFonts w:ascii="Arial" w:eastAsia="Times New Roman" w:hAnsi="Arial" w:cs="Times New Roman"/>
      <w:b/>
      <w:sz w:val="28"/>
      <w:szCs w:val="20"/>
      <w:lang w:val="en-US" w:eastAsia="en-US"/>
    </w:rPr>
  </w:style>
  <w:style w:type="character" w:customStyle="1" w:styleId="Heading4Char">
    <w:name w:val="Heading 4 Char"/>
    <w:basedOn w:val="DefaultParagraphFont"/>
    <w:link w:val="Heading4"/>
    <w:rsid w:val="00675756"/>
    <w:rPr>
      <w:rFonts w:ascii="Arial" w:eastAsia="Times New Roman" w:hAnsi="Arial" w:cs="Times New Roman"/>
      <w:b/>
      <w:sz w:val="24"/>
      <w:szCs w:val="20"/>
      <w:lang w:val="en-US" w:eastAsia="en-US"/>
    </w:rPr>
  </w:style>
  <w:style w:type="paragraph" w:customStyle="1" w:styleId="Blackcell">
    <w:name w:val="Black cell"/>
    <w:basedOn w:val="Normal"/>
    <w:rsid w:val="00675756"/>
    <w:pPr>
      <w:spacing w:before="60" w:after="60" w:line="240" w:lineRule="auto"/>
      <w:ind w:left="-58"/>
      <w:jc w:val="center"/>
    </w:pPr>
    <w:rPr>
      <w:rFonts w:ascii="Arial" w:eastAsia="Times New Roman" w:hAnsi="Arial" w:cs="Times New Roman"/>
      <w:b/>
      <w:color w:val="000000"/>
      <w:sz w:val="20"/>
      <w:szCs w:val="20"/>
      <w:lang w:val="en-US" w:eastAsia="en-US"/>
    </w:rPr>
  </w:style>
  <w:style w:type="paragraph" w:customStyle="1" w:styleId="NormalTable">
    <w:name w:val="NormalTable"/>
    <w:basedOn w:val="Normal"/>
    <w:rsid w:val="00675756"/>
    <w:pPr>
      <w:spacing w:before="80" w:line="240" w:lineRule="auto"/>
      <w:ind w:left="-58" w:right="-58"/>
    </w:pPr>
    <w:rPr>
      <w:rFonts w:ascii="Arial" w:eastAsia="Times New Roman" w:hAnsi="Arial" w:cs="Times New Roman"/>
      <w:b/>
      <w:sz w:val="16"/>
      <w:szCs w:val="20"/>
      <w:lang w:val="en-US" w:eastAsia="en-US"/>
    </w:rPr>
  </w:style>
  <w:style w:type="character" w:styleId="PageNumber">
    <w:name w:val="page number"/>
    <w:basedOn w:val="DefaultParagraphFont"/>
    <w:rsid w:val="00675756"/>
  </w:style>
  <w:style w:type="paragraph" w:styleId="Title">
    <w:name w:val="Title"/>
    <w:basedOn w:val="Normal"/>
    <w:link w:val="TitleChar"/>
    <w:qFormat/>
    <w:rsid w:val="00675756"/>
    <w:pPr>
      <w:spacing w:line="240" w:lineRule="auto"/>
      <w:jc w:val="center"/>
    </w:pPr>
    <w:rPr>
      <w:rFonts w:ascii="Times New Roman" w:eastAsia="Times New Roman" w:hAnsi="Times New Roman" w:cs="Times New Roman"/>
      <w:b/>
      <w:sz w:val="24"/>
      <w:szCs w:val="20"/>
      <w:lang w:val="en-US" w:eastAsia="en-US"/>
    </w:rPr>
  </w:style>
  <w:style w:type="character" w:customStyle="1" w:styleId="TitleChar">
    <w:name w:val="Title Char"/>
    <w:basedOn w:val="DefaultParagraphFont"/>
    <w:link w:val="Title"/>
    <w:rsid w:val="00675756"/>
    <w:rPr>
      <w:rFonts w:ascii="Times New Roman" w:eastAsia="Times New Roman" w:hAnsi="Times New Roman" w:cs="Times New Roman"/>
      <w:b/>
      <w:sz w:val="24"/>
      <w:szCs w:val="20"/>
      <w:lang w:val="en-US" w:eastAsia="en-US"/>
    </w:rPr>
  </w:style>
  <w:style w:type="paragraph" w:styleId="BodyTextIndent">
    <w:name w:val="Body Text Indent"/>
    <w:basedOn w:val="Normal"/>
    <w:link w:val="BodyTextIndentChar"/>
    <w:rsid w:val="00675756"/>
    <w:pPr>
      <w:tabs>
        <w:tab w:val="left" w:pos="0"/>
        <w:tab w:val="left" w:pos="369"/>
        <w:tab w:val="left" w:pos="720"/>
        <w:tab w:val="left" w:pos="1653"/>
        <w:tab w:val="left" w:pos="2880"/>
        <w:tab w:val="left" w:pos="3501"/>
        <w:tab w:val="left" w:pos="4320"/>
      </w:tabs>
      <w:suppressAutoHyphens/>
      <w:spacing w:before="90" w:line="288" w:lineRule="auto"/>
      <w:ind w:left="2160" w:hanging="2160"/>
    </w:pPr>
    <w:rPr>
      <w:rFonts w:ascii="Arial" w:eastAsia="Times New Roman" w:hAnsi="Arial" w:cs="Times New Roman"/>
      <w:sz w:val="16"/>
      <w:szCs w:val="20"/>
      <w:lang w:val="en-US" w:eastAsia="en-US"/>
    </w:rPr>
  </w:style>
  <w:style w:type="character" w:customStyle="1" w:styleId="BodyTextIndentChar">
    <w:name w:val="Body Text Indent Char"/>
    <w:basedOn w:val="DefaultParagraphFont"/>
    <w:link w:val="BodyTextIndent"/>
    <w:rsid w:val="00675756"/>
    <w:rPr>
      <w:rFonts w:ascii="Arial" w:eastAsia="Times New Roman" w:hAnsi="Arial" w:cs="Times New Roman"/>
      <w:sz w:val="16"/>
      <w:szCs w:val="20"/>
      <w:lang w:val="en-US" w:eastAsia="en-US"/>
    </w:rPr>
  </w:style>
  <w:style w:type="paragraph" w:styleId="Caption">
    <w:name w:val="caption"/>
    <w:basedOn w:val="Normal"/>
    <w:next w:val="Normal"/>
    <w:qFormat/>
    <w:rsid w:val="00675756"/>
    <w:pPr>
      <w:keepNext/>
      <w:spacing w:before="120" w:line="240" w:lineRule="auto"/>
      <w:jc w:val="center"/>
    </w:pPr>
    <w:rPr>
      <w:rFonts w:ascii="Arial" w:eastAsia="Times New Roman" w:hAnsi="Arial" w:cs="Times New Roman"/>
      <w:b/>
      <w:sz w:val="20"/>
      <w:szCs w:val="20"/>
      <w:lang w:val="en-US" w:eastAsia="en-US"/>
    </w:rPr>
  </w:style>
  <w:style w:type="paragraph" w:styleId="FootnoteText">
    <w:name w:val="footnote text"/>
    <w:basedOn w:val="Normal"/>
    <w:link w:val="FootnoteTextChar"/>
    <w:semiHidden/>
    <w:rsid w:val="00675756"/>
    <w:pPr>
      <w:spacing w:line="240" w:lineRule="auto"/>
    </w:pPr>
    <w:rPr>
      <w:rFonts w:ascii="Times New Roman" w:eastAsia="Times New Roman" w:hAnsi="Times New Roman" w:cs="Times New Roman"/>
      <w:sz w:val="20"/>
      <w:szCs w:val="20"/>
      <w:lang w:val="en-US" w:eastAsia="en-US"/>
    </w:rPr>
  </w:style>
  <w:style w:type="character" w:customStyle="1" w:styleId="FootnoteTextChar">
    <w:name w:val="Footnote Text Char"/>
    <w:basedOn w:val="DefaultParagraphFont"/>
    <w:link w:val="FootnoteText"/>
    <w:semiHidden/>
    <w:rsid w:val="00675756"/>
    <w:rPr>
      <w:rFonts w:ascii="Times New Roman" w:eastAsia="Times New Roman" w:hAnsi="Times New Roman" w:cs="Times New Roman"/>
      <w:sz w:val="20"/>
      <w:szCs w:val="20"/>
      <w:lang w:val="en-US" w:eastAsia="en-US"/>
    </w:rPr>
  </w:style>
  <w:style w:type="character" w:styleId="FootnoteReference">
    <w:name w:val="footnote reference"/>
    <w:semiHidden/>
    <w:rsid w:val="00675756"/>
    <w:rPr>
      <w:vertAlign w:val="superscript"/>
    </w:rPr>
  </w:style>
  <w:style w:type="paragraph" w:styleId="BodyTextIndent2">
    <w:name w:val="Body Text Indent 2"/>
    <w:basedOn w:val="Normal"/>
    <w:link w:val="BodyTextIndent2Char"/>
    <w:rsid w:val="00675756"/>
    <w:pPr>
      <w:spacing w:line="240" w:lineRule="auto"/>
      <w:ind w:left="90"/>
    </w:pPr>
    <w:rPr>
      <w:rFonts w:ascii="Arial" w:eastAsia="Times New Roman" w:hAnsi="Arial" w:cs="Times New Roman"/>
      <w:sz w:val="18"/>
      <w:szCs w:val="20"/>
      <w:lang w:val="en-US" w:eastAsia="en-US"/>
    </w:rPr>
  </w:style>
  <w:style w:type="character" w:customStyle="1" w:styleId="BodyTextIndent2Char">
    <w:name w:val="Body Text Indent 2 Char"/>
    <w:basedOn w:val="DefaultParagraphFont"/>
    <w:link w:val="BodyTextIndent2"/>
    <w:rsid w:val="00675756"/>
    <w:rPr>
      <w:rFonts w:ascii="Arial" w:eastAsia="Times New Roman" w:hAnsi="Arial" w:cs="Times New Roman"/>
      <w:sz w:val="18"/>
      <w:szCs w:val="20"/>
      <w:lang w:val="en-US" w:eastAsia="en-US"/>
    </w:rPr>
  </w:style>
  <w:style w:type="paragraph" w:customStyle="1" w:styleId="CompanyName">
    <w:name w:val="Company Name"/>
    <w:basedOn w:val="Normal"/>
    <w:rsid w:val="00675756"/>
    <w:pPr>
      <w:framePr w:w="3840" w:h="1752" w:wrap="notBeside" w:vAnchor="page" w:hAnchor="margin" w:y="889" w:anchorLock="1"/>
      <w:spacing w:line="280" w:lineRule="atLeast"/>
    </w:pPr>
    <w:rPr>
      <w:rFonts w:ascii="Arial Black" w:eastAsia="Times New Roman" w:hAnsi="Arial Black" w:cs="Times New Roman"/>
      <w:spacing w:val="-25"/>
      <w:sz w:val="32"/>
      <w:szCs w:val="20"/>
      <w:lang w:val="en-US" w:eastAsia="en-US"/>
    </w:rPr>
  </w:style>
  <w:style w:type="paragraph" w:customStyle="1" w:styleId="ReturnAddress">
    <w:name w:val="Return Address"/>
    <w:basedOn w:val="Normal"/>
    <w:rsid w:val="00675756"/>
    <w:pPr>
      <w:keepLines/>
      <w:framePr w:w="5160" w:h="960" w:wrap="notBeside" w:vAnchor="page" w:hAnchor="margin" w:x="4321" w:y="961" w:anchorLock="1"/>
      <w:tabs>
        <w:tab w:val="left" w:pos="2160"/>
      </w:tabs>
      <w:spacing w:line="160" w:lineRule="atLeast"/>
    </w:pPr>
    <w:rPr>
      <w:rFonts w:ascii="Arial" w:eastAsia="Times New Roman" w:hAnsi="Arial" w:cs="Times New Roman"/>
      <w:sz w:val="14"/>
      <w:szCs w:val="20"/>
      <w:lang w:val="en-US" w:eastAsia="en-US"/>
    </w:rPr>
  </w:style>
  <w:style w:type="paragraph" w:styleId="BodyTextIndent3">
    <w:name w:val="Body Text Indent 3"/>
    <w:basedOn w:val="Normal"/>
    <w:link w:val="BodyTextIndent3Char"/>
    <w:rsid w:val="00675756"/>
    <w:pPr>
      <w:spacing w:after="120" w:line="240" w:lineRule="auto"/>
      <w:ind w:left="90"/>
    </w:pPr>
    <w:rPr>
      <w:rFonts w:ascii="Arial" w:eastAsia="Times New Roman" w:hAnsi="Arial" w:cs="Times New Roman"/>
      <w:b/>
      <w:szCs w:val="20"/>
      <w:lang w:val="en-US" w:eastAsia="en-US"/>
    </w:rPr>
  </w:style>
  <w:style w:type="character" w:customStyle="1" w:styleId="BodyTextIndent3Char">
    <w:name w:val="Body Text Indent 3 Char"/>
    <w:basedOn w:val="DefaultParagraphFont"/>
    <w:link w:val="BodyTextIndent3"/>
    <w:rsid w:val="00675756"/>
    <w:rPr>
      <w:rFonts w:ascii="Arial" w:eastAsia="Times New Roman" w:hAnsi="Arial" w:cs="Times New Roman"/>
      <w:b/>
      <w:szCs w:val="20"/>
      <w:lang w:val="en-US" w:eastAsia="en-US"/>
    </w:rPr>
  </w:style>
  <w:style w:type="paragraph" w:styleId="BalloonText">
    <w:name w:val="Balloon Text"/>
    <w:basedOn w:val="Normal"/>
    <w:link w:val="BalloonTextChar"/>
    <w:semiHidden/>
    <w:rsid w:val="00675756"/>
    <w:pPr>
      <w:spacing w:line="240" w:lineRule="auto"/>
    </w:pPr>
    <w:rPr>
      <w:rFonts w:ascii="Tahoma" w:eastAsia="Times New Roman" w:hAnsi="Tahoma" w:cs="Tahoma"/>
      <w:sz w:val="16"/>
      <w:szCs w:val="16"/>
      <w:lang w:val="en-US" w:eastAsia="en-US"/>
    </w:rPr>
  </w:style>
  <w:style w:type="character" w:customStyle="1" w:styleId="BalloonTextChar">
    <w:name w:val="Balloon Text Char"/>
    <w:basedOn w:val="DefaultParagraphFont"/>
    <w:link w:val="BalloonText"/>
    <w:semiHidden/>
    <w:rsid w:val="00675756"/>
    <w:rPr>
      <w:rFonts w:ascii="Tahoma" w:eastAsia="Times New Roman" w:hAnsi="Tahoma" w:cs="Tahoma"/>
      <w:sz w:val="16"/>
      <w:szCs w:val="16"/>
      <w:lang w:val="en-US" w:eastAsia="en-US"/>
    </w:rPr>
  </w:style>
  <w:style w:type="character" w:styleId="Hyperlink">
    <w:name w:val="Hyperlink"/>
    <w:basedOn w:val="DefaultParagraphFont"/>
    <w:uiPriority w:val="99"/>
    <w:unhideWhenUsed/>
    <w:rsid w:val="00A75F24"/>
    <w:rPr>
      <w:color w:val="0563C1" w:themeColor="hyperlink"/>
      <w:u w:val="single"/>
    </w:rPr>
  </w:style>
  <w:style w:type="character" w:customStyle="1" w:styleId="UnresolvedMention1">
    <w:name w:val="Unresolved Mention1"/>
    <w:basedOn w:val="DefaultParagraphFont"/>
    <w:uiPriority w:val="99"/>
    <w:semiHidden/>
    <w:unhideWhenUsed/>
    <w:rsid w:val="00A75F24"/>
    <w:rPr>
      <w:color w:val="605E5C"/>
      <w:shd w:val="clear" w:color="auto" w:fill="E1DFDD"/>
    </w:rPr>
  </w:style>
  <w:style w:type="paragraph" w:styleId="ListParagraph">
    <w:name w:val="List Paragraph"/>
    <w:basedOn w:val="Normal"/>
    <w:uiPriority w:val="34"/>
    <w:qFormat/>
    <w:rsid w:val="00601080"/>
    <w:pPr>
      <w:spacing w:after="200" w:line="276" w:lineRule="auto"/>
      <w:ind w:left="720"/>
      <w:contextualSpacing/>
    </w:pPr>
    <w:rPr>
      <w:rFonts w:eastAsiaTheme="minorHAnsi"/>
      <w:lang w:val="en-US" w:eastAsia="en-US"/>
    </w:rPr>
  </w:style>
  <w:style w:type="character" w:customStyle="1" w:styleId="hbvzbc">
    <w:name w:val="hbvzbc"/>
    <w:basedOn w:val="DefaultParagraphFont"/>
    <w:rsid w:val="00AB2348"/>
  </w:style>
  <w:style w:type="character" w:customStyle="1" w:styleId="wbzude">
    <w:name w:val="wbzude"/>
    <w:basedOn w:val="DefaultParagraphFont"/>
    <w:rsid w:val="00AB23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7317921">
      <w:bodyDiv w:val="1"/>
      <w:marLeft w:val="0"/>
      <w:marRight w:val="0"/>
      <w:marTop w:val="0"/>
      <w:marBottom w:val="0"/>
      <w:divBdr>
        <w:top w:val="none" w:sz="0" w:space="0" w:color="auto"/>
        <w:left w:val="none" w:sz="0" w:space="0" w:color="auto"/>
        <w:bottom w:val="none" w:sz="0" w:space="0" w:color="auto"/>
        <w:right w:val="none" w:sz="0" w:space="0" w:color="auto"/>
      </w:divBdr>
    </w:div>
    <w:div w:id="1542353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a:solidFill>
            <a:srgbClr val="706F6F"/>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05C544EAED6541BDE44518FA775AD4" ma:contentTypeVersion="10" ma:contentTypeDescription="Create a new document." ma:contentTypeScope="" ma:versionID="1a6b8adf946ffc2525350e25ca5a43b6">
  <xsd:schema xmlns:xsd="http://www.w3.org/2001/XMLSchema" xmlns:xs="http://www.w3.org/2001/XMLSchema" xmlns:p="http://schemas.microsoft.com/office/2006/metadata/properties" xmlns:ns3="a6df24a7-b00c-40c8-ab5a-d57c5e80e8c3" targetNamespace="http://schemas.microsoft.com/office/2006/metadata/properties" ma:root="true" ma:fieldsID="c12984534ebbde5219d6edd3a9851159" ns3:_="">
    <xsd:import namespace="a6df24a7-b00c-40c8-ab5a-d57c5e80e8c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df24a7-b00c-40c8-ab5a-d57c5e80e8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EE726A-4042-4508-B40F-33C0E7440969}">
  <ds:schemaRefs>
    <ds:schemaRef ds:uri="http://schemas.microsoft.com/office/2006/documentManagement/types"/>
    <ds:schemaRef ds:uri="http://schemas.openxmlformats.org/package/2006/metadata/core-properties"/>
    <ds:schemaRef ds:uri="http://purl.org/dc/elements/1.1/"/>
    <ds:schemaRef ds:uri="http://www.w3.org/XML/1998/namespace"/>
    <ds:schemaRef ds:uri="a6df24a7-b00c-40c8-ab5a-d57c5e80e8c3"/>
    <ds:schemaRef ds:uri="http://schemas.microsoft.com/office/infopath/2007/PartnerControls"/>
    <ds:schemaRef ds:uri="http://schemas.microsoft.com/office/2006/metadata/properties"/>
    <ds:schemaRef ds:uri="http://purl.org/dc/dcmitype/"/>
    <ds:schemaRef ds:uri="http://purl.org/dc/terms/"/>
  </ds:schemaRefs>
</ds:datastoreItem>
</file>

<file path=customXml/itemProps2.xml><?xml version="1.0" encoding="utf-8"?>
<ds:datastoreItem xmlns:ds="http://schemas.openxmlformats.org/officeDocument/2006/customXml" ds:itemID="{D095407C-F321-454D-99B5-D56CD2E1B172}">
  <ds:schemaRefs>
    <ds:schemaRef ds:uri="http://schemas.microsoft.com/sharepoint/v3/contenttype/forms"/>
  </ds:schemaRefs>
</ds:datastoreItem>
</file>

<file path=customXml/itemProps3.xml><?xml version="1.0" encoding="utf-8"?>
<ds:datastoreItem xmlns:ds="http://schemas.openxmlformats.org/officeDocument/2006/customXml" ds:itemID="{9B4DBAC4-2AED-4532-8792-2ED226AD75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df24a7-b00c-40c8-ab5a-d57c5e80e8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D7AE77-C3FB-4925-B120-561B937B4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711</Words>
  <Characters>4056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STENGG</Company>
  <LinksUpToDate>false</LinksUpToDate>
  <CharactersWithSpaces>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 Yan, Yoana</dc:creator>
  <cp:keywords/>
  <dc:description/>
  <cp:lastModifiedBy>James Scroggins</cp:lastModifiedBy>
  <cp:revision>2</cp:revision>
  <cp:lastPrinted>2019-11-06T16:08:00Z</cp:lastPrinted>
  <dcterms:created xsi:type="dcterms:W3CDTF">2021-01-04T18:43:00Z</dcterms:created>
  <dcterms:modified xsi:type="dcterms:W3CDTF">2021-01-04T18:43:00Z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0x010100A005C544EAED6541BDE44518FA775AD4</vt:lpwstr>
  </property>
</Properties>
</file>