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3EB" w:rsidRPr="000173EB" w:rsidRDefault="000173EB" w:rsidP="000173EB">
      <w:pPr>
        <w:shd w:val="clear" w:color="auto" w:fill="FFFFFF"/>
        <w:spacing w:after="150" w:line="480" w:lineRule="auto"/>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The future is what you make it.</w:t>
      </w:r>
    </w:p>
    <w:p w:rsidR="000173EB" w:rsidRPr="000173EB" w:rsidRDefault="000173EB" w:rsidP="000173EB">
      <w:pPr>
        <w:shd w:val="clear" w:color="auto" w:fill="FFFFFF"/>
        <w:spacing w:after="150" w:line="480" w:lineRule="auto"/>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When you join Honeywell, you become a member of our global team of thinkers, innovators, dreamers, and doers who make the things that make the future.</w:t>
      </w:r>
    </w:p>
    <w:p w:rsidR="000173EB" w:rsidRPr="000173EB" w:rsidRDefault="000173EB" w:rsidP="000173EB">
      <w:pPr>
        <w:shd w:val="clear" w:color="auto" w:fill="FFFFFF"/>
        <w:spacing w:after="150" w:line="480" w:lineRule="auto"/>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w:t>
      </w:r>
    </w:p>
    <w:p w:rsidR="000173EB" w:rsidRPr="000173EB" w:rsidRDefault="000173EB" w:rsidP="000173EB">
      <w:pPr>
        <w:shd w:val="clear" w:color="auto" w:fill="FFFFFF"/>
        <w:spacing w:after="150" w:line="480" w:lineRule="auto"/>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Are you ready to help us shape the future? Become a #</w:t>
      </w:r>
      <w:proofErr w:type="spellStart"/>
      <w:r w:rsidRPr="000173EB">
        <w:rPr>
          <w:rFonts w:ascii="HoneywellSansTT-Book" w:eastAsia="Times New Roman" w:hAnsi="HoneywellSansTT-Book" w:cs="Times New Roman"/>
          <w:color w:val="000000"/>
          <w:sz w:val="24"/>
          <w:szCs w:val="24"/>
        </w:rPr>
        <w:t>futureshaper</w:t>
      </w:r>
      <w:proofErr w:type="spellEnd"/>
      <w:r w:rsidRPr="000173EB">
        <w:rPr>
          <w:rFonts w:ascii="HoneywellSansTT-Book" w:eastAsia="Times New Roman" w:hAnsi="HoneywellSansTT-Book" w:cs="Times New Roman"/>
          <w:color w:val="000000"/>
          <w:sz w:val="24"/>
          <w:szCs w:val="24"/>
        </w:rPr>
        <w:t>!</w:t>
      </w:r>
    </w:p>
    <w:p w:rsidR="000173EB" w:rsidRPr="000173EB" w:rsidRDefault="000173EB" w:rsidP="000173EB">
      <w:pPr>
        <w:shd w:val="clear" w:color="auto" w:fill="FFFFFF"/>
        <w:spacing w:after="150" w:line="480" w:lineRule="auto"/>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The Assistant General Counsel, SME Americas will provide counsel to senior management within the company, coordinate with outside legal counsel and may be expected to take on a mentoring role within the legal department. You will analyze and summarize complicated legal documents, including contracts; making suggestions for alterations of those documents. You will anticipate and mitigate potential legal problems within the organization and developing strategies to avoid costly litigation and reduce potential areas of risk.</w:t>
      </w:r>
    </w:p>
    <w:p w:rsidR="000173EB" w:rsidRPr="000173EB" w:rsidRDefault="000173EB" w:rsidP="000173EB">
      <w:pPr>
        <w:shd w:val="clear" w:color="auto" w:fill="FFFFFF"/>
        <w:spacing w:after="150" w:line="480" w:lineRule="auto"/>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b/>
          <w:bCs/>
          <w:color w:val="000000"/>
          <w:sz w:val="24"/>
          <w:szCs w:val="24"/>
        </w:rPr>
        <w:t>Key Responsibilities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proofErr w:type="gramStart"/>
      <w:r w:rsidRPr="000173EB">
        <w:rPr>
          <w:rFonts w:ascii="Times New Roman" w:eastAsia="Times New Roman" w:hAnsi="Times New Roman" w:cs="Times New Roman"/>
          <w:color w:val="000000"/>
          <w:sz w:val="24"/>
          <w:szCs w:val="24"/>
        </w:rPr>
        <w:t>Advise</w:t>
      </w:r>
      <w:proofErr w:type="gramEnd"/>
      <w:r w:rsidRPr="000173EB">
        <w:rPr>
          <w:rFonts w:ascii="Times New Roman" w:eastAsia="Times New Roman" w:hAnsi="Times New Roman" w:cs="Times New Roman"/>
          <w:color w:val="000000"/>
          <w:sz w:val="24"/>
          <w:szCs w:val="24"/>
        </w:rPr>
        <w:t xml:space="preserve"> business leaders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r w:rsidRPr="000173EB">
        <w:rPr>
          <w:rFonts w:ascii="Times New Roman" w:eastAsia="Times New Roman" w:hAnsi="Times New Roman" w:cs="Times New Roman"/>
          <w:color w:val="000000"/>
          <w:sz w:val="24"/>
          <w:szCs w:val="24"/>
        </w:rPr>
        <w:t>Mentor and support contract professionals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r w:rsidRPr="000173EB">
        <w:rPr>
          <w:rFonts w:ascii="Times New Roman" w:eastAsia="Times New Roman" w:hAnsi="Times New Roman" w:cs="Times New Roman"/>
          <w:color w:val="000000"/>
          <w:sz w:val="24"/>
          <w:szCs w:val="24"/>
        </w:rPr>
        <w:t>Provide legal guidance and interpret laws and regulations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r w:rsidRPr="000173EB">
        <w:rPr>
          <w:rFonts w:ascii="Times New Roman" w:eastAsia="Times New Roman" w:hAnsi="Times New Roman" w:cs="Times New Roman"/>
          <w:color w:val="000000"/>
          <w:sz w:val="24"/>
          <w:szCs w:val="24"/>
        </w:rPr>
        <w:t>Conduct legal research</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r w:rsidRPr="000173EB">
        <w:rPr>
          <w:rFonts w:ascii="Times New Roman" w:eastAsia="Times New Roman" w:hAnsi="Times New Roman" w:cs="Times New Roman"/>
          <w:color w:val="000000"/>
          <w:sz w:val="24"/>
          <w:szCs w:val="24"/>
        </w:rPr>
        <w:t>Coach, train and develop business clients and legal team members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lastRenderedPageBreak/>
        <w:t>·         </w:t>
      </w:r>
      <w:r w:rsidRPr="000173EB">
        <w:rPr>
          <w:rFonts w:ascii="Times New Roman" w:eastAsia="Times New Roman" w:hAnsi="Times New Roman" w:cs="Times New Roman"/>
          <w:color w:val="000000"/>
          <w:sz w:val="24"/>
          <w:szCs w:val="24"/>
        </w:rPr>
        <w:t>Analyze, revise and negotiate legal documents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r w:rsidRPr="000173EB">
        <w:rPr>
          <w:rFonts w:ascii="Times New Roman" w:eastAsia="Times New Roman" w:hAnsi="Times New Roman" w:cs="Times New Roman"/>
          <w:color w:val="000000"/>
          <w:sz w:val="24"/>
          <w:szCs w:val="24"/>
        </w:rPr>
        <w:t>Perform due diligence</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r w:rsidRPr="000173EB">
        <w:rPr>
          <w:rFonts w:ascii="Times New Roman" w:eastAsia="Times New Roman" w:hAnsi="Times New Roman" w:cs="Times New Roman"/>
          <w:color w:val="000000"/>
          <w:sz w:val="24"/>
          <w:szCs w:val="24"/>
        </w:rPr>
        <w:t>Mitigate and settle potential legal issues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r w:rsidRPr="000173EB">
        <w:rPr>
          <w:rFonts w:ascii="Times New Roman" w:eastAsia="Times New Roman" w:hAnsi="Times New Roman" w:cs="Times New Roman"/>
          <w:color w:val="000000"/>
          <w:sz w:val="24"/>
          <w:szCs w:val="24"/>
        </w:rPr>
        <w:t>Support business legal matters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r w:rsidRPr="000173EB">
        <w:rPr>
          <w:rFonts w:ascii="Times New Roman" w:eastAsia="Times New Roman" w:hAnsi="Times New Roman" w:cs="Times New Roman"/>
          <w:color w:val="000000"/>
          <w:sz w:val="24"/>
          <w:szCs w:val="24"/>
        </w:rPr>
        <w:t>Drive continuous improvement</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         </w:t>
      </w:r>
      <w:r w:rsidRPr="000173EB">
        <w:rPr>
          <w:rFonts w:ascii="Times New Roman" w:eastAsia="Times New Roman" w:hAnsi="Times New Roman" w:cs="Times New Roman"/>
          <w:color w:val="000000"/>
          <w:sz w:val="24"/>
          <w:szCs w:val="24"/>
        </w:rPr>
        <w:t>Lead change</w:t>
      </w:r>
    </w:p>
    <w:p w:rsidR="000173EB" w:rsidRPr="000173EB" w:rsidRDefault="000173EB" w:rsidP="000173EB">
      <w:pPr>
        <w:shd w:val="clear" w:color="auto" w:fill="FFFFFF"/>
        <w:spacing w:after="150" w:line="480" w:lineRule="auto"/>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b/>
          <w:bCs/>
          <w:color w:val="000000"/>
          <w:sz w:val="27"/>
          <w:szCs w:val="27"/>
        </w:rPr>
        <w:t>YOU MUST HAVE</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w:t>
      </w:r>
      <w:r w:rsidRPr="000173EB">
        <w:rPr>
          <w:rFonts w:ascii="Times New Roman" w:eastAsia="Times New Roman" w:hAnsi="Times New Roman" w:cs="Times New Roman"/>
          <w:color w:val="000000"/>
          <w:sz w:val="14"/>
          <w:szCs w:val="14"/>
        </w:rPr>
        <w:t>         </w:t>
      </w:r>
      <w:r w:rsidRPr="000173EB">
        <w:rPr>
          <w:rFonts w:ascii="Times New Roman" w:eastAsia="Times New Roman" w:hAnsi="Times New Roman" w:cs="Times New Roman"/>
          <w:color w:val="000000"/>
          <w:sz w:val="24"/>
          <w:szCs w:val="24"/>
        </w:rPr>
        <w:t>Juris Doctor (JD)</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w:t>
      </w:r>
      <w:r w:rsidRPr="000173EB">
        <w:rPr>
          <w:rFonts w:ascii="Times New Roman" w:eastAsia="Times New Roman" w:hAnsi="Times New Roman" w:cs="Times New Roman"/>
          <w:color w:val="000000"/>
          <w:sz w:val="14"/>
          <w:szCs w:val="14"/>
        </w:rPr>
        <w:t>         </w:t>
      </w:r>
      <w:r w:rsidRPr="000173EB">
        <w:rPr>
          <w:rFonts w:ascii="Times New Roman" w:eastAsia="Times New Roman" w:hAnsi="Times New Roman" w:cs="Times New Roman"/>
          <w:color w:val="000000"/>
          <w:sz w:val="24"/>
          <w:szCs w:val="24"/>
        </w:rPr>
        <w:t>Practiced law for at least 8 years and have experience in drafting and negotiating major commercial contracts in a multi-national corporation or law firm</w:t>
      </w:r>
    </w:p>
    <w:p w:rsidR="000173EB" w:rsidRPr="000173EB" w:rsidRDefault="000173EB" w:rsidP="000173EB">
      <w:pPr>
        <w:shd w:val="clear" w:color="auto" w:fill="FFFFFF"/>
        <w:spacing w:after="150" w:line="480" w:lineRule="auto"/>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b/>
          <w:bCs/>
          <w:color w:val="000000"/>
          <w:sz w:val="27"/>
          <w:szCs w:val="27"/>
        </w:rPr>
        <w:t>WE VALUE</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w:t>
      </w:r>
      <w:r w:rsidRPr="000173EB">
        <w:rPr>
          <w:rFonts w:ascii="Times New Roman" w:eastAsia="Times New Roman" w:hAnsi="Times New Roman" w:cs="Times New Roman"/>
          <w:color w:val="000000"/>
          <w:sz w:val="14"/>
          <w:szCs w:val="14"/>
        </w:rPr>
        <w:t>         </w:t>
      </w:r>
      <w:r w:rsidRPr="000173EB">
        <w:rPr>
          <w:rFonts w:ascii="Times New Roman" w:eastAsia="Times New Roman" w:hAnsi="Times New Roman" w:cs="Times New Roman"/>
          <w:color w:val="000000"/>
          <w:sz w:val="24"/>
          <w:szCs w:val="24"/>
        </w:rPr>
        <w:t>Significant experience in commercial law</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w:t>
      </w:r>
      <w:r w:rsidRPr="000173EB">
        <w:rPr>
          <w:rFonts w:ascii="Times New Roman" w:eastAsia="Times New Roman" w:hAnsi="Times New Roman" w:cs="Times New Roman"/>
          <w:color w:val="000000"/>
          <w:sz w:val="14"/>
          <w:szCs w:val="14"/>
        </w:rPr>
        <w:t>         </w:t>
      </w:r>
      <w:r w:rsidRPr="000173EB">
        <w:rPr>
          <w:rFonts w:ascii="Times New Roman" w:eastAsia="Times New Roman" w:hAnsi="Times New Roman" w:cs="Times New Roman"/>
          <w:color w:val="000000"/>
          <w:sz w:val="24"/>
          <w:szCs w:val="24"/>
        </w:rPr>
        <w:t>Ability to set priorities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w:t>
      </w:r>
      <w:r w:rsidRPr="000173EB">
        <w:rPr>
          <w:rFonts w:ascii="Times New Roman" w:eastAsia="Times New Roman" w:hAnsi="Times New Roman" w:cs="Times New Roman"/>
          <w:color w:val="000000"/>
          <w:sz w:val="14"/>
          <w:szCs w:val="14"/>
        </w:rPr>
        <w:t>         </w:t>
      </w:r>
      <w:r w:rsidRPr="000173EB">
        <w:rPr>
          <w:rFonts w:ascii="Times New Roman" w:eastAsia="Times New Roman" w:hAnsi="Times New Roman" w:cs="Times New Roman"/>
          <w:color w:val="000000"/>
          <w:sz w:val="24"/>
          <w:szCs w:val="24"/>
        </w:rPr>
        <w:t>Ability to influence at varying levels across organization</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w:t>
      </w:r>
      <w:r w:rsidRPr="000173EB">
        <w:rPr>
          <w:rFonts w:ascii="Times New Roman" w:eastAsia="Times New Roman" w:hAnsi="Times New Roman" w:cs="Times New Roman"/>
          <w:color w:val="000000"/>
          <w:sz w:val="14"/>
          <w:szCs w:val="14"/>
        </w:rPr>
        <w:t>         </w:t>
      </w:r>
      <w:r w:rsidRPr="000173EB">
        <w:rPr>
          <w:rFonts w:ascii="Times New Roman" w:eastAsia="Times New Roman" w:hAnsi="Times New Roman" w:cs="Times New Roman"/>
          <w:color w:val="000000"/>
          <w:sz w:val="24"/>
          <w:szCs w:val="24"/>
        </w:rPr>
        <w:t>Absolute adherence to principles of integrity, compliance and ethics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w:t>
      </w:r>
      <w:r w:rsidRPr="000173EB">
        <w:rPr>
          <w:rFonts w:ascii="Times New Roman" w:eastAsia="Times New Roman" w:hAnsi="Times New Roman" w:cs="Times New Roman"/>
          <w:color w:val="000000"/>
          <w:sz w:val="14"/>
          <w:szCs w:val="14"/>
        </w:rPr>
        <w:t>         </w:t>
      </w:r>
      <w:r w:rsidRPr="000173EB">
        <w:rPr>
          <w:rFonts w:ascii="Times New Roman" w:eastAsia="Times New Roman" w:hAnsi="Times New Roman" w:cs="Times New Roman"/>
          <w:color w:val="000000"/>
          <w:sz w:val="24"/>
          <w:szCs w:val="24"/>
        </w:rPr>
        <w:t>Good judgment and decision-making skills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000000"/>
          <w:sz w:val="24"/>
          <w:szCs w:val="24"/>
        </w:rPr>
        <w:t>·</w:t>
      </w:r>
      <w:r w:rsidRPr="000173EB">
        <w:rPr>
          <w:rFonts w:ascii="Times New Roman" w:eastAsia="Times New Roman" w:hAnsi="Times New Roman" w:cs="Times New Roman"/>
          <w:color w:val="000000"/>
          <w:sz w:val="14"/>
          <w:szCs w:val="14"/>
        </w:rPr>
        <w:t>         </w:t>
      </w:r>
      <w:r w:rsidRPr="000173EB">
        <w:rPr>
          <w:rFonts w:ascii="Times New Roman" w:eastAsia="Times New Roman" w:hAnsi="Times New Roman" w:cs="Times New Roman"/>
          <w:color w:val="000000"/>
          <w:sz w:val="24"/>
          <w:szCs w:val="24"/>
        </w:rPr>
        <w:t>Creative problem solving and strong communication skills</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636363"/>
          <w:sz w:val="24"/>
          <w:szCs w:val="24"/>
        </w:rPr>
        <w:t>·</w:t>
      </w:r>
      <w:r w:rsidRPr="000173EB">
        <w:rPr>
          <w:rFonts w:ascii="Times New Roman" w:eastAsia="Times New Roman" w:hAnsi="Times New Roman" w:cs="Times New Roman"/>
          <w:color w:val="636363"/>
          <w:sz w:val="14"/>
          <w:szCs w:val="14"/>
        </w:rPr>
        <w:t>         </w:t>
      </w:r>
      <w:r w:rsidRPr="000173EB">
        <w:rPr>
          <w:rFonts w:ascii="Times New Roman" w:eastAsia="Times New Roman" w:hAnsi="Times New Roman" w:cs="Times New Roman"/>
          <w:color w:val="000000"/>
          <w:sz w:val="24"/>
          <w:szCs w:val="24"/>
        </w:rPr>
        <w:t>An inclusive working environment</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Times New Roman" w:eastAsia="Times New Roman" w:hAnsi="Times New Roman" w:cs="Times New Roman"/>
          <w:color w:val="000000"/>
          <w:sz w:val="24"/>
          <w:szCs w:val="24"/>
        </w:rPr>
        <w:t> </w:t>
      </w:r>
    </w:p>
    <w:p w:rsidR="000173EB" w:rsidRPr="000173EB" w:rsidRDefault="000173EB" w:rsidP="000173EB">
      <w:pPr>
        <w:shd w:val="clear" w:color="auto" w:fill="FFFFFF"/>
        <w:spacing w:after="150" w:line="480" w:lineRule="auto"/>
        <w:ind w:left="600"/>
        <w:rPr>
          <w:rFonts w:ascii="HoneywellSansTT-Book" w:eastAsia="Times New Roman" w:hAnsi="HoneywellSansTT-Book" w:cs="Times New Roman"/>
          <w:color w:val="636363"/>
          <w:sz w:val="24"/>
          <w:szCs w:val="24"/>
        </w:rPr>
      </w:pPr>
      <w:r w:rsidRPr="000173EB">
        <w:rPr>
          <w:rFonts w:ascii="Times New Roman" w:eastAsia="Times New Roman" w:hAnsi="Times New Roman" w:cs="Times New Roman"/>
          <w:color w:val="000000"/>
          <w:sz w:val="24"/>
          <w:szCs w:val="24"/>
        </w:rPr>
        <w:lastRenderedPageBreak/>
        <w:t> </w:t>
      </w:r>
      <w:r w:rsidRPr="000173EB">
        <w:rPr>
          <w:rFonts w:ascii="Times New Roman" w:eastAsia="Times New Roman" w:hAnsi="Times New Roman" w:cs="Times New Roman"/>
          <w:color w:val="636363"/>
          <w:sz w:val="24"/>
          <w:szCs w:val="24"/>
        </w:rPr>
        <w:t>HPS202020  </w:t>
      </w:r>
    </w:p>
    <w:p w:rsidR="000173EB" w:rsidRPr="000173EB" w:rsidRDefault="000173EB" w:rsidP="000173EB">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0173EB">
        <w:rPr>
          <w:rFonts w:ascii="HoneywellSansTT-Bold" w:eastAsia="Times New Roman" w:hAnsi="HoneywellSansTT-Bold" w:cs="Times New Roman"/>
          <w:b/>
          <w:bCs/>
          <w:color w:val="000000"/>
          <w:sz w:val="27"/>
          <w:szCs w:val="27"/>
        </w:rPr>
        <w:t>Additional Information</w:t>
      </w:r>
    </w:p>
    <w:p w:rsidR="000173EB" w:rsidRPr="000173EB" w:rsidRDefault="000173EB" w:rsidP="000173E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173EB">
        <w:rPr>
          <w:rFonts w:ascii="inherit" w:eastAsia="Times New Roman" w:hAnsi="inherit" w:cs="Times New Roman"/>
          <w:b/>
          <w:bCs/>
          <w:color w:val="636363"/>
          <w:sz w:val="24"/>
          <w:szCs w:val="24"/>
        </w:rPr>
        <w:t>JOB ID: </w:t>
      </w:r>
      <w:r w:rsidRPr="000173EB">
        <w:rPr>
          <w:rFonts w:ascii="HoneywellSansTT-Book" w:eastAsia="Times New Roman" w:hAnsi="HoneywellSansTT-Book" w:cs="Times New Roman"/>
          <w:color w:val="636363"/>
          <w:sz w:val="24"/>
          <w:szCs w:val="24"/>
        </w:rPr>
        <w:t>HRD101853</w:t>
      </w:r>
    </w:p>
    <w:p w:rsidR="000173EB" w:rsidRPr="000173EB" w:rsidRDefault="000173EB" w:rsidP="000173E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173EB">
        <w:rPr>
          <w:rFonts w:ascii="inherit" w:eastAsia="Times New Roman" w:hAnsi="inherit" w:cs="Times New Roman"/>
          <w:b/>
          <w:bCs/>
          <w:color w:val="636363"/>
          <w:sz w:val="24"/>
          <w:szCs w:val="24"/>
        </w:rPr>
        <w:t>Category: </w:t>
      </w:r>
      <w:r w:rsidRPr="000173EB">
        <w:rPr>
          <w:rFonts w:ascii="HoneywellSansTT-Book" w:eastAsia="Times New Roman" w:hAnsi="HoneywellSansTT-Book" w:cs="Times New Roman"/>
          <w:color w:val="636363"/>
          <w:sz w:val="24"/>
          <w:szCs w:val="24"/>
        </w:rPr>
        <w:t>Legal</w:t>
      </w:r>
    </w:p>
    <w:p w:rsidR="000173EB" w:rsidRPr="000173EB" w:rsidRDefault="000173EB" w:rsidP="000173E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173EB">
        <w:rPr>
          <w:rFonts w:ascii="inherit" w:eastAsia="Times New Roman" w:hAnsi="inherit" w:cs="Times New Roman"/>
          <w:b/>
          <w:bCs/>
          <w:color w:val="636363"/>
          <w:sz w:val="24"/>
          <w:szCs w:val="24"/>
        </w:rPr>
        <w:t>Location: </w:t>
      </w:r>
      <w:r w:rsidRPr="000173EB">
        <w:rPr>
          <w:rFonts w:ascii="HoneywellSansTT-Book" w:eastAsia="Times New Roman" w:hAnsi="HoneywellSansTT-Book" w:cs="Times New Roman"/>
          <w:color w:val="636363"/>
          <w:sz w:val="24"/>
          <w:szCs w:val="24"/>
        </w:rPr>
        <w:t xml:space="preserve">2101 </w:t>
      </w:r>
      <w:proofErr w:type="spellStart"/>
      <w:r w:rsidRPr="000173EB">
        <w:rPr>
          <w:rFonts w:ascii="HoneywellSansTT-Book" w:eastAsia="Times New Roman" w:hAnsi="HoneywellSansTT-Book" w:cs="Times New Roman"/>
          <w:color w:val="636363"/>
          <w:sz w:val="24"/>
          <w:szCs w:val="24"/>
        </w:rPr>
        <w:t>CityWest</w:t>
      </w:r>
      <w:proofErr w:type="spellEnd"/>
      <w:r w:rsidRPr="000173EB">
        <w:rPr>
          <w:rFonts w:ascii="HoneywellSansTT-Book" w:eastAsia="Times New Roman" w:hAnsi="HoneywellSansTT-Book" w:cs="Times New Roman"/>
          <w:color w:val="636363"/>
          <w:sz w:val="24"/>
          <w:szCs w:val="24"/>
        </w:rPr>
        <w:t xml:space="preserve"> </w:t>
      </w:r>
      <w:proofErr w:type="spellStart"/>
      <w:r w:rsidRPr="000173EB">
        <w:rPr>
          <w:rFonts w:ascii="HoneywellSansTT-Book" w:eastAsia="Times New Roman" w:hAnsi="HoneywellSansTT-Book" w:cs="Times New Roman"/>
          <w:color w:val="636363"/>
          <w:sz w:val="24"/>
          <w:szCs w:val="24"/>
        </w:rPr>
        <w:t>Blvd,Houston,Texas,United</w:t>
      </w:r>
      <w:proofErr w:type="spellEnd"/>
      <w:r w:rsidRPr="000173EB">
        <w:rPr>
          <w:rFonts w:ascii="HoneywellSansTT-Book" w:eastAsia="Times New Roman" w:hAnsi="HoneywellSansTT-Book" w:cs="Times New Roman"/>
          <w:color w:val="636363"/>
          <w:sz w:val="24"/>
          <w:szCs w:val="24"/>
        </w:rPr>
        <w:t xml:space="preserve"> States</w:t>
      </w:r>
    </w:p>
    <w:p w:rsidR="000173EB" w:rsidRPr="000173EB" w:rsidRDefault="000173EB" w:rsidP="000173E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173EB">
        <w:rPr>
          <w:rFonts w:ascii="HoneywellSansTT-Book" w:eastAsia="Times New Roman" w:hAnsi="HoneywellSansTT-Book" w:cs="Times New Roman"/>
          <w:color w:val="636363"/>
          <w:sz w:val="24"/>
          <w:szCs w:val="24"/>
        </w:rPr>
        <w:t>Exempt</w:t>
      </w:r>
    </w:p>
    <w:p w:rsidR="00435EEB" w:rsidRDefault="00435EEB">
      <w:bookmarkStart w:id="0" w:name="_GoBack"/>
      <w:bookmarkEnd w:id="0"/>
    </w:p>
    <w:sectPr w:rsidR="00435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26EAF"/>
    <w:multiLevelType w:val="multilevel"/>
    <w:tmpl w:val="0A1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EB"/>
    <w:rsid w:val="000173EB"/>
    <w:rsid w:val="0043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AD639-7438-4508-9E8D-B3ACFBEF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173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73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73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93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2020-10-05T19:50:00Z</dcterms:created>
  <dcterms:modified xsi:type="dcterms:W3CDTF">2020-10-05T19:51:00Z</dcterms:modified>
</cp:coreProperties>
</file>