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F0" w:rsidRPr="003F0DE0" w:rsidRDefault="004B7ABA" w:rsidP="00FE3FD4">
      <w:pPr>
        <w:spacing w:after="0" w:line="240" w:lineRule="auto"/>
        <w:rPr>
          <w:sz w:val="28"/>
        </w:rPr>
      </w:pPr>
      <w:r w:rsidRPr="003F0DE0">
        <w:rPr>
          <w:sz w:val="28"/>
        </w:rPr>
        <w:t xml:space="preserve">Job Title: </w:t>
      </w:r>
      <w:r w:rsidRPr="003F0DE0">
        <w:rPr>
          <w:b/>
          <w:sz w:val="28"/>
        </w:rPr>
        <w:t xml:space="preserve">International Trade Compliance </w:t>
      </w:r>
      <w:r w:rsidR="004861CE" w:rsidRPr="003F0DE0">
        <w:rPr>
          <w:b/>
          <w:sz w:val="28"/>
        </w:rPr>
        <w:t xml:space="preserve">Import </w:t>
      </w:r>
      <w:r w:rsidRPr="003F0DE0">
        <w:rPr>
          <w:b/>
          <w:sz w:val="28"/>
        </w:rPr>
        <w:t>Analyst</w:t>
      </w:r>
      <w:r w:rsidR="0039734D">
        <w:rPr>
          <w:b/>
          <w:sz w:val="28"/>
        </w:rPr>
        <w:t xml:space="preserve"> </w:t>
      </w:r>
    </w:p>
    <w:p w:rsidR="004B7ABA" w:rsidRDefault="004B7ABA" w:rsidP="00FE3FD4">
      <w:pPr>
        <w:spacing w:after="0" w:line="240" w:lineRule="auto"/>
        <w:rPr>
          <w:b/>
          <w:sz w:val="28"/>
        </w:rPr>
      </w:pPr>
      <w:r w:rsidRPr="003F0DE0">
        <w:rPr>
          <w:sz w:val="28"/>
        </w:rPr>
        <w:t xml:space="preserve">Location: </w:t>
      </w:r>
      <w:r w:rsidRPr="003F0DE0">
        <w:rPr>
          <w:b/>
          <w:sz w:val="28"/>
        </w:rPr>
        <w:t>Falls Church, VA</w:t>
      </w:r>
    </w:p>
    <w:p w:rsidR="003273F6" w:rsidRPr="003F0DE0" w:rsidRDefault="003273F6" w:rsidP="00FE3FD4">
      <w:pPr>
        <w:spacing w:after="0" w:line="240" w:lineRule="auto"/>
        <w:rPr>
          <w:sz w:val="28"/>
        </w:rPr>
      </w:pPr>
      <w:r w:rsidRPr="003273F6">
        <w:rPr>
          <w:sz w:val="28"/>
        </w:rPr>
        <w:t>Relocation Assistance:</w:t>
      </w:r>
      <w:r>
        <w:rPr>
          <w:b/>
          <w:sz w:val="28"/>
        </w:rPr>
        <w:t xml:space="preserve"> No relocation assistance available</w:t>
      </w:r>
    </w:p>
    <w:p w:rsidR="004B7ABA" w:rsidRDefault="004861CE" w:rsidP="003F0DE0">
      <w:pPr>
        <w:pStyle w:val="Heading1"/>
      </w:pPr>
      <w:r>
        <w:t>Job description:</w:t>
      </w:r>
    </w:p>
    <w:p w:rsidR="004861CE" w:rsidRDefault="004861CE" w:rsidP="005E1DAC">
      <w:pPr>
        <w:spacing w:after="0" w:line="240" w:lineRule="auto"/>
      </w:pPr>
      <w:r>
        <w:t xml:space="preserve">The International Trade Compliance Import Analyst supports the development and growth of the company’s global </w:t>
      </w:r>
      <w:r w:rsidR="00F62B0F">
        <w:t>supply chain</w:t>
      </w:r>
      <w:r>
        <w:t xml:space="preserve"> organization with import compliance, policies, procedures, training, assessments, and import transactions to ensure compliance with all import and export laws and regulations.  The position also supports sector transportation implementation of import compliance requirements across all functions and global business entities.  This position reports to the Manager, Global </w:t>
      </w:r>
      <w:r w:rsidR="00FA363A">
        <w:t xml:space="preserve">Import </w:t>
      </w:r>
      <w:r w:rsidR="00425D20">
        <w:t>Management.</w:t>
      </w:r>
    </w:p>
    <w:p w:rsidR="004861CE" w:rsidRDefault="004861CE" w:rsidP="003F0DE0">
      <w:pPr>
        <w:pStyle w:val="Heading1"/>
      </w:pPr>
      <w:r>
        <w:t>Responsibilities:</w:t>
      </w:r>
    </w:p>
    <w:p w:rsidR="003273F6" w:rsidRDefault="003273F6" w:rsidP="003273F6">
      <w:pPr>
        <w:pStyle w:val="ListParagraph"/>
        <w:numPr>
          <w:ilvl w:val="0"/>
          <w:numId w:val="5"/>
        </w:numPr>
      </w:pPr>
      <w:r>
        <w:t xml:space="preserve">Provide guidance and input on topics related to import and international trade such as: Harmonized Tariff Schedule (HTS) classification, customs valuation, preferential origin determinations (e.g., free trade agreements), duty deferral programs (e.g., foreign trade zone, inward processing/bonded regimes), customs declaration and clearance and the US Customs Trade Partnership </w:t>
      </w:r>
      <w:proofErr w:type="gramStart"/>
      <w:r>
        <w:t>Against</w:t>
      </w:r>
      <w:proofErr w:type="gramEnd"/>
      <w:r>
        <w:t xml:space="preserve"> Terrorism (CTPAT) program.</w:t>
      </w:r>
    </w:p>
    <w:p w:rsidR="003273F6" w:rsidRDefault="003273F6" w:rsidP="003273F6">
      <w:pPr>
        <w:pStyle w:val="ListParagraph"/>
        <w:numPr>
          <w:ilvl w:val="0"/>
          <w:numId w:val="5"/>
        </w:numPr>
      </w:pPr>
      <w:r>
        <w:t>Analyze trade data including but not limited to US Customs and Border Protection (CBP) Automated Commercial Environment (ACE) and US Census to identify areas of risk.</w:t>
      </w:r>
    </w:p>
    <w:p w:rsidR="003273F6" w:rsidRDefault="003273F6" w:rsidP="003273F6">
      <w:pPr>
        <w:pStyle w:val="ListParagraph"/>
        <w:numPr>
          <w:ilvl w:val="0"/>
          <w:numId w:val="5"/>
        </w:numPr>
      </w:pPr>
      <w:r>
        <w:t>Provide subject matter expertise in maintaining and driving process improvement of the company’s framework of corporate-wide customs compliance policies, standards, and processes, including support of writing and editing corporate procedures.</w:t>
      </w:r>
    </w:p>
    <w:p w:rsidR="003273F6" w:rsidRDefault="003273F6" w:rsidP="003273F6">
      <w:pPr>
        <w:pStyle w:val="ListParagraph"/>
        <w:numPr>
          <w:ilvl w:val="0"/>
          <w:numId w:val="5"/>
        </w:numPr>
      </w:pPr>
      <w:r>
        <w:t xml:space="preserve">Maintain content on Global Import Management websites and communicate regulatory changes regarding imports. </w:t>
      </w:r>
    </w:p>
    <w:p w:rsidR="003273F6" w:rsidRDefault="003273F6" w:rsidP="003273F6">
      <w:pPr>
        <w:pStyle w:val="ListParagraph"/>
        <w:numPr>
          <w:ilvl w:val="0"/>
          <w:numId w:val="5"/>
        </w:numPr>
      </w:pPr>
      <w:r>
        <w:t xml:space="preserve">Collaborate with internal and external stakeholders to maintain corporate import bonds, powers of attorney, and other related corporate filings. </w:t>
      </w:r>
    </w:p>
    <w:p w:rsidR="003273F6" w:rsidRDefault="003273F6" w:rsidP="003273F6">
      <w:pPr>
        <w:pStyle w:val="ListParagraph"/>
        <w:numPr>
          <w:ilvl w:val="0"/>
          <w:numId w:val="5"/>
        </w:numPr>
      </w:pPr>
      <w:r>
        <w:t xml:space="preserve">Reconcile import records in accordance with NG </w:t>
      </w:r>
      <w:proofErr w:type="gramStart"/>
      <w:r>
        <w:t>Customs</w:t>
      </w:r>
      <w:proofErr w:type="gramEnd"/>
      <w:r>
        <w:t xml:space="preserve"> electronic recordkeeping storage proce</w:t>
      </w:r>
      <w:r>
        <w:t>ss.</w:t>
      </w:r>
    </w:p>
    <w:p w:rsidR="003273F6" w:rsidRDefault="003273F6" w:rsidP="003273F6">
      <w:pPr>
        <w:pStyle w:val="ListParagraph"/>
        <w:numPr>
          <w:ilvl w:val="0"/>
          <w:numId w:val="5"/>
        </w:numPr>
      </w:pPr>
      <w:r>
        <w:t xml:space="preserve">Support content development for employee import compliance training for the import community, other functional organizations, and enterprise ethics. </w:t>
      </w:r>
    </w:p>
    <w:p w:rsidR="003273F6" w:rsidRDefault="003273F6" w:rsidP="003273F6">
      <w:pPr>
        <w:pStyle w:val="ListParagraph"/>
        <w:numPr>
          <w:ilvl w:val="0"/>
          <w:numId w:val="5"/>
        </w:numPr>
      </w:pPr>
      <w:r>
        <w:t>Collaborate in the ongoing development of global trade compliance solutions to streamline customs data management and customs requirements.</w:t>
      </w:r>
    </w:p>
    <w:p w:rsidR="003273F6" w:rsidRPr="003273F6" w:rsidRDefault="003273F6" w:rsidP="003273F6">
      <w:pPr>
        <w:pStyle w:val="ListParagraph"/>
        <w:numPr>
          <w:ilvl w:val="0"/>
          <w:numId w:val="5"/>
        </w:numPr>
      </w:pPr>
      <w:r>
        <w:t>Support global trade compliance import assessments, internal audits and management of corrective actions.</w:t>
      </w:r>
    </w:p>
    <w:p w:rsidR="007C2961" w:rsidRDefault="00A27DF3" w:rsidP="00FE3FD4">
      <w:pPr>
        <w:pStyle w:val="Heading1"/>
        <w:ind w:firstLine="360"/>
      </w:pPr>
      <w:r>
        <w:t>Requirements</w:t>
      </w:r>
    </w:p>
    <w:p w:rsidR="00A27DF3" w:rsidRPr="00A27DF3" w:rsidRDefault="00A27DF3" w:rsidP="005E1DAC">
      <w:pPr>
        <w:spacing w:after="0" w:line="240" w:lineRule="auto"/>
        <w:rPr>
          <w:b/>
        </w:rPr>
      </w:pPr>
      <w:bookmarkStart w:id="0" w:name="_GoBack"/>
      <w:bookmarkEnd w:id="0"/>
      <w:r w:rsidRPr="00A27DF3">
        <w:rPr>
          <w:b/>
        </w:rPr>
        <w:t>B</w:t>
      </w:r>
      <w:r w:rsidR="00FE3FD4">
        <w:rPr>
          <w:b/>
        </w:rPr>
        <w:t>a</w:t>
      </w:r>
      <w:r w:rsidRPr="00A27DF3">
        <w:rPr>
          <w:b/>
        </w:rPr>
        <w:t>sic Qualifications:</w:t>
      </w:r>
    </w:p>
    <w:p w:rsidR="00A27DF3" w:rsidRDefault="00A226FD" w:rsidP="005E1DAC">
      <w:pPr>
        <w:pStyle w:val="ListParagraph"/>
        <w:numPr>
          <w:ilvl w:val="0"/>
          <w:numId w:val="3"/>
        </w:numPr>
        <w:spacing w:after="0" w:line="240" w:lineRule="auto"/>
      </w:pPr>
      <w:r>
        <w:t>Bachelor’s</w:t>
      </w:r>
      <w:r w:rsidR="00A27DF3">
        <w:t xml:space="preserve"> degree or equivalent experience.</w:t>
      </w:r>
    </w:p>
    <w:p w:rsidR="00A27DF3" w:rsidRDefault="00A27DF3" w:rsidP="005E1DAC">
      <w:pPr>
        <w:pStyle w:val="ListParagraph"/>
        <w:numPr>
          <w:ilvl w:val="0"/>
          <w:numId w:val="3"/>
        </w:numPr>
        <w:spacing w:after="0" w:line="240" w:lineRule="auto"/>
      </w:pPr>
      <w:r>
        <w:t>Must have excellent written and presentation communication skills.</w:t>
      </w:r>
    </w:p>
    <w:p w:rsidR="0039734D" w:rsidRDefault="0039734D" w:rsidP="005E1DAC">
      <w:pPr>
        <w:pStyle w:val="ListParagraph"/>
        <w:numPr>
          <w:ilvl w:val="0"/>
          <w:numId w:val="3"/>
        </w:numPr>
        <w:spacing w:after="0" w:line="240" w:lineRule="auto"/>
      </w:pPr>
      <w:r>
        <w:t xml:space="preserve">Proficient in </w:t>
      </w:r>
      <w:r w:rsidR="00E62AB5">
        <w:t xml:space="preserve">SharePoint, </w:t>
      </w:r>
      <w:r>
        <w:t>Excel, Word and PowerPoint</w:t>
      </w:r>
      <w:r w:rsidR="00E804A3">
        <w:t>.</w:t>
      </w:r>
    </w:p>
    <w:p w:rsidR="00A27DF3" w:rsidRDefault="0039734D" w:rsidP="005E1DAC">
      <w:pPr>
        <w:pStyle w:val="ListParagraph"/>
        <w:numPr>
          <w:ilvl w:val="0"/>
          <w:numId w:val="3"/>
        </w:numPr>
        <w:spacing w:after="0" w:line="240" w:lineRule="auto"/>
      </w:pPr>
      <w:r>
        <w:t>A</w:t>
      </w:r>
      <w:r w:rsidR="00A27DF3">
        <w:t xml:space="preserve">bility to </w:t>
      </w:r>
      <w:r>
        <w:t xml:space="preserve">work on collaborative tasks </w:t>
      </w:r>
      <w:r w:rsidR="00A27DF3">
        <w:t>with a variety of corporate</w:t>
      </w:r>
      <w:r>
        <w:t xml:space="preserve"> and</w:t>
      </w:r>
      <w:r w:rsidR="00A27DF3">
        <w:t xml:space="preserve"> sector</w:t>
      </w:r>
      <w:r>
        <w:t xml:space="preserve"> personnel</w:t>
      </w:r>
      <w:r w:rsidR="00A27DF3">
        <w:t>.</w:t>
      </w:r>
    </w:p>
    <w:p w:rsidR="00A27DF3" w:rsidRDefault="00A27DF3" w:rsidP="005E1DAC">
      <w:pPr>
        <w:pStyle w:val="ListParagraph"/>
        <w:numPr>
          <w:ilvl w:val="0"/>
          <w:numId w:val="3"/>
        </w:numPr>
        <w:spacing w:after="0" w:line="240" w:lineRule="auto"/>
      </w:pPr>
      <w:r>
        <w:t>Must exercise excellent judgment and decision</w:t>
      </w:r>
      <w:r w:rsidR="00E804A3">
        <w:t xml:space="preserve"> making</w:t>
      </w:r>
      <w:r>
        <w:t>.</w:t>
      </w:r>
    </w:p>
    <w:p w:rsidR="00A27DF3" w:rsidRDefault="00A27DF3" w:rsidP="005E1DAC">
      <w:pPr>
        <w:spacing w:after="0" w:line="240" w:lineRule="auto"/>
      </w:pPr>
    </w:p>
    <w:p w:rsidR="00A27DF3" w:rsidRPr="00AE2E9B" w:rsidRDefault="00AE2E9B" w:rsidP="005E1DAC">
      <w:pPr>
        <w:spacing w:after="0" w:line="240" w:lineRule="auto"/>
        <w:rPr>
          <w:b/>
        </w:rPr>
      </w:pPr>
      <w:r w:rsidRPr="00AE2E9B">
        <w:rPr>
          <w:b/>
        </w:rPr>
        <w:lastRenderedPageBreak/>
        <w:t>Preferred Qualifications:</w:t>
      </w:r>
    </w:p>
    <w:p w:rsidR="00AE2E9B" w:rsidRDefault="00331EDE" w:rsidP="00404E9E">
      <w:pPr>
        <w:pStyle w:val="ListParagraph"/>
        <w:numPr>
          <w:ilvl w:val="0"/>
          <w:numId w:val="4"/>
        </w:numPr>
        <w:spacing w:after="0" w:line="240" w:lineRule="auto"/>
      </w:pPr>
      <w:r w:rsidRPr="00331EDE">
        <w:t>Bachelor’s degree and at least one year of applicable experience. </w:t>
      </w:r>
    </w:p>
    <w:p w:rsidR="00F62B0F" w:rsidRDefault="00F62B0F" w:rsidP="00404E9E">
      <w:pPr>
        <w:pStyle w:val="ListParagraph"/>
        <w:numPr>
          <w:ilvl w:val="0"/>
          <w:numId w:val="4"/>
        </w:numPr>
        <w:spacing w:after="0" w:line="240" w:lineRule="auto"/>
      </w:pPr>
      <w:r>
        <w:t>Licensed Customs Broker</w:t>
      </w:r>
    </w:p>
    <w:sectPr w:rsidR="00F62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47561"/>
    <w:multiLevelType w:val="hybridMultilevel"/>
    <w:tmpl w:val="C506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0104"/>
    <w:multiLevelType w:val="hybridMultilevel"/>
    <w:tmpl w:val="2EB8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0247B"/>
    <w:multiLevelType w:val="hybridMultilevel"/>
    <w:tmpl w:val="97BEC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951423"/>
    <w:multiLevelType w:val="hybridMultilevel"/>
    <w:tmpl w:val="543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24496"/>
    <w:multiLevelType w:val="hybridMultilevel"/>
    <w:tmpl w:val="CBBA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BA"/>
    <w:rsid w:val="003273F6"/>
    <w:rsid w:val="00331EDE"/>
    <w:rsid w:val="0039734D"/>
    <w:rsid w:val="003E5792"/>
    <w:rsid w:val="003F0DE0"/>
    <w:rsid w:val="00425D20"/>
    <w:rsid w:val="004475BA"/>
    <w:rsid w:val="004861CE"/>
    <w:rsid w:val="004B7ABA"/>
    <w:rsid w:val="005E1DAC"/>
    <w:rsid w:val="00683FF0"/>
    <w:rsid w:val="006C5F27"/>
    <w:rsid w:val="007565EB"/>
    <w:rsid w:val="007853FE"/>
    <w:rsid w:val="007C2961"/>
    <w:rsid w:val="00867C08"/>
    <w:rsid w:val="0089343E"/>
    <w:rsid w:val="008B7CDB"/>
    <w:rsid w:val="009570E4"/>
    <w:rsid w:val="00A226FD"/>
    <w:rsid w:val="00A27DF3"/>
    <w:rsid w:val="00A613D2"/>
    <w:rsid w:val="00AE2E9B"/>
    <w:rsid w:val="00C25042"/>
    <w:rsid w:val="00E62AB5"/>
    <w:rsid w:val="00E804A3"/>
    <w:rsid w:val="00F62B0F"/>
    <w:rsid w:val="00FA363A"/>
    <w:rsid w:val="00FE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510D"/>
  <w15:chartTrackingRefBased/>
  <w15:docId w15:val="{B46FBB03-42C8-4BDC-B142-B0DE24EC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7D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CE"/>
    <w:pPr>
      <w:ind w:left="720"/>
      <w:contextualSpacing/>
    </w:pPr>
  </w:style>
  <w:style w:type="character" w:customStyle="1" w:styleId="Heading1Char">
    <w:name w:val="Heading 1 Char"/>
    <w:basedOn w:val="DefaultParagraphFont"/>
    <w:link w:val="Heading1"/>
    <w:uiPriority w:val="9"/>
    <w:rsid w:val="00A27D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Ackerland Bell, Mary L (CO)</dc:creator>
  <cp:keywords/>
  <dc:description/>
  <cp:lastModifiedBy>Ackerland Bell, Mary L (CO)</cp:lastModifiedBy>
  <cp:revision>2</cp:revision>
  <dcterms:created xsi:type="dcterms:W3CDTF">2020-06-25T14:32:00Z</dcterms:created>
  <dcterms:modified xsi:type="dcterms:W3CDTF">2020-06-25T14:32:00Z</dcterms:modified>
</cp:coreProperties>
</file>