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 the development and execution of government relations strategies to generate growth opportunities for Honeywell businesses. Your partnership with our businesses will allow them to execute their plans and improve financial performance. You will actively participate in impacting legislations and regulatory process on issues and strategies important to Honeywell. You will create and execute on opportunities for Honeywell's senior leaders to interact with key governmental officials in support of the Company's strategy. You will build strong relationships with key individuals responsible for shaping legislation and regulations in key business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 Responsibilities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Strategic planning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Business Development with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 Honeywell interaction in Mexico and Central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Facilitate 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 global initiatives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Build strong relationships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Forward thinking and proactive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Leads business initiatives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 regulatory adjustments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Business Partnering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Monitor and evaluate changes in country regulations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Bachelor’s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English Communication Skills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years professional experience and / or at least 5 in  Government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Executive Communication Skills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VALUE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Significant Experience in government relations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of legislative process in your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presence, communication skills and credibility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Experience working with complex 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Experience working in the legislative and regulatory arenas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Ability to work through complex issues to quickly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Ability to connect business issues and larger economic concerns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Master Degree or Above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JOB ID: HRD94392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Category: Legal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 Av. Santa Fe No 94,Torre "A" piso 1,Mexico City,CIUDAD DE MEXICO,01210,Mexico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Exempt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